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6E" w:rsidRPr="001F1B6E" w:rsidRDefault="00755573" w:rsidP="001F1B6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1F1B6E" w:rsidRPr="001F1B6E">
        <w:rPr>
          <w:rFonts w:ascii="Times New Roman" w:eastAsia="Calibri" w:hAnsi="Times New Roman" w:cs="Times New Roman"/>
          <w:sz w:val="24"/>
          <w:szCs w:val="24"/>
        </w:rPr>
        <w:t>Рег. № ЕУ-35/1-369/01.12.2022</w:t>
      </w:r>
    </w:p>
    <w:p w:rsidR="001F1B6E" w:rsidRDefault="001F1B6E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1F1B6E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417EF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 Иван Любенов Ацев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417EF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1F1B6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6F0DB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417EF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„държавен експерт“ в отдел „</w:t>
      </w:r>
      <w:r w:rsidR="001F1B6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дирекция „</w:t>
      </w:r>
      <w:r w:rsidR="001F1B6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417EF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01/12/2022 г.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1F1B6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92" w:rsidRDefault="00085C92" w:rsidP="00DB2BF2">
      <w:pPr>
        <w:spacing w:after="0" w:line="240" w:lineRule="auto"/>
      </w:pPr>
      <w:r>
        <w:separator/>
      </w:r>
    </w:p>
  </w:endnote>
  <w:endnote w:type="continuationSeparator" w:id="0">
    <w:p w:rsidR="00085C92" w:rsidRDefault="00085C92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92" w:rsidRDefault="00085C92" w:rsidP="00DB2BF2">
      <w:pPr>
        <w:spacing w:after="0" w:line="240" w:lineRule="auto"/>
      </w:pPr>
      <w:r>
        <w:separator/>
      </w:r>
    </w:p>
  </w:footnote>
  <w:footnote w:type="continuationSeparator" w:id="0">
    <w:p w:rsidR="00085C92" w:rsidRDefault="00085C92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85C92"/>
    <w:rsid w:val="001F1B6E"/>
    <w:rsid w:val="00417EF2"/>
    <w:rsid w:val="004636D9"/>
    <w:rsid w:val="0054499C"/>
    <w:rsid w:val="005F4BD1"/>
    <w:rsid w:val="006F0DB8"/>
    <w:rsid w:val="00755573"/>
    <w:rsid w:val="00952AFF"/>
    <w:rsid w:val="00AE163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E30E-2139-4465-9120-DAFD8D01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dcterms:created xsi:type="dcterms:W3CDTF">2022-12-02T10:42:00Z</dcterms:created>
  <dcterms:modified xsi:type="dcterms:W3CDTF">2023-01-04T09:37:00Z</dcterms:modified>
</cp:coreProperties>
</file>