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57CB5" w14:textId="77777777" w:rsidR="00C831CA" w:rsidRDefault="00C831CA" w:rsidP="00C831CA">
      <w:pPr>
        <w:pStyle w:val="Default"/>
      </w:pPr>
    </w:p>
    <w:p w14:paraId="463B4073" w14:textId="18432BED" w:rsidR="00392E61" w:rsidRPr="00392E61" w:rsidRDefault="00C831CA" w:rsidP="00E3273F">
      <w:pPr>
        <w:pStyle w:val="Default"/>
        <w:rPr>
          <w:rFonts w:ascii="Times New Roman" w:hAnsi="Times New Roman" w:cs="Times New Roman"/>
          <w:sz w:val="23"/>
          <w:szCs w:val="23"/>
        </w:rPr>
      </w:pPr>
      <w:r w:rsidRPr="00392E61">
        <w:rPr>
          <w:rFonts w:ascii="Times New Roman" w:hAnsi="Times New Roman" w:cs="Times New Roman"/>
          <w:b/>
          <w:bCs/>
          <w:color w:val="159FDA"/>
          <w:sz w:val="32"/>
          <w:szCs w:val="32"/>
        </w:rPr>
        <w:tab/>
      </w:r>
      <w:r w:rsidRPr="00392E61">
        <w:rPr>
          <w:rFonts w:ascii="Times New Roman" w:hAnsi="Times New Roman" w:cs="Times New Roman"/>
          <w:b/>
          <w:bCs/>
          <w:color w:val="159FDA"/>
          <w:sz w:val="32"/>
          <w:szCs w:val="32"/>
        </w:rPr>
        <w:tab/>
      </w:r>
      <w:r w:rsidR="00392E61" w:rsidRPr="00392E61">
        <w:rPr>
          <w:rFonts w:ascii="Times New Roman" w:hAnsi="Times New Roman" w:cs="Times New Roman"/>
          <w:b/>
          <w:bCs/>
          <w:color w:val="159FDA"/>
          <w:sz w:val="32"/>
          <w:szCs w:val="32"/>
        </w:rPr>
        <w:t xml:space="preserve">   </w:t>
      </w:r>
    </w:p>
    <w:p w14:paraId="3FA82719" w14:textId="6F5D3125" w:rsidR="00392E61" w:rsidRDefault="00392E61" w:rsidP="004745FB">
      <w:pPr>
        <w:autoSpaceDE w:val="0"/>
        <w:autoSpaceDN w:val="0"/>
        <w:spacing w:before="120" w:after="0" w:line="276" w:lineRule="auto"/>
        <w:jc w:val="center"/>
        <w:rPr>
          <w:rFonts w:ascii="Times New Roman" w:hAnsi="Times New Roman" w:cs="Times New Roman"/>
          <w:b/>
          <w:noProof/>
          <w:color w:val="000000"/>
          <w:sz w:val="24"/>
          <w:szCs w:val="24"/>
          <w:lang w:val="bg-BG"/>
        </w:rPr>
      </w:pPr>
    </w:p>
    <w:p w14:paraId="65334C94" w14:textId="15523588" w:rsidR="009B6EB5" w:rsidRDefault="009B6EB5" w:rsidP="004745FB">
      <w:pPr>
        <w:autoSpaceDE w:val="0"/>
        <w:autoSpaceDN w:val="0"/>
        <w:spacing w:before="120" w:after="0" w:line="276" w:lineRule="auto"/>
        <w:jc w:val="center"/>
        <w:rPr>
          <w:rFonts w:ascii="Times New Roman" w:hAnsi="Times New Roman" w:cs="Times New Roman"/>
          <w:b/>
          <w:noProof/>
          <w:color w:val="000000"/>
          <w:sz w:val="24"/>
          <w:szCs w:val="24"/>
          <w:lang w:val="bg-BG"/>
        </w:rPr>
      </w:pPr>
    </w:p>
    <w:p w14:paraId="0DDC5ECD" w14:textId="77777777" w:rsidR="009B6EB5" w:rsidRDefault="009B6EB5" w:rsidP="004745FB">
      <w:pPr>
        <w:autoSpaceDE w:val="0"/>
        <w:autoSpaceDN w:val="0"/>
        <w:spacing w:before="120" w:after="0" w:line="276" w:lineRule="auto"/>
        <w:jc w:val="center"/>
        <w:rPr>
          <w:rFonts w:ascii="Times New Roman" w:hAnsi="Times New Roman" w:cs="Times New Roman"/>
          <w:b/>
          <w:noProof/>
          <w:color w:val="000000"/>
          <w:sz w:val="24"/>
          <w:szCs w:val="24"/>
          <w:lang w:val="bg-BG"/>
        </w:rPr>
      </w:pPr>
    </w:p>
    <w:p w14:paraId="30F0B6BC" w14:textId="77777777" w:rsidR="00392E61" w:rsidRPr="000C41AB" w:rsidRDefault="00392E61" w:rsidP="001D3A13">
      <w:pPr>
        <w:widowControl w:val="0"/>
        <w:shd w:val="clear" w:color="auto" w:fill="BDD6EE" w:themeFill="accent1" w:themeFillTint="66"/>
        <w:spacing w:after="140" w:line="240" w:lineRule="auto"/>
        <w:jc w:val="both"/>
        <w:rPr>
          <w:rFonts w:ascii="Times New Roman" w:eastAsia="Arial" w:hAnsi="Times New Roman" w:cs="Times New Roman"/>
          <w:b/>
          <w:sz w:val="52"/>
          <w:szCs w:val="20"/>
          <w:lang w:val="bg" w:eastAsia="bg-BG"/>
        </w:rPr>
      </w:pPr>
      <w:r w:rsidRPr="000C41AB">
        <w:rPr>
          <w:rFonts w:ascii="Times New Roman" w:eastAsia="Arial" w:hAnsi="Times New Roman" w:cs="Times New Roman"/>
          <w:sz w:val="52"/>
          <w:szCs w:val="20"/>
          <w:lang w:val="bg" w:eastAsia="bg-BG"/>
        </w:rPr>
        <w:t>Насоки за създателите на политики в областта на защитата на децата онлайн</w:t>
      </w:r>
    </w:p>
    <w:p w14:paraId="1C0E33F0" w14:textId="47526487" w:rsidR="00461766" w:rsidRDefault="00392E61" w:rsidP="000C41AB">
      <w:pPr>
        <w:autoSpaceDE w:val="0"/>
        <w:autoSpaceDN w:val="0"/>
        <w:spacing w:before="120" w:after="0" w:line="276" w:lineRule="auto"/>
        <w:jc w:val="center"/>
        <w:rPr>
          <w:rFonts w:ascii="Times New Roman" w:eastAsia="Arial" w:hAnsi="Times New Roman" w:cs="Times New Roman"/>
          <w:sz w:val="48"/>
          <w:szCs w:val="20"/>
          <w:lang w:val="bg" w:eastAsia="bg-BG"/>
        </w:rPr>
      </w:pPr>
      <w:r w:rsidRPr="00461766">
        <w:rPr>
          <w:rFonts w:ascii="Times New Roman" w:eastAsia="Arial" w:hAnsi="Times New Roman" w:cs="Times New Roman"/>
          <w:sz w:val="48"/>
          <w:szCs w:val="20"/>
          <w:lang w:val="bg" w:eastAsia="bg-BG"/>
        </w:rPr>
        <w:t>20</w:t>
      </w:r>
      <w:r w:rsidR="00461766" w:rsidRPr="00461766">
        <w:rPr>
          <w:rFonts w:ascii="Times New Roman" w:eastAsia="Arial" w:hAnsi="Times New Roman" w:cs="Times New Roman"/>
          <w:sz w:val="48"/>
          <w:szCs w:val="20"/>
          <w:lang w:val="bg" w:eastAsia="bg-BG"/>
        </w:rPr>
        <w:t>20</w:t>
      </w:r>
    </w:p>
    <w:p w14:paraId="3EE76A02" w14:textId="69579F4A" w:rsidR="009B6EB5" w:rsidRDefault="009B6EB5" w:rsidP="000C41AB">
      <w:pPr>
        <w:autoSpaceDE w:val="0"/>
        <w:autoSpaceDN w:val="0"/>
        <w:spacing w:before="120" w:after="0" w:line="276" w:lineRule="auto"/>
        <w:jc w:val="center"/>
        <w:rPr>
          <w:rFonts w:ascii="Times New Roman" w:eastAsia="Arial" w:hAnsi="Times New Roman" w:cs="Times New Roman"/>
          <w:sz w:val="48"/>
          <w:szCs w:val="20"/>
          <w:lang w:val="bg" w:eastAsia="bg-BG"/>
        </w:rPr>
      </w:pPr>
    </w:p>
    <w:p w14:paraId="1D9F1D2C" w14:textId="698485CF" w:rsidR="00392E61" w:rsidRDefault="00392E61" w:rsidP="000C41AB">
      <w:pPr>
        <w:autoSpaceDE w:val="0"/>
        <w:autoSpaceDN w:val="0"/>
        <w:spacing w:before="120" w:after="0" w:line="276" w:lineRule="auto"/>
        <w:jc w:val="center"/>
        <w:rPr>
          <w:rFonts w:ascii="Times New Roman" w:eastAsia="Arial" w:hAnsi="Times New Roman" w:cs="Times New Roman"/>
          <w:color w:val="FFFFFF"/>
          <w:sz w:val="48"/>
          <w:szCs w:val="20"/>
          <w:lang w:val="bg" w:eastAsia="bg-BG"/>
        </w:rPr>
      </w:pPr>
      <w:r>
        <w:rPr>
          <w:rFonts w:ascii="Times New Roman" w:eastAsia="Arial" w:hAnsi="Times New Roman" w:cs="Times New Roman"/>
          <w:noProof/>
          <w:color w:val="FFFFFF"/>
          <w:sz w:val="48"/>
          <w:szCs w:val="20"/>
          <w:lang w:val="bg-BG" w:eastAsia="bg-BG"/>
        </w:rPr>
        <w:drawing>
          <wp:inline distT="0" distB="0" distL="0" distR="0" wp14:anchorId="12DAEB62" wp14:editId="7F8ECCA0">
            <wp:extent cx="5711571" cy="41833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7921" cy="4188031"/>
                    </a:xfrm>
                    <a:prstGeom prst="rect">
                      <a:avLst/>
                    </a:prstGeom>
                    <a:noFill/>
                  </pic:spPr>
                </pic:pic>
              </a:graphicData>
            </a:graphic>
          </wp:inline>
        </w:drawing>
      </w:r>
    </w:p>
    <w:p w14:paraId="7C2ED069" w14:textId="77777777" w:rsidR="00392E61" w:rsidRDefault="00392E61" w:rsidP="00392E61">
      <w:pPr>
        <w:autoSpaceDE w:val="0"/>
        <w:autoSpaceDN w:val="0"/>
        <w:spacing w:before="120" w:after="0" w:line="276" w:lineRule="auto"/>
        <w:jc w:val="center"/>
        <w:rPr>
          <w:rFonts w:ascii="Times New Roman" w:eastAsia="Arial" w:hAnsi="Times New Roman" w:cs="Times New Roman"/>
          <w:color w:val="FFFFFF"/>
          <w:sz w:val="48"/>
          <w:szCs w:val="20"/>
          <w:lang w:val="bg" w:eastAsia="bg-BG"/>
        </w:rPr>
      </w:pPr>
    </w:p>
    <w:p w14:paraId="2AFE4B86" w14:textId="77777777" w:rsidR="00392E61" w:rsidRDefault="00392E61">
      <w:pPr>
        <w:rPr>
          <w:rFonts w:ascii="Times New Roman" w:eastAsia="Arial" w:hAnsi="Times New Roman" w:cs="Times New Roman"/>
          <w:color w:val="FFFFFF"/>
          <w:sz w:val="48"/>
          <w:szCs w:val="20"/>
          <w:lang w:val="bg" w:eastAsia="bg-BG"/>
        </w:rPr>
      </w:pPr>
      <w:r>
        <w:rPr>
          <w:rFonts w:ascii="Times New Roman" w:eastAsia="Arial" w:hAnsi="Times New Roman" w:cs="Times New Roman"/>
          <w:color w:val="FFFFFF"/>
          <w:sz w:val="48"/>
          <w:szCs w:val="20"/>
          <w:lang w:val="bg" w:eastAsia="bg-BG"/>
        </w:rPr>
        <w:br w:type="page"/>
      </w:r>
    </w:p>
    <w:p w14:paraId="78A4256C" w14:textId="77777777" w:rsidR="00392E61" w:rsidRPr="00392E61" w:rsidRDefault="00392E61" w:rsidP="00392E61">
      <w:pPr>
        <w:autoSpaceDE w:val="0"/>
        <w:autoSpaceDN w:val="0"/>
        <w:spacing w:before="120" w:after="0" w:line="276" w:lineRule="auto"/>
        <w:jc w:val="center"/>
        <w:rPr>
          <w:rFonts w:ascii="Times New Roman" w:eastAsia="Arial" w:hAnsi="Times New Roman" w:cs="Times New Roman"/>
          <w:color w:val="FFFFFF"/>
          <w:sz w:val="48"/>
          <w:szCs w:val="20"/>
          <w:lang w:val="bg" w:eastAsia="bg-BG"/>
        </w:rPr>
      </w:pPr>
    </w:p>
    <w:p w14:paraId="5164F10A" w14:textId="77777777" w:rsidR="002522C5" w:rsidRPr="004B17C5" w:rsidRDefault="002522C5" w:rsidP="003B49C5">
      <w:pPr>
        <w:pStyle w:val="Heading1"/>
        <w:spacing w:before="120" w:line="276" w:lineRule="auto"/>
        <w:jc w:val="both"/>
        <w:rPr>
          <w:rFonts w:cs="Times New Roman"/>
          <w:noProof/>
          <w:color w:val="1F4E79" w:themeColor="accent1" w:themeShade="80"/>
          <w:sz w:val="36"/>
          <w:szCs w:val="36"/>
          <w:lang w:val="bg-BG"/>
        </w:rPr>
      </w:pPr>
      <w:bookmarkStart w:id="0" w:name="bookmark2"/>
      <w:bookmarkStart w:id="1" w:name="_Toc100570639"/>
      <w:bookmarkStart w:id="2" w:name="_Toc102119342"/>
      <w:r w:rsidRPr="004B17C5">
        <w:rPr>
          <w:rFonts w:cs="Times New Roman"/>
          <w:noProof/>
          <w:color w:val="1F4E79" w:themeColor="accent1" w:themeShade="80"/>
          <w:sz w:val="36"/>
          <w:szCs w:val="36"/>
          <w:lang w:val="bg-BG"/>
        </w:rPr>
        <w:t>П</w:t>
      </w:r>
      <w:bookmarkEnd w:id="0"/>
      <w:r w:rsidRPr="004B17C5">
        <w:rPr>
          <w:rFonts w:cs="Times New Roman"/>
          <w:noProof/>
          <w:color w:val="1F4E79" w:themeColor="accent1" w:themeShade="80"/>
          <w:sz w:val="36"/>
          <w:szCs w:val="36"/>
          <w:lang w:val="bg-BG"/>
        </w:rPr>
        <w:t>ризна</w:t>
      </w:r>
      <w:bookmarkEnd w:id="1"/>
      <w:r w:rsidR="000D6F58" w:rsidRPr="004B17C5">
        <w:rPr>
          <w:rFonts w:cs="Times New Roman"/>
          <w:noProof/>
          <w:color w:val="1F4E79" w:themeColor="accent1" w:themeShade="80"/>
          <w:sz w:val="36"/>
          <w:szCs w:val="36"/>
          <w:lang w:val="bg-BG"/>
        </w:rPr>
        <w:t>телност</w:t>
      </w:r>
      <w:bookmarkEnd w:id="2"/>
    </w:p>
    <w:p w14:paraId="287FF336" w14:textId="16A08938" w:rsidR="002522C5" w:rsidRPr="004568E3" w:rsidRDefault="002522C5" w:rsidP="00392E61">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Тези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са разработени от Международн</w:t>
      </w:r>
      <w:r w:rsidR="00014817" w:rsidRPr="004568E3">
        <w:rPr>
          <w:rFonts w:ascii="Times New Roman" w:eastAsia="Arial" w:hAnsi="Times New Roman" w:cs="Times New Roman"/>
          <w:noProof/>
          <w:color w:val="000000" w:themeColor="text1"/>
          <w:sz w:val="24"/>
          <w:szCs w:val="24"/>
          <w:lang w:val="bg-BG"/>
        </w:rPr>
        <w:t>ия съюз по далекосъобщения (</w:t>
      </w:r>
      <w:r w:rsidR="00FE18D9" w:rsidRPr="004568E3">
        <w:rPr>
          <w:rFonts w:ascii="Times New Roman" w:eastAsia="Arial" w:hAnsi="Times New Roman" w:cs="Times New Roman"/>
          <w:noProof/>
          <w:color w:val="000000" w:themeColor="text1"/>
          <w:sz w:val="24"/>
          <w:szCs w:val="24"/>
          <w:lang w:val="bg-BG"/>
        </w:rPr>
        <w:t xml:space="preserve">МСД) и работна група </w:t>
      </w:r>
      <w:r w:rsidRPr="004568E3">
        <w:rPr>
          <w:rFonts w:ascii="Times New Roman" w:eastAsia="Arial" w:hAnsi="Times New Roman" w:cs="Times New Roman"/>
          <w:noProof/>
          <w:color w:val="000000" w:themeColor="text1"/>
          <w:sz w:val="24"/>
          <w:szCs w:val="24"/>
          <w:lang w:val="bg-BG"/>
        </w:rPr>
        <w:t>автори от водещи институции в сектора на информационните и комуникационните технологии (ИКТ), както и в областта на защитата на децата (онлайн), и включват следните организации:</w:t>
      </w:r>
    </w:p>
    <w:p w14:paraId="4FA22BA5" w14:textId="1969758F" w:rsidR="002522C5" w:rsidRPr="004568E3" w:rsidRDefault="002522C5" w:rsidP="00392E61">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ECPAT International, Global Kids Online Network, Глобалното партньорство за прекратяване на насилието сре</w:t>
      </w:r>
      <w:r w:rsidR="00014817" w:rsidRPr="004568E3">
        <w:rPr>
          <w:rFonts w:ascii="Times New Roman" w:eastAsia="Arial" w:hAnsi="Times New Roman" w:cs="Times New Roman"/>
          <w:noProof/>
          <w:color w:val="000000" w:themeColor="text1"/>
          <w:sz w:val="24"/>
          <w:szCs w:val="24"/>
          <w:lang w:val="bg-BG"/>
        </w:rPr>
        <w:t>щу деца, проект HABLATAM, М</w:t>
      </w:r>
      <w:r w:rsidRPr="004568E3">
        <w:rPr>
          <w:rFonts w:ascii="Times New Roman" w:eastAsia="Arial" w:hAnsi="Times New Roman" w:cs="Times New Roman"/>
          <w:noProof/>
          <w:color w:val="000000" w:themeColor="text1"/>
          <w:sz w:val="24"/>
          <w:szCs w:val="24"/>
          <w:lang w:val="bg-BG"/>
        </w:rPr>
        <w:t xml:space="preserve">режа от центрове за по-безопасен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(Insafe), Интерпол, Международния център за изчезнали и експлоатирани деца (ICMEC), Международния съюз за хората с увреждания, Международния съюз по далекосъобщения </w:t>
      </w:r>
      <w:r w:rsidR="00156B2A">
        <w:rPr>
          <w:rFonts w:ascii="Times New Roman" w:eastAsia="Arial" w:hAnsi="Times New Roman" w:cs="Times New Roman"/>
          <w:noProof/>
          <w:color w:val="000000" w:themeColor="text1"/>
          <w:sz w:val="24"/>
          <w:szCs w:val="24"/>
          <w:lang w:val="bg-BG"/>
        </w:rPr>
        <w:t>МСД</w:t>
      </w:r>
      <w:r w:rsidRPr="004568E3">
        <w:rPr>
          <w:rFonts w:ascii="Times New Roman" w:eastAsia="Arial" w:hAnsi="Times New Roman" w:cs="Times New Roman"/>
          <w:noProof/>
          <w:color w:val="000000" w:themeColor="text1"/>
          <w:sz w:val="24"/>
          <w:szCs w:val="24"/>
          <w:lang w:val="bg-BG"/>
        </w:rPr>
        <w:t xml:space="preserve">, Фондацията за наблюдение на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(IWF), Лондонското училище по икономика, Службата на специалния представител на генералния секретар по въпросите на насилието срещу деца и специалния докладчик относно продажбата и сексуалната експлоатация на деца, Privately SA, RNW Media, </w:t>
      </w:r>
      <w:r w:rsidR="00156B2A">
        <w:rPr>
          <w:rFonts w:ascii="Times New Roman" w:eastAsia="Arial" w:hAnsi="Times New Roman" w:cs="Times New Roman"/>
          <w:noProof/>
          <w:color w:val="000000" w:themeColor="text1"/>
          <w:sz w:val="24"/>
          <w:szCs w:val="24"/>
          <w:lang w:val="bg-BG"/>
        </w:rPr>
        <w:t>Ц</w:t>
      </w:r>
      <w:r w:rsidRPr="004568E3">
        <w:rPr>
          <w:rFonts w:ascii="Times New Roman" w:eastAsia="Arial" w:hAnsi="Times New Roman" w:cs="Times New Roman"/>
          <w:noProof/>
          <w:color w:val="000000" w:themeColor="text1"/>
          <w:sz w:val="24"/>
          <w:szCs w:val="24"/>
          <w:lang w:val="bg-BG"/>
        </w:rPr>
        <w:t xml:space="preserve">ентровете за по-безопасен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в Обединеното кралство, Световния алианс WePROTECT (WPGA) и Световната фондация за детство в САЩ.</w:t>
      </w:r>
    </w:p>
    <w:p w14:paraId="1B71284B" w14:textId="423DAA88" w:rsidR="002522C5" w:rsidRPr="004568E3" w:rsidRDefault="002522C5" w:rsidP="00392E61">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Работната група е председателствана от David Wright (</w:t>
      </w:r>
      <w:r w:rsidR="00156B2A">
        <w:rPr>
          <w:rFonts w:ascii="Times New Roman" w:eastAsia="Arial" w:hAnsi="Times New Roman" w:cs="Times New Roman"/>
          <w:noProof/>
          <w:color w:val="000000" w:themeColor="text1"/>
          <w:sz w:val="24"/>
          <w:szCs w:val="24"/>
          <w:lang w:val="bg-BG"/>
        </w:rPr>
        <w:t>Центрове</w:t>
      </w:r>
      <w:r w:rsidR="00156B2A" w:rsidRPr="00156B2A">
        <w:rPr>
          <w:rFonts w:ascii="Times New Roman" w:eastAsia="Arial" w:hAnsi="Times New Roman" w:cs="Times New Roman"/>
          <w:noProof/>
          <w:color w:val="000000" w:themeColor="text1"/>
          <w:sz w:val="24"/>
          <w:szCs w:val="24"/>
          <w:lang w:val="bg-BG"/>
        </w:rPr>
        <w:t xml:space="preserve"> за по-безопасен </w:t>
      </w:r>
      <w:r w:rsidR="006406A4">
        <w:rPr>
          <w:rFonts w:ascii="Times New Roman" w:eastAsia="Arial" w:hAnsi="Times New Roman" w:cs="Times New Roman"/>
          <w:noProof/>
          <w:color w:val="000000" w:themeColor="text1"/>
          <w:sz w:val="24"/>
          <w:szCs w:val="24"/>
          <w:lang w:val="bg-BG"/>
        </w:rPr>
        <w:t>Интернет</w:t>
      </w:r>
      <w:r w:rsidR="00156B2A" w:rsidRPr="00156B2A">
        <w:rPr>
          <w:rFonts w:ascii="Times New Roman" w:eastAsia="Arial" w:hAnsi="Times New Roman" w:cs="Times New Roman"/>
          <w:noProof/>
          <w:color w:val="000000" w:themeColor="text1"/>
          <w:sz w:val="24"/>
          <w:szCs w:val="24"/>
          <w:lang w:val="bg-BG"/>
        </w:rPr>
        <w:t xml:space="preserve"> в Обединеното кралство</w:t>
      </w:r>
      <w:r w:rsidR="00156B2A" w:rsidRPr="00156B2A" w:rsidDel="00156B2A">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/SWGfL) и координирана от Fanny Rotino (</w:t>
      </w:r>
      <w:r w:rsidR="00156B2A">
        <w:rPr>
          <w:rFonts w:ascii="Times New Roman" w:eastAsia="Arial" w:hAnsi="Times New Roman" w:cs="Times New Roman"/>
          <w:noProof/>
          <w:color w:val="000000" w:themeColor="text1"/>
          <w:sz w:val="24"/>
          <w:szCs w:val="24"/>
          <w:lang w:val="bg-BG"/>
        </w:rPr>
        <w:t>МСД</w:t>
      </w:r>
      <w:r w:rsidRPr="004568E3">
        <w:rPr>
          <w:rFonts w:ascii="Times New Roman" w:eastAsia="Arial" w:hAnsi="Times New Roman" w:cs="Times New Roman"/>
          <w:noProof/>
          <w:color w:val="000000" w:themeColor="text1"/>
          <w:sz w:val="24"/>
          <w:szCs w:val="24"/>
          <w:lang w:val="bg-BG"/>
        </w:rPr>
        <w:t>).</w:t>
      </w:r>
    </w:p>
    <w:p w14:paraId="5F23866F" w14:textId="39B9C62E" w:rsidR="002522C5" w:rsidRPr="004568E3" w:rsidRDefault="002522C5" w:rsidP="00392E61">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Тези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не биха били възможни без отделеното време, ентусиазма и отдаденост</w:t>
      </w:r>
      <w:r w:rsidR="00014817" w:rsidRPr="004568E3">
        <w:rPr>
          <w:rFonts w:ascii="Times New Roman" w:eastAsia="Arial" w:hAnsi="Times New Roman" w:cs="Times New Roman"/>
          <w:noProof/>
          <w:color w:val="000000" w:themeColor="text1"/>
          <w:sz w:val="24"/>
          <w:szCs w:val="24"/>
          <w:lang w:val="bg-BG"/>
        </w:rPr>
        <w:t>та на допринеслите автори</w:t>
      </w:r>
      <w:r w:rsidRPr="004568E3">
        <w:rPr>
          <w:rFonts w:ascii="Times New Roman" w:eastAsia="Arial" w:hAnsi="Times New Roman" w:cs="Times New Roman"/>
          <w:noProof/>
          <w:color w:val="000000" w:themeColor="text1"/>
          <w:sz w:val="24"/>
          <w:szCs w:val="24"/>
          <w:lang w:val="bg-BG"/>
        </w:rPr>
        <w:t xml:space="preserve">. Безценен принос бе получен и от COFACE-Families Europe, Съветът на Европа, австралийският комисар по електронната безопасност, Европейската комисия, e-Worldwide Group (e-WWG), </w:t>
      </w:r>
      <w:r w:rsidR="00156B2A">
        <w:rPr>
          <w:rFonts w:ascii="Times New Roman" w:eastAsia="Arial" w:hAnsi="Times New Roman" w:cs="Times New Roman"/>
          <w:noProof/>
          <w:color w:val="000000" w:themeColor="text1"/>
          <w:sz w:val="24"/>
          <w:szCs w:val="24"/>
          <w:lang w:val="bg-BG"/>
        </w:rPr>
        <w:t>Организацията за икономическо сътрудничество и развитие (</w:t>
      </w:r>
      <w:r w:rsidRPr="004568E3">
        <w:rPr>
          <w:rFonts w:ascii="Times New Roman" w:eastAsia="Arial" w:hAnsi="Times New Roman" w:cs="Times New Roman"/>
          <w:noProof/>
          <w:color w:val="000000" w:themeColor="text1"/>
          <w:sz w:val="24"/>
          <w:szCs w:val="24"/>
          <w:lang w:val="bg-BG"/>
        </w:rPr>
        <w:t>ОИСР</w:t>
      </w:r>
      <w:r w:rsidR="00156B2A">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xml:space="preserve">, Младежта и медиите в Центъра за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и общество „Беркман Клайн“ в Харвардския университет, както и отделни национални правителства и заинтересовани страни от промишлеността, които споделят общата цел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да се превърне в по-добро и по-безопасно място за децата и младите хора.</w:t>
      </w:r>
    </w:p>
    <w:p w14:paraId="70E92B36" w14:textId="36AEF8FE" w:rsidR="002522C5" w:rsidRPr="004568E3" w:rsidRDefault="002522C5" w:rsidP="00392E61">
      <w:pPr>
        <w:widowControl w:val="0"/>
        <w:spacing w:before="120" w:after="0" w:line="276" w:lineRule="auto"/>
        <w:ind w:firstLine="54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МСД е благодарен на следните партньори, които </w:t>
      </w:r>
      <w:r w:rsidR="00156B2A">
        <w:rPr>
          <w:rFonts w:ascii="Times New Roman" w:eastAsia="Arial" w:hAnsi="Times New Roman" w:cs="Times New Roman"/>
          <w:noProof/>
          <w:color w:val="000000" w:themeColor="text1"/>
          <w:sz w:val="24"/>
          <w:szCs w:val="24"/>
          <w:lang w:val="bg-BG"/>
        </w:rPr>
        <w:t>отдадоха</w:t>
      </w:r>
      <w:r w:rsidR="00FE18D9" w:rsidRPr="004568E3">
        <w:rPr>
          <w:rFonts w:ascii="Times New Roman" w:eastAsia="Arial" w:hAnsi="Times New Roman" w:cs="Times New Roman"/>
          <w:noProof/>
          <w:color w:val="000000" w:themeColor="text1"/>
          <w:sz w:val="24"/>
          <w:szCs w:val="24"/>
          <w:lang w:val="bg-BG"/>
        </w:rPr>
        <w:t xml:space="preserve"> ценното си време и знания</w:t>
      </w:r>
      <w:r w:rsidRPr="004568E3">
        <w:rPr>
          <w:rFonts w:ascii="Times New Roman" w:eastAsia="Arial" w:hAnsi="Times New Roman" w:cs="Times New Roman"/>
          <w:noProof/>
          <w:color w:val="000000" w:themeColor="text1"/>
          <w:sz w:val="24"/>
          <w:szCs w:val="24"/>
          <w:lang w:val="bg-BG"/>
        </w:rPr>
        <w:t>: (изброени п</w:t>
      </w:r>
      <w:r w:rsidR="00FE18D9" w:rsidRPr="004568E3">
        <w:rPr>
          <w:rFonts w:ascii="Times New Roman" w:eastAsia="Arial" w:hAnsi="Times New Roman" w:cs="Times New Roman"/>
          <w:noProof/>
          <w:color w:val="000000" w:themeColor="text1"/>
          <w:sz w:val="24"/>
          <w:szCs w:val="24"/>
          <w:lang w:val="bg-BG"/>
        </w:rPr>
        <w:t>о азбучен ред на организацията)</w:t>
      </w:r>
    </w:p>
    <w:p w14:paraId="3C2B9D1F"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Martin Schmalzried (COFACE-Families Europe)</w:t>
      </w:r>
    </w:p>
    <w:p w14:paraId="70377451"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Livia Stoica (Council of Europe)</w:t>
      </w:r>
    </w:p>
    <w:p w14:paraId="1A764143"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John Carr (ECPAT International)</w:t>
      </w:r>
    </w:p>
    <w:p w14:paraId="45B2684D"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Julia Fossi and Ella Serry (eSafety Commissioner) </w:t>
      </w:r>
    </w:p>
    <w:p w14:paraId="68583E51"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Manuela Marta (European Commission)</w:t>
      </w:r>
    </w:p>
    <w:p w14:paraId="1C5B9C4B"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Salma Abbasi (e-WWG)</w:t>
      </w:r>
    </w:p>
    <w:p w14:paraId="0187AE2F"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Amy Crocker and Serena Tommasino (Global Partnership to End Violence Against Children)</w:t>
      </w:r>
    </w:p>
    <w:p w14:paraId="4D31F8BF"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Lionel Brossi (HABLATAM)</w:t>
      </w:r>
    </w:p>
    <w:p w14:paraId="11208FA8"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Sandra Marchenko (ICMEC)</w:t>
      </w:r>
    </w:p>
    <w:p w14:paraId="2933DDEC" w14:textId="77777777" w:rsidR="002522C5" w:rsidRPr="004568E3" w:rsidRDefault="00913409"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Karl Hopwood (Insafe)</w:t>
      </w:r>
      <w:r w:rsidRPr="004568E3">
        <w:rPr>
          <w:rStyle w:val="FootnoteReference"/>
          <w:rFonts w:ascii="Times New Roman" w:eastAsia="Arial" w:hAnsi="Times New Roman" w:cs="Times New Roman"/>
          <w:noProof/>
          <w:color w:val="000000" w:themeColor="text1"/>
          <w:sz w:val="24"/>
          <w:szCs w:val="24"/>
          <w:lang w:val="bg-BG"/>
        </w:rPr>
        <w:footnoteReference w:id="2"/>
      </w:r>
    </w:p>
    <w:p w14:paraId="45D581EC"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lastRenderedPageBreak/>
        <w:t xml:space="preserve">Lucy Richardson (International Disability Alliance) </w:t>
      </w:r>
    </w:p>
    <w:p w14:paraId="2AE616BF"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Matthew Dompier (Interpol)</w:t>
      </w:r>
    </w:p>
    <w:p w14:paraId="58037953"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Fanny Rotino (ITU) </w:t>
      </w:r>
    </w:p>
    <w:p w14:paraId="18523A20"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Tess Leyland (IWF)</w:t>
      </w:r>
    </w:p>
    <w:p w14:paraId="258C905A" w14:textId="77777777" w:rsidR="00221FB7"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Sonia Livingstone (London School of Economics &amp; Global Kids Online)</w:t>
      </w:r>
    </w:p>
    <w:p w14:paraId="1C8AA56A"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Elettra Ronchi (OECD)</w:t>
      </w:r>
    </w:p>
    <w:p w14:paraId="0DF88962"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Manus De Barra (Office of the Special Representative of the Secretary-General on Violence against Children)</w:t>
      </w:r>
    </w:p>
    <w:p w14:paraId="12BB3F15"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Deepak Tewari (Privately SA)</w:t>
      </w:r>
    </w:p>
    <w:p w14:paraId="346FD13C"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Pavithra Ram (RNW Media)</w:t>
      </w:r>
    </w:p>
    <w:p w14:paraId="40BAC503"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Maud De Boer-Buquicchio (United Nations Special Rapporteur on the sale and sexual exploitation of children)</w:t>
      </w:r>
    </w:p>
    <w:p w14:paraId="5824D23D"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David Wright (UK Safer Internet Centres/SWGfL)</w:t>
      </w:r>
    </w:p>
    <w:p w14:paraId="17A2594F"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Iain Drennan and Susannah Richmond (WePROTECT Global Alliance)</w:t>
      </w:r>
    </w:p>
    <w:p w14:paraId="4A48FBCC" w14:textId="77777777" w:rsidR="002522C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Lina Fernandez and Dr. Joanna Rubinstein (World Childhood Foundation USA)</w:t>
      </w:r>
    </w:p>
    <w:p w14:paraId="6CF0A19D" w14:textId="77777777" w:rsidR="00497155" w:rsidRPr="004568E3" w:rsidRDefault="002522C5" w:rsidP="003B49C5">
      <w:pPr>
        <w:pStyle w:val="ListParagraph"/>
        <w:widowControl w:val="0"/>
        <w:numPr>
          <w:ilvl w:val="0"/>
          <w:numId w:val="4"/>
        </w:numPr>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S</w:t>
      </w:r>
      <w:r w:rsidR="00014817" w:rsidRPr="004568E3">
        <w:rPr>
          <w:rFonts w:ascii="Times New Roman" w:eastAsia="Arial" w:hAnsi="Times New Roman" w:cs="Times New Roman"/>
          <w:noProof/>
          <w:color w:val="000000" w:themeColor="text1"/>
          <w:sz w:val="24"/>
          <w:szCs w:val="24"/>
          <w:lang w:val="bg-BG"/>
        </w:rPr>
        <w:t>andra Cortesi (Youth and Media)</w:t>
      </w:r>
    </w:p>
    <w:p w14:paraId="66750270" w14:textId="77777777" w:rsidR="002522C5" w:rsidRPr="004568E3" w:rsidRDefault="002522C5" w:rsidP="003B49C5">
      <w:pPr>
        <w:widowControl w:val="0"/>
        <w:spacing w:before="120" w:after="0" w:line="276" w:lineRule="auto"/>
        <w:jc w:val="both"/>
        <w:rPr>
          <w:rFonts w:ascii="Times New Roman" w:eastAsia="Arial" w:hAnsi="Times New Roman" w:cs="Times New Roman"/>
          <w:b/>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ISBN</w:t>
      </w:r>
    </w:p>
    <w:p w14:paraId="31EB6D03" w14:textId="77777777" w:rsidR="002522C5" w:rsidRPr="004568E3" w:rsidRDefault="002522C5" w:rsidP="003B49C5">
      <w:pPr>
        <w:widowControl w:val="0"/>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978—92—61—3021—7 (хартиена версия)</w:t>
      </w:r>
    </w:p>
    <w:p w14:paraId="2FC1DC44" w14:textId="77777777" w:rsidR="002522C5" w:rsidRPr="004568E3" w:rsidRDefault="002522C5" w:rsidP="003B49C5">
      <w:pPr>
        <w:widowControl w:val="0"/>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978—92—61—30451—5 (електронна версия)</w:t>
      </w:r>
    </w:p>
    <w:p w14:paraId="3B2BDDD1" w14:textId="77777777" w:rsidR="002522C5" w:rsidRPr="004568E3" w:rsidRDefault="002522C5" w:rsidP="003B49C5">
      <w:pPr>
        <w:widowControl w:val="0"/>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978—92—61—30111—8 (версия на EPUB)</w:t>
      </w:r>
    </w:p>
    <w:p w14:paraId="1CE96ED9" w14:textId="77777777" w:rsidR="002522C5" w:rsidRPr="004568E3" w:rsidRDefault="002522C5" w:rsidP="003B49C5">
      <w:pPr>
        <w:widowControl w:val="0"/>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978—92—61—30461—4 (моби версия)</w:t>
      </w:r>
    </w:p>
    <w:p w14:paraId="424E3F18" w14:textId="77777777" w:rsidR="001B7589" w:rsidRPr="001B7589" w:rsidRDefault="001B7589" w:rsidP="003B49C5">
      <w:pPr>
        <w:widowControl w:val="0"/>
        <w:spacing w:before="120" w:after="0" w:line="276" w:lineRule="auto"/>
        <w:jc w:val="both"/>
        <w:rPr>
          <w:rFonts w:ascii="Times New Roman" w:hAnsi="Times New Roman" w:cs="Times New Roman"/>
          <w:sz w:val="24"/>
          <w:szCs w:val="18"/>
        </w:rPr>
      </w:pPr>
      <w:r w:rsidRPr="001B7589">
        <w:rPr>
          <w:rFonts w:ascii="Times New Roman" w:hAnsi="Times New Roman" w:cs="Times New Roman"/>
          <w:sz w:val="24"/>
          <w:szCs w:val="18"/>
        </w:rPr>
        <w:t>© ITU 2020</w:t>
      </w:r>
    </w:p>
    <w:p w14:paraId="4ED74167" w14:textId="77777777" w:rsidR="00F274FB" w:rsidRDefault="00F274FB" w:rsidP="00392E61">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p>
    <w:p w14:paraId="77C5088F" w14:textId="77777777" w:rsidR="002522C5" w:rsidRPr="004568E3" w:rsidRDefault="002522C5" w:rsidP="00392E61">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Някои права са запазени. Тази разработка е лицензирана за обществеността чрез Creative Commons Attribution-Non</w:t>
      </w:r>
      <w:r w:rsidRPr="004568E3">
        <w:rPr>
          <w:rFonts w:ascii="Times New Roman" w:eastAsia="Arial" w:hAnsi="Times New Roman" w:cs="Times New Roman"/>
          <w:noProof/>
          <w:color w:val="000000" w:themeColor="text1"/>
          <w:sz w:val="24"/>
          <w:szCs w:val="24"/>
          <w:lang w:val="bg-BG"/>
        </w:rPr>
        <w:softHyphen/>
        <w:t>Commercial-Share Alike 3.0 IGO лиценз (CC BY-NC-SA 3.0 IGO).</w:t>
      </w:r>
    </w:p>
    <w:p w14:paraId="604BC06E" w14:textId="39077A6D" w:rsidR="00FD27DC" w:rsidRPr="0060672B" w:rsidRDefault="002522C5" w:rsidP="0060672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Съгласно условията на този лиценз можете да копирате, преразпределяте и адаптирате </w:t>
      </w:r>
      <w:r w:rsidR="003756F4">
        <w:rPr>
          <w:rFonts w:ascii="Times New Roman" w:eastAsia="Arial" w:hAnsi="Times New Roman" w:cs="Times New Roman"/>
          <w:noProof/>
          <w:color w:val="000000" w:themeColor="text1"/>
          <w:sz w:val="24"/>
          <w:szCs w:val="24"/>
          <w:lang w:val="bg-BG"/>
        </w:rPr>
        <w:t>Наръчника</w:t>
      </w:r>
      <w:r w:rsidRPr="004568E3">
        <w:rPr>
          <w:rFonts w:ascii="Times New Roman" w:eastAsia="Arial" w:hAnsi="Times New Roman" w:cs="Times New Roman"/>
          <w:noProof/>
          <w:color w:val="000000" w:themeColor="text1"/>
          <w:sz w:val="24"/>
          <w:szCs w:val="24"/>
          <w:lang w:val="bg-BG"/>
        </w:rPr>
        <w:t xml:space="preserve"> за нетърговски цели, при условие че разработката е цитирана по подходящ начин. При всяко използване на тази разработка </w:t>
      </w:r>
      <w:r w:rsidR="00014817" w:rsidRPr="004568E3">
        <w:rPr>
          <w:rFonts w:ascii="Times New Roman" w:eastAsia="Arial" w:hAnsi="Times New Roman" w:cs="Times New Roman"/>
          <w:noProof/>
          <w:color w:val="000000" w:themeColor="text1"/>
          <w:sz w:val="24"/>
          <w:szCs w:val="24"/>
          <w:lang w:val="bg-BG"/>
        </w:rPr>
        <w:t>не следва да има предложение МСД</w:t>
      </w:r>
      <w:r w:rsidRPr="004568E3">
        <w:rPr>
          <w:rFonts w:ascii="Times New Roman" w:eastAsia="Arial" w:hAnsi="Times New Roman" w:cs="Times New Roman"/>
          <w:noProof/>
          <w:color w:val="000000" w:themeColor="text1"/>
          <w:sz w:val="24"/>
          <w:szCs w:val="24"/>
          <w:lang w:val="bg-BG"/>
        </w:rPr>
        <w:t xml:space="preserve"> да одобри конкретна организация, продукти или услуги. Неоторизираното използване на </w:t>
      </w:r>
      <w:r w:rsidR="00014817" w:rsidRPr="004568E3">
        <w:rPr>
          <w:rFonts w:ascii="Times New Roman" w:eastAsia="Arial" w:hAnsi="Times New Roman" w:cs="Times New Roman"/>
          <w:noProof/>
          <w:color w:val="000000" w:themeColor="text1"/>
          <w:sz w:val="24"/>
          <w:szCs w:val="24"/>
          <w:lang w:val="bg-BG"/>
        </w:rPr>
        <w:t>наименованията или логата на МСД</w:t>
      </w:r>
      <w:r w:rsidRPr="004568E3">
        <w:rPr>
          <w:rFonts w:ascii="Times New Roman" w:eastAsia="Arial" w:hAnsi="Times New Roman" w:cs="Times New Roman"/>
          <w:noProof/>
          <w:color w:val="000000" w:themeColor="text1"/>
          <w:sz w:val="24"/>
          <w:szCs w:val="24"/>
          <w:lang w:val="bg-BG"/>
        </w:rPr>
        <w:t xml:space="preserve"> не е разрешено. </w:t>
      </w:r>
      <w:r w:rsidR="00156B2A">
        <w:rPr>
          <w:rFonts w:ascii="Times New Roman" w:eastAsia="Arial" w:hAnsi="Times New Roman" w:cs="Times New Roman"/>
          <w:noProof/>
          <w:color w:val="000000" w:themeColor="text1"/>
          <w:sz w:val="24"/>
          <w:szCs w:val="24"/>
          <w:lang w:val="bg-BG"/>
        </w:rPr>
        <w:t>При</w:t>
      </w:r>
      <w:r w:rsidR="00156B2A" w:rsidRPr="004568E3">
        <w:rPr>
          <w:rFonts w:ascii="Times New Roman" w:eastAsia="Arial" w:hAnsi="Times New Roman" w:cs="Times New Roman"/>
          <w:noProof/>
          <w:color w:val="000000" w:themeColor="text1"/>
          <w:sz w:val="24"/>
          <w:szCs w:val="24"/>
          <w:lang w:val="bg-BG"/>
        </w:rPr>
        <w:t xml:space="preserve"> адаптира</w:t>
      </w:r>
      <w:r w:rsidR="00156B2A">
        <w:rPr>
          <w:rFonts w:ascii="Times New Roman" w:eastAsia="Arial" w:hAnsi="Times New Roman" w:cs="Times New Roman"/>
          <w:noProof/>
          <w:color w:val="000000" w:themeColor="text1"/>
          <w:sz w:val="24"/>
          <w:szCs w:val="24"/>
          <w:lang w:val="bg-BG"/>
        </w:rPr>
        <w:t>н</w:t>
      </w:r>
      <w:r w:rsidR="00156B2A" w:rsidRPr="004568E3">
        <w:rPr>
          <w:rFonts w:ascii="Times New Roman" w:eastAsia="Arial" w:hAnsi="Times New Roman" w:cs="Times New Roman"/>
          <w:noProof/>
          <w:color w:val="000000" w:themeColor="text1"/>
          <w:sz w:val="24"/>
          <w:szCs w:val="24"/>
          <w:lang w:val="bg-BG"/>
        </w:rPr>
        <w:t xml:space="preserve">е </w:t>
      </w:r>
      <w:r w:rsidR="00156B2A">
        <w:rPr>
          <w:rFonts w:ascii="Times New Roman" w:eastAsia="Arial" w:hAnsi="Times New Roman" w:cs="Times New Roman"/>
          <w:noProof/>
          <w:color w:val="000000" w:themeColor="text1"/>
          <w:sz w:val="24"/>
          <w:szCs w:val="24"/>
          <w:lang w:val="bg-BG"/>
        </w:rPr>
        <w:t xml:space="preserve">на </w:t>
      </w:r>
      <w:r w:rsidR="003756F4">
        <w:rPr>
          <w:rFonts w:ascii="Times New Roman" w:eastAsia="Arial" w:hAnsi="Times New Roman" w:cs="Times New Roman"/>
          <w:noProof/>
          <w:color w:val="000000" w:themeColor="text1"/>
          <w:sz w:val="24"/>
          <w:szCs w:val="24"/>
          <w:lang w:val="bg-BG"/>
        </w:rPr>
        <w:t>Наръчника</w:t>
      </w:r>
      <w:r w:rsidRPr="004568E3">
        <w:rPr>
          <w:rFonts w:ascii="Times New Roman" w:eastAsia="Arial" w:hAnsi="Times New Roman" w:cs="Times New Roman"/>
          <w:noProof/>
          <w:color w:val="000000" w:themeColor="text1"/>
          <w:sz w:val="24"/>
          <w:szCs w:val="24"/>
          <w:lang w:val="bg-BG"/>
        </w:rPr>
        <w:t xml:space="preserve">, </w:t>
      </w:r>
      <w:r w:rsidR="00156B2A" w:rsidRPr="004568E3">
        <w:rPr>
          <w:rFonts w:ascii="Times New Roman" w:eastAsia="Arial" w:hAnsi="Times New Roman" w:cs="Times New Roman"/>
          <w:noProof/>
          <w:color w:val="000000" w:themeColor="text1"/>
          <w:sz w:val="24"/>
          <w:szCs w:val="24"/>
          <w:lang w:val="bg-BG"/>
        </w:rPr>
        <w:t xml:space="preserve">работата </w:t>
      </w:r>
      <w:r w:rsidRPr="004568E3">
        <w:rPr>
          <w:rFonts w:ascii="Times New Roman" w:eastAsia="Arial" w:hAnsi="Times New Roman" w:cs="Times New Roman"/>
          <w:noProof/>
          <w:color w:val="000000" w:themeColor="text1"/>
          <w:sz w:val="24"/>
          <w:szCs w:val="24"/>
          <w:lang w:val="bg-BG"/>
        </w:rPr>
        <w:t xml:space="preserve">трябва да </w:t>
      </w:r>
      <w:r w:rsidR="00B433F9">
        <w:rPr>
          <w:rFonts w:ascii="Times New Roman" w:eastAsia="Arial" w:hAnsi="Times New Roman" w:cs="Times New Roman"/>
          <w:noProof/>
          <w:color w:val="000000" w:themeColor="text1"/>
          <w:sz w:val="24"/>
          <w:szCs w:val="24"/>
          <w:lang w:val="bg-BG"/>
        </w:rPr>
        <w:t xml:space="preserve">бъде </w:t>
      </w:r>
      <w:r w:rsidR="00B433F9" w:rsidRPr="004568E3">
        <w:rPr>
          <w:rFonts w:ascii="Times New Roman" w:eastAsia="Arial" w:hAnsi="Times New Roman" w:cs="Times New Roman"/>
          <w:noProof/>
          <w:color w:val="000000" w:themeColor="text1"/>
          <w:sz w:val="24"/>
          <w:szCs w:val="24"/>
          <w:lang w:val="bg-BG"/>
        </w:rPr>
        <w:t>лицензира</w:t>
      </w:r>
      <w:r w:rsidR="00B433F9">
        <w:rPr>
          <w:rFonts w:ascii="Times New Roman" w:eastAsia="Arial" w:hAnsi="Times New Roman" w:cs="Times New Roman"/>
          <w:noProof/>
          <w:color w:val="000000" w:themeColor="text1"/>
          <w:sz w:val="24"/>
          <w:szCs w:val="24"/>
          <w:lang w:val="bg-BG"/>
        </w:rPr>
        <w:t>на</w:t>
      </w:r>
      <w:r w:rsidR="00B433F9" w:rsidRPr="004568E3">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 xml:space="preserve">със същия или еквивалентен лиценз Creative Commons. </w:t>
      </w:r>
      <w:r w:rsidR="00FD27DC">
        <w:rPr>
          <w:rFonts w:ascii="Times New Roman" w:eastAsia="Arial" w:hAnsi="Times New Roman" w:cs="Times New Roman"/>
          <w:noProof/>
          <w:color w:val="000000" w:themeColor="text1"/>
          <w:sz w:val="24"/>
          <w:szCs w:val="24"/>
          <w:lang w:val="bg-BG"/>
        </w:rPr>
        <w:t>При</w:t>
      </w:r>
      <w:r w:rsidR="00FD27DC" w:rsidRPr="004568E3">
        <w:rPr>
          <w:rFonts w:ascii="Times New Roman" w:eastAsia="Arial" w:hAnsi="Times New Roman" w:cs="Times New Roman"/>
          <w:noProof/>
          <w:color w:val="000000" w:themeColor="text1"/>
          <w:sz w:val="24"/>
          <w:szCs w:val="24"/>
          <w:lang w:val="bg-BG"/>
        </w:rPr>
        <w:t xml:space="preserve"> създад</w:t>
      </w:r>
      <w:r w:rsidR="00FD27DC">
        <w:rPr>
          <w:rFonts w:ascii="Times New Roman" w:eastAsia="Arial" w:hAnsi="Times New Roman" w:cs="Times New Roman"/>
          <w:noProof/>
          <w:color w:val="000000" w:themeColor="text1"/>
          <w:sz w:val="24"/>
          <w:szCs w:val="24"/>
          <w:lang w:val="bg-BG"/>
        </w:rPr>
        <w:t>аване на</w:t>
      </w:r>
      <w:r w:rsidR="00FD27DC" w:rsidRPr="004568E3">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 xml:space="preserve">превод на тази </w:t>
      </w:r>
      <w:r w:rsidR="00014817" w:rsidRPr="004568E3">
        <w:rPr>
          <w:rFonts w:ascii="Times New Roman" w:eastAsia="Arial" w:hAnsi="Times New Roman" w:cs="Times New Roman"/>
          <w:noProof/>
          <w:color w:val="000000" w:themeColor="text1"/>
          <w:sz w:val="24"/>
          <w:szCs w:val="24"/>
          <w:lang w:val="bg-BG"/>
        </w:rPr>
        <w:t>раз</w:t>
      </w:r>
      <w:r w:rsidRPr="004568E3">
        <w:rPr>
          <w:rFonts w:ascii="Times New Roman" w:eastAsia="Arial" w:hAnsi="Times New Roman" w:cs="Times New Roman"/>
          <w:noProof/>
          <w:color w:val="000000" w:themeColor="text1"/>
          <w:sz w:val="24"/>
          <w:szCs w:val="24"/>
          <w:lang w:val="bg-BG"/>
        </w:rPr>
        <w:t>работ</w:t>
      </w:r>
      <w:r w:rsidR="00014817" w:rsidRPr="004568E3">
        <w:rPr>
          <w:rFonts w:ascii="Times New Roman" w:eastAsia="Arial" w:hAnsi="Times New Roman" w:cs="Times New Roman"/>
          <w:noProof/>
          <w:color w:val="000000" w:themeColor="text1"/>
          <w:sz w:val="24"/>
          <w:szCs w:val="24"/>
          <w:lang w:val="bg-BG"/>
        </w:rPr>
        <w:t>к</w:t>
      </w:r>
      <w:r w:rsidRPr="004568E3">
        <w:rPr>
          <w:rFonts w:ascii="Times New Roman" w:eastAsia="Arial" w:hAnsi="Times New Roman" w:cs="Times New Roman"/>
          <w:noProof/>
          <w:color w:val="000000" w:themeColor="text1"/>
          <w:sz w:val="24"/>
          <w:szCs w:val="24"/>
          <w:lang w:val="bg-BG"/>
        </w:rPr>
        <w:t xml:space="preserve">а, трябва да </w:t>
      </w:r>
      <w:r w:rsidR="00FD27DC">
        <w:rPr>
          <w:rFonts w:ascii="Times New Roman" w:eastAsia="Arial" w:hAnsi="Times New Roman" w:cs="Times New Roman"/>
          <w:noProof/>
          <w:color w:val="000000" w:themeColor="text1"/>
          <w:sz w:val="24"/>
          <w:szCs w:val="24"/>
          <w:lang w:val="bg-BG"/>
        </w:rPr>
        <w:t xml:space="preserve">бъде </w:t>
      </w:r>
      <w:r w:rsidR="00FD27DC" w:rsidRPr="004568E3">
        <w:rPr>
          <w:rFonts w:ascii="Times New Roman" w:eastAsia="Arial" w:hAnsi="Times New Roman" w:cs="Times New Roman"/>
          <w:noProof/>
          <w:color w:val="000000" w:themeColor="text1"/>
          <w:sz w:val="24"/>
          <w:szCs w:val="24"/>
          <w:lang w:val="bg-BG"/>
        </w:rPr>
        <w:t>добав</w:t>
      </w:r>
      <w:r w:rsidR="00FD27DC">
        <w:rPr>
          <w:rFonts w:ascii="Times New Roman" w:eastAsia="Arial" w:hAnsi="Times New Roman" w:cs="Times New Roman"/>
          <w:noProof/>
          <w:color w:val="000000" w:themeColor="text1"/>
          <w:sz w:val="24"/>
          <w:szCs w:val="24"/>
          <w:lang w:val="bg-BG"/>
        </w:rPr>
        <w:t>ен</w:t>
      </w:r>
      <w:r w:rsidR="00FD27DC" w:rsidRPr="004568E3">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следния отказ от отговорност</w:t>
      </w:r>
      <w:r w:rsidR="00014817" w:rsidRPr="004568E3">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xml:space="preserve"> заедно с предложеното позоваване/цитиране: "Този превод не е извършен от Международ</w:t>
      </w:r>
      <w:r w:rsidR="00014817" w:rsidRPr="004568E3">
        <w:rPr>
          <w:rFonts w:ascii="Times New Roman" w:eastAsia="Arial" w:hAnsi="Times New Roman" w:cs="Times New Roman"/>
          <w:noProof/>
          <w:color w:val="000000" w:themeColor="text1"/>
          <w:sz w:val="24"/>
          <w:szCs w:val="24"/>
          <w:lang w:val="bg-BG"/>
        </w:rPr>
        <w:t>ния съюз по далекосъобщения (МСД). МСД</w:t>
      </w:r>
      <w:r w:rsidRPr="004568E3">
        <w:rPr>
          <w:rFonts w:ascii="Times New Roman" w:eastAsia="Arial" w:hAnsi="Times New Roman" w:cs="Times New Roman"/>
          <w:noProof/>
          <w:color w:val="000000" w:themeColor="text1"/>
          <w:sz w:val="24"/>
          <w:szCs w:val="24"/>
          <w:lang w:val="bg-BG"/>
        </w:rPr>
        <w:t xml:space="preserve"> не носи отговорност за съдържанието или точността на този превод. Оригиналното издание на английски език е зад</w:t>
      </w:r>
      <w:r w:rsidR="00014817" w:rsidRPr="004568E3">
        <w:rPr>
          <w:rFonts w:ascii="Times New Roman" w:eastAsia="Arial" w:hAnsi="Times New Roman" w:cs="Times New Roman"/>
          <w:noProof/>
          <w:color w:val="000000" w:themeColor="text1"/>
          <w:sz w:val="24"/>
          <w:szCs w:val="24"/>
          <w:lang w:val="bg-BG"/>
        </w:rPr>
        <w:t>ължителното и автентично</w:t>
      </w:r>
      <w:r w:rsidRPr="004568E3">
        <w:rPr>
          <w:rFonts w:ascii="Times New Roman" w:eastAsia="Arial" w:hAnsi="Times New Roman" w:cs="Times New Roman"/>
          <w:noProof/>
          <w:color w:val="000000" w:themeColor="text1"/>
          <w:sz w:val="24"/>
          <w:szCs w:val="24"/>
          <w:lang w:val="bg-BG"/>
        </w:rPr>
        <w:t xml:space="preserve">". За повече информация, моля посетете </w:t>
      </w:r>
      <w:hyperlink r:id="rId12" w:history="1">
        <w:r w:rsidRPr="004568E3">
          <w:rPr>
            <w:rStyle w:val="Hyperlink"/>
            <w:rFonts w:ascii="Times New Roman" w:eastAsia="Arial" w:hAnsi="Times New Roman" w:cs="Times New Roman"/>
            <w:noProof/>
            <w:color w:val="000000" w:themeColor="text1"/>
            <w:sz w:val="24"/>
            <w:szCs w:val="24"/>
            <w:lang w:val="bg-BG"/>
          </w:rPr>
          <w:t>https://creativecommons.org/licenses/by-nc-sa/3.0/igo</w:t>
        </w:r>
      </w:hyperlink>
      <w:r w:rsidR="002B7E29" w:rsidRPr="004568E3">
        <w:rPr>
          <w:rStyle w:val="Hyperlink"/>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 xml:space="preserve">   </w:t>
      </w:r>
      <w:bookmarkStart w:id="3" w:name="_Toc100570640"/>
    </w:p>
    <w:p w14:paraId="5522138D" w14:textId="77777777" w:rsidR="00913409" w:rsidRPr="00F274FB" w:rsidRDefault="00F274FB" w:rsidP="003B49C5">
      <w:pPr>
        <w:pStyle w:val="Heading1"/>
        <w:spacing w:before="120" w:line="276" w:lineRule="auto"/>
        <w:jc w:val="both"/>
        <w:rPr>
          <w:rFonts w:cs="Times New Roman"/>
          <w:noProof/>
          <w:color w:val="1F4E79" w:themeColor="accent1" w:themeShade="80"/>
          <w:sz w:val="36"/>
          <w:szCs w:val="36"/>
          <w:lang w:val="bg-BG"/>
        </w:rPr>
      </w:pPr>
      <w:bookmarkStart w:id="4" w:name="_Toc102119343"/>
      <w:r w:rsidRPr="00F274FB">
        <w:rPr>
          <w:rFonts w:cs="Times New Roman"/>
          <w:noProof/>
          <w:color w:val="1F4E79" w:themeColor="accent1" w:themeShade="80"/>
          <w:sz w:val="36"/>
          <w:szCs w:val="36"/>
          <w:lang w:val="bg-BG"/>
        </w:rPr>
        <w:lastRenderedPageBreak/>
        <w:t>УВОД</w:t>
      </w:r>
      <w:bookmarkEnd w:id="3"/>
      <w:bookmarkEnd w:id="4"/>
    </w:p>
    <w:p w14:paraId="1754EF07" w14:textId="7F8A5884"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В свят, в който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засяга почти всеки аспект на съвременния живот, грижата за безопасността на младите потребители онлайн се очертава като все по-спешен въпрос за всяка страна.</w:t>
      </w:r>
    </w:p>
    <w:p w14:paraId="30629B1D" w14:textId="2EECC821" w:rsidR="00913409" w:rsidRPr="004568E3" w:rsidRDefault="00014817"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МСД</w:t>
      </w:r>
      <w:r w:rsidR="00913409" w:rsidRPr="004568E3">
        <w:rPr>
          <w:rFonts w:ascii="Times New Roman" w:eastAsia="Arial" w:hAnsi="Times New Roman" w:cs="Times New Roman"/>
          <w:noProof/>
          <w:color w:val="000000" w:themeColor="text1"/>
          <w:sz w:val="24"/>
          <w:szCs w:val="24"/>
          <w:lang w:val="bg-BG"/>
        </w:rPr>
        <w:t xml:space="preserve"> разработи първия си набор от </w:t>
      </w:r>
      <w:r w:rsidR="00890E82">
        <w:rPr>
          <w:rFonts w:ascii="Times New Roman" w:eastAsia="Arial" w:hAnsi="Times New Roman" w:cs="Times New Roman"/>
          <w:noProof/>
          <w:color w:val="000000" w:themeColor="text1"/>
          <w:sz w:val="24"/>
          <w:szCs w:val="24"/>
          <w:lang w:val="bg-BG"/>
        </w:rPr>
        <w:t>Насоки</w:t>
      </w:r>
      <w:r w:rsidR="00913409" w:rsidRPr="004568E3">
        <w:rPr>
          <w:rFonts w:ascii="Times New Roman" w:eastAsia="Arial" w:hAnsi="Times New Roman" w:cs="Times New Roman"/>
          <w:noProof/>
          <w:color w:val="000000" w:themeColor="text1"/>
          <w:sz w:val="24"/>
          <w:szCs w:val="24"/>
          <w:lang w:val="bg-BG"/>
        </w:rPr>
        <w:t xml:space="preserve"> за онлайн </w:t>
      </w:r>
      <w:r w:rsidRPr="006718EC">
        <w:rPr>
          <w:rFonts w:ascii="Times New Roman" w:eastAsia="Arial" w:hAnsi="Times New Roman" w:cs="Times New Roman"/>
          <w:noProof/>
          <w:color w:val="000000" w:themeColor="text1"/>
          <w:sz w:val="24"/>
          <w:szCs w:val="24"/>
          <w:lang w:val="bg-BG"/>
        </w:rPr>
        <w:t>защита</w:t>
      </w:r>
      <w:r w:rsidR="00913409" w:rsidRPr="004568E3">
        <w:rPr>
          <w:rFonts w:ascii="Times New Roman" w:eastAsia="Arial" w:hAnsi="Times New Roman" w:cs="Times New Roman"/>
          <w:noProof/>
          <w:color w:val="000000" w:themeColor="text1"/>
          <w:sz w:val="24"/>
          <w:szCs w:val="24"/>
          <w:lang w:val="bg-BG"/>
        </w:rPr>
        <w:t xml:space="preserve"> на децата ощ</w:t>
      </w:r>
      <w:r w:rsidRPr="004568E3">
        <w:rPr>
          <w:rFonts w:ascii="Times New Roman" w:eastAsia="Arial" w:hAnsi="Times New Roman" w:cs="Times New Roman"/>
          <w:noProof/>
          <w:color w:val="000000" w:themeColor="text1"/>
          <w:sz w:val="24"/>
          <w:szCs w:val="24"/>
          <w:lang w:val="bg-BG"/>
        </w:rPr>
        <w:t>е през 2009 г. Оттогава</w:t>
      </w:r>
      <w:r w:rsidR="00913409" w:rsidRPr="004568E3">
        <w:rPr>
          <w:rFonts w:ascii="Times New Roman" w:eastAsia="Arial" w:hAnsi="Times New Roman" w:cs="Times New Roman"/>
          <w:noProof/>
          <w:color w:val="000000" w:themeColor="text1"/>
          <w:sz w:val="24"/>
          <w:szCs w:val="24"/>
          <w:lang w:val="bg-BG"/>
        </w:rPr>
        <w:t xml:space="preserve"> </w:t>
      </w:r>
      <w:r w:rsidR="006406A4">
        <w:rPr>
          <w:rFonts w:ascii="Times New Roman" w:eastAsia="Arial" w:hAnsi="Times New Roman" w:cs="Times New Roman"/>
          <w:noProof/>
          <w:color w:val="000000" w:themeColor="text1"/>
          <w:sz w:val="24"/>
          <w:szCs w:val="24"/>
          <w:lang w:val="bg-BG"/>
        </w:rPr>
        <w:t>Интернет</w:t>
      </w:r>
      <w:r w:rsidR="00913409" w:rsidRPr="004568E3">
        <w:rPr>
          <w:rFonts w:ascii="Times New Roman" w:eastAsia="Arial" w:hAnsi="Times New Roman" w:cs="Times New Roman"/>
          <w:noProof/>
          <w:color w:val="000000" w:themeColor="text1"/>
          <w:sz w:val="24"/>
          <w:szCs w:val="24"/>
          <w:lang w:val="bg-BG"/>
        </w:rPr>
        <w:t xml:space="preserve"> еволюира отвъд всички очаквания. Въпреки че се превърна в безкрайно богат ресурс за децата да играят и учат, той стана и много по-опасно </w:t>
      </w:r>
      <w:r w:rsidR="00FD27DC" w:rsidRPr="004568E3">
        <w:rPr>
          <w:rFonts w:ascii="Times New Roman" w:eastAsia="Arial" w:hAnsi="Times New Roman" w:cs="Times New Roman"/>
          <w:noProof/>
          <w:color w:val="000000" w:themeColor="text1"/>
          <w:sz w:val="24"/>
          <w:szCs w:val="24"/>
          <w:lang w:val="bg-BG"/>
        </w:rPr>
        <w:t xml:space="preserve">и съпътствано от рискове </w:t>
      </w:r>
      <w:r w:rsidR="00913409" w:rsidRPr="004568E3">
        <w:rPr>
          <w:rFonts w:ascii="Times New Roman" w:eastAsia="Arial" w:hAnsi="Times New Roman" w:cs="Times New Roman"/>
          <w:noProof/>
          <w:color w:val="000000" w:themeColor="text1"/>
          <w:sz w:val="24"/>
          <w:szCs w:val="24"/>
          <w:lang w:val="bg-BG"/>
        </w:rPr>
        <w:t xml:space="preserve">място за тях. От въпроси, свързани с неприкосновеността на личния живот,  насилие и неподходящо съдържание, до </w:t>
      </w:r>
      <w:r w:rsidR="006406A4">
        <w:rPr>
          <w:rFonts w:ascii="Times New Roman" w:eastAsia="Arial" w:hAnsi="Times New Roman" w:cs="Times New Roman"/>
          <w:noProof/>
          <w:color w:val="000000" w:themeColor="text1"/>
          <w:sz w:val="24"/>
          <w:szCs w:val="24"/>
          <w:lang w:val="bg-BG"/>
        </w:rPr>
        <w:t>Интернет</w:t>
      </w:r>
      <w:r w:rsidR="00913409" w:rsidRPr="004568E3">
        <w:rPr>
          <w:rFonts w:ascii="Times New Roman" w:eastAsia="Arial" w:hAnsi="Times New Roman" w:cs="Times New Roman"/>
          <w:noProof/>
          <w:color w:val="000000" w:themeColor="text1"/>
          <w:sz w:val="24"/>
          <w:szCs w:val="24"/>
          <w:lang w:val="bg-BG"/>
        </w:rPr>
        <w:t xml:space="preserve"> измамници в спектъра на онлайн сприятеляването с цел се</w:t>
      </w:r>
      <w:r w:rsidR="004568E3">
        <w:rPr>
          <w:rFonts w:ascii="Times New Roman" w:eastAsia="Arial" w:hAnsi="Times New Roman" w:cs="Times New Roman"/>
          <w:noProof/>
          <w:color w:val="000000" w:themeColor="text1"/>
          <w:sz w:val="24"/>
          <w:szCs w:val="24"/>
          <w:lang w:val="bg-BG"/>
        </w:rPr>
        <w:t>ксуална злоупотреба, сексуално</w:t>
      </w:r>
      <w:r w:rsidR="00913409" w:rsidRPr="004568E3">
        <w:rPr>
          <w:rFonts w:ascii="Times New Roman" w:eastAsia="Arial" w:hAnsi="Times New Roman" w:cs="Times New Roman"/>
          <w:noProof/>
          <w:color w:val="000000" w:themeColor="text1"/>
          <w:sz w:val="24"/>
          <w:szCs w:val="24"/>
          <w:lang w:val="bg-BG"/>
        </w:rPr>
        <w:t xml:space="preserve"> насилие и експлоатация, днешните деца са изправени пред много рискове. Заплахите се умножават и извършителитедействат едновременно в много различни правни юрисдикции, което ограничава  ефикасността на специфичните за всяка държава ответни действия и правна защита.</w:t>
      </w:r>
    </w:p>
    <w:p w14:paraId="51E56A85" w14:textId="037E7EE6"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Освен това глобалната пандемия от </w:t>
      </w:r>
      <w:r w:rsidR="00FD27DC">
        <w:rPr>
          <w:rFonts w:ascii="Times New Roman" w:eastAsia="Arial" w:hAnsi="Times New Roman" w:cs="Times New Roman"/>
          <w:noProof/>
          <w:color w:val="000000" w:themeColor="text1"/>
          <w:sz w:val="24"/>
          <w:szCs w:val="24"/>
          <w:lang w:val="bg-BG"/>
        </w:rPr>
        <w:t>КОВИД</w:t>
      </w:r>
      <w:r w:rsidRPr="004568E3">
        <w:rPr>
          <w:rFonts w:ascii="Times New Roman" w:eastAsia="Arial" w:hAnsi="Times New Roman" w:cs="Times New Roman"/>
          <w:noProof/>
          <w:color w:val="000000" w:themeColor="text1"/>
          <w:sz w:val="24"/>
          <w:szCs w:val="24"/>
          <w:lang w:val="bg-BG"/>
        </w:rPr>
        <w:t>-19 отбеляза рязко нарастване на броя на децата, които се присъединяват за първи път към онлайн света, за да подпомогнат образованието си и да поддържат социално взаимодействие. Ограниченията, наложени от вируса, накараха много по-малки деца да започнат да взаимодействат онлайн много по-рано, отколкото родителите им планират, а необходимостта от жонглиране с трудовите ангажименти остави много родители в невъзможност да упражняват надзор над децата си, като по този начин младите хора бяха изложени на риск от достъп до неподходящо съдържание или стана</w:t>
      </w:r>
      <w:r w:rsidR="00014817" w:rsidRPr="004568E3">
        <w:rPr>
          <w:rFonts w:ascii="Times New Roman" w:eastAsia="Arial" w:hAnsi="Times New Roman" w:cs="Times New Roman"/>
          <w:noProof/>
          <w:color w:val="000000" w:themeColor="text1"/>
          <w:sz w:val="24"/>
          <w:szCs w:val="24"/>
          <w:lang w:val="bg-BG"/>
        </w:rPr>
        <w:t>ха цел н</w:t>
      </w:r>
      <w:r w:rsidRPr="004568E3">
        <w:rPr>
          <w:rFonts w:ascii="Times New Roman" w:eastAsia="Arial" w:hAnsi="Times New Roman" w:cs="Times New Roman"/>
          <w:noProof/>
          <w:color w:val="000000" w:themeColor="text1"/>
          <w:sz w:val="24"/>
          <w:szCs w:val="24"/>
          <w:lang w:val="bg-BG"/>
        </w:rPr>
        <w:t>а престъпници за производството на материали, съдържащи сексуално насилие над деца.</w:t>
      </w:r>
    </w:p>
    <w:p w14:paraId="693458FD" w14:textId="20CC7BDB"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Повече, отколкото преди, поддържането на безопасността на децата онлайн изисква съвместна и координирана международна реакция с активното </w:t>
      </w:r>
      <w:r w:rsidR="004568E3">
        <w:rPr>
          <w:rFonts w:ascii="Times New Roman" w:eastAsia="Arial" w:hAnsi="Times New Roman" w:cs="Times New Roman"/>
          <w:noProof/>
          <w:color w:val="000000" w:themeColor="text1"/>
          <w:sz w:val="24"/>
          <w:szCs w:val="24"/>
          <w:lang w:val="bg-BG"/>
        </w:rPr>
        <w:t>участие и подкрепа на широк кръг</w:t>
      </w:r>
      <w:r w:rsidRPr="004568E3">
        <w:rPr>
          <w:rFonts w:ascii="Times New Roman" w:eastAsia="Arial" w:hAnsi="Times New Roman" w:cs="Times New Roman"/>
          <w:noProof/>
          <w:color w:val="000000" w:themeColor="text1"/>
          <w:sz w:val="24"/>
          <w:szCs w:val="24"/>
          <w:lang w:val="bg-BG"/>
        </w:rPr>
        <w:t xml:space="preserve"> заинтересовани страни — от промишлеността, включително платформите от частния сектор, доставчиците на услуги и операторите на мрежи, до правителствата и гражданското общество.</w:t>
      </w:r>
    </w:p>
    <w:p w14:paraId="1846D899" w14:textId="0F56A439"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Отчитайки това, през 2018 г. държавите членки на МСД поискаха нещо повече от своевреме</w:t>
      </w:r>
      <w:r w:rsidR="00AA48C7">
        <w:rPr>
          <w:rFonts w:ascii="Times New Roman" w:eastAsia="Arial" w:hAnsi="Times New Roman" w:cs="Times New Roman"/>
          <w:noProof/>
          <w:color w:val="000000" w:themeColor="text1"/>
          <w:sz w:val="24"/>
          <w:szCs w:val="24"/>
          <w:lang w:val="bg-BG"/>
        </w:rPr>
        <w:t xml:space="preserve">нно актуализиране на </w:t>
      </w:r>
      <w:r w:rsidR="00890E82">
        <w:rPr>
          <w:rFonts w:ascii="Times New Roman" w:eastAsia="Arial" w:hAnsi="Times New Roman" w:cs="Times New Roman"/>
          <w:noProof/>
          <w:color w:val="000000" w:themeColor="text1"/>
          <w:sz w:val="24"/>
          <w:szCs w:val="24"/>
          <w:lang w:val="bg-BG"/>
        </w:rPr>
        <w:t>Насоките</w:t>
      </w:r>
      <w:r w:rsidR="00AA48C7">
        <w:rPr>
          <w:rFonts w:ascii="Times New Roman" w:eastAsia="Arial" w:hAnsi="Times New Roman" w:cs="Times New Roman"/>
          <w:noProof/>
          <w:color w:val="000000" w:themeColor="text1"/>
          <w:sz w:val="24"/>
          <w:szCs w:val="24"/>
          <w:lang w:val="bg-BG"/>
        </w:rPr>
        <w:t xml:space="preserve"> за </w:t>
      </w:r>
      <w:r w:rsidR="00890E82">
        <w:rPr>
          <w:rFonts w:ascii="Times New Roman" w:hAnsi="Times New Roman" w:cs="Times New Roman"/>
          <w:noProof/>
          <w:color w:val="000000"/>
          <w:sz w:val="24"/>
          <w:szCs w:val="24"/>
          <w:lang w:val="bg-BG"/>
        </w:rPr>
        <w:t>защитата</w:t>
      </w:r>
      <w:r w:rsidR="00AA48C7" w:rsidRPr="004568E3">
        <w:rPr>
          <w:rFonts w:ascii="Times New Roman" w:hAnsi="Times New Roman" w:cs="Times New Roman"/>
          <w:noProof/>
          <w:color w:val="000000"/>
          <w:sz w:val="24"/>
          <w:szCs w:val="24"/>
          <w:lang w:val="bg-BG"/>
        </w:rPr>
        <w:t xml:space="preserve"> на детето онлайн</w:t>
      </w:r>
      <w:r w:rsidRPr="004568E3">
        <w:rPr>
          <w:rFonts w:ascii="Times New Roman" w:eastAsia="Arial" w:hAnsi="Times New Roman" w:cs="Times New Roman"/>
          <w:noProof/>
          <w:color w:val="000000" w:themeColor="text1"/>
          <w:sz w:val="24"/>
          <w:szCs w:val="24"/>
          <w:lang w:val="bg-BG"/>
        </w:rPr>
        <w:t xml:space="preserve">, което се предприемаше периодично в миналото. Вместо това тези нови преразгледани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бяха преосмислени, пренаписани и преработени от самото начало, така че да отразяват значителните промени в цифровата среда, в която се намират децата.</w:t>
      </w:r>
    </w:p>
    <w:p w14:paraId="70F034A1" w14:textId="77777777" w:rsidR="00913409" w:rsidRPr="004568E3" w:rsidRDefault="00913409" w:rsidP="003B3212">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Освен че отговаря на новите развития в областта на цифровите технологии и платформи, в това ново издание се разглежда и  положението, в  което се намират децата с увреждания, за които онла</w:t>
      </w:r>
      <w:r w:rsidR="00BA19D7" w:rsidRPr="004568E3">
        <w:rPr>
          <w:rFonts w:ascii="Times New Roman" w:eastAsia="Arial" w:hAnsi="Times New Roman" w:cs="Times New Roman"/>
          <w:noProof/>
          <w:color w:val="000000" w:themeColor="text1"/>
          <w:sz w:val="24"/>
          <w:szCs w:val="24"/>
          <w:lang w:val="bg-BG"/>
        </w:rPr>
        <w:t xml:space="preserve">йн светът предлага </w:t>
      </w:r>
      <w:r w:rsidR="00AA48C7">
        <w:rPr>
          <w:rFonts w:ascii="Times New Roman" w:eastAsia="Arial" w:hAnsi="Times New Roman" w:cs="Times New Roman"/>
          <w:noProof/>
          <w:color w:val="000000" w:themeColor="text1"/>
          <w:sz w:val="24"/>
          <w:szCs w:val="24"/>
          <w:lang w:val="bg-BG"/>
        </w:rPr>
        <w:t>жизнено</w:t>
      </w:r>
      <w:r w:rsidRPr="004568E3">
        <w:rPr>
          <w:rFonts w:ascii="Times New Roman" w:eastAsia="Arial" w:hAnsi="Times New Roman" w:cs="Times New Roman"/>
          <w:noProof/>
          <w:color w:val="000000" w:themeColor="text1"/>
          <w:sz w:val="24"/>
          <w:szCs w:val="24"/>
          <w:lang w:val="bg-BG"/>
        </w:rPr>
        <w:t xml:space="preserve"> </w:t>
      </w:r>
      <w:r w:rsidR="00BA19D7" w:rsidRPr="004568E3">
        <w:rPr>
          <w:rFonts w:ascii="Times New Roman" w:eastAsia="Arial" w:hAnsi="Times New Roman" w:cs="Times New Roman"/>
          <w:noProof/>
          <w:color w:val="000000" w:themeColor="text1"/>
          <w:sz w:val="24"/>
          <w:szCs w:val="24"/>
          <w:lang w:val="bg-BG"/>
        </w:rPr>
        <w:t xml:space="preserve">важна </w:t>
      </w:r>
      <w:r w:rsidR="003B3212">
        <w:rPr>
          <w:rFonts w:ascii="Times New Roman" w:eastAsia="Arial" w:hAnsi="Times New Roman" w:cs="Times New Roman"/>
          <w:noProof/>
          <w:color w:val="000000" w:themeColor="text1"/>
          <w:sz w:val="24"/>
          <w:szCs w:val="24"/>
          <w:lang w:val="bg-BG"/>
        </w:rPr>
        <w:t xml:space="preserve">възможност за пълноценно </w:t>
      </w:r>
      <w:r w:rsidRPr="004568E3">
        <w:rPr>
          <w:rFonts w:ascii="Times New Roman" w:eastAsia="Arial" w:hAnsi="Times New Roman" w:cs="Times New Roman"/>
          <w:noProof/>
          <w:color w:val="000000" w:themeColor="text1"/>
          <w:sz w:val="24"/>
          <w:szCs w:val="24"/>
          <w:lang w:val="bg-BG"/>
        </w:rPr>
        <w:t>социално участие. Беше обърнато внимание и на специалните нужди на децата мигранти и на други уязвими групи.</w:t>
      </w:r>
    </w:p>
    <w:p w14:paraId="4A1FF687" w14:textId="09E6E1B2" w:rsidR="00913409" w:rsidRPr="004568E3" w:rsidRDefault="00913409" w:rsidP="003B3212">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Надяваме се</w:t>
      </w:r>
      <w:r w:rsidR="003B3212">
        <w:rPr>
          <w:rFonts w:ascii="Times New Roman" w:eastAsia="Arial" w:hAnsi="Times New Roman" w:cs="Times New Roman"/>
          <w:noProof/>
          <w:color w:val="000000" w:themeColor="text1"/>
          <w:sz w:val="24"/>
          <w:szCs w:val="24"/>
          <w:lang w:val="bg-BG"/>
        </w:rPr>
        <w:t>, че за създателите на политики</w:t>
      </w:r>
      <w:r w:rsidR="00BA19D7" w:rsidRPr="004568E3">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 xml:space="preserve">тези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ще послужат като солидна основа за разработване на приобщаващи национални стратегии с участието на </w:t>
      </w:r>
      <w:r w:rsidR="00AA48C7">
        <w:rPr>
          <w:rFonts w:ascii="Times New Roman" w:eastAsia="Arial" w:hAnsi="Times New Roman" w:cs="Times New Roman"/>
          <w:noProof/>
          <w:color w:val="000000" w:themeColor="text1"/>
          <w:sz w:val="24"/>
          <w:szCs w:val="24"/>
          <w:lang w:val="bg-BG"/>
        </w:rPr>
        <w:t>множество заинтересовани страни/</w:t>
      </w:r>
      <w:r w:rsidRPr="004568E3">
        <w:rPr>
          <w:rFonts w:ascii="Times New Roman" w:eastAsia="Arial" w:hAnsi="Times New Roman" w:cs="Times New Roman"/>
          <w:noProof/>
          <w:color w:val="000000" w:themeColor="text1"/>
          <w:sz w:val="24"/>
          <w:szCs w:val="24"/>
          <w:lang w:val="bg-BG"/>
        </w:rPr>
        <w:t>multi-stakeholder, включително за открити консултации и диалози с деца, за разработване на по-целенасочени мерки и по-ефикасни действия.</w:t>
      </w:r>
    </w:p>
    <w:p w14:paraId="47418491" w14:textId="600C0818" w:rsidR="00913409"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lastRenderedPageBreak/>
        <w:t xml:space="preserve">При разработването на тези нови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Международн</w:t>
      </w:r>
      <w:r w:rsidR="00BA19D7" w:rsidRPr="004568E3">
        <w:rPr>
          <w:rFonts w:ascii="Times New Roman" w:eastAsia="Arial" w:hAnsi="Times New Roman" w:cs="Times New Roman"/>
          <w:noProof/>
          <w:color w:val="000000" w:themeColor="text1"/>
          <w:sz w:val="24"/>
          <w:szCs w:val="24"/>
          <w:lang w:val="bg-BG"/>
        </w:rPr>
        <w:t xml:space="preserve">ият съюз по далекосъобщения </w:t>
      </w:r>
      <w:r w:rsidRPr="004568E3">
        <w:rPr>
          <w:rFonts w:ascii="Times New Roman" w:eastAsia="Arial" w:hAnsi="Times New Roman" w:cs="Times New Roman"/>
          <w:noProof/>
          <w:color w:val="000000" w:themeColor="text1"/>
          <w:sz w:val="24"/>
          <w:szCs w:val="24"/>
          <w:lang w:val="bg-BG"/>
        </w:rPr>
        <w:t>и неговите партньори се стремяха да създадат силно използваема, гъвкава и адаптивна рамка, основана твърдо на международни стандарти и споделени цели — по-специално</w:t>
      </w:r>
      <w:r w:rsidR="00AA48C7">
        <w:rPr>
          <w:rFonts w:ascii="Times New Roman" w:eastAsia="Arial" w:hAnsi="Times New Roman" w:cs="Times New Roman"/>
          <w:noProof/>
          <w:color w:val="000000" w:themeColor="text1"/>
          <w:sz w:val="24"/>
          <w:szCs w:val="24"/>
          <w:lang w:val="bg-BG"/>
        </w:rPr>
        <w:t xml:space="preserve"> на</w:t>
      </w:r>
      <w:r w:rsidRPr="004568E3">
        <w:rPr>
          <w:rFonts w:ascii="Times New Roman" w:eastAsia="Arial" w:hAnsi="Times New Roman" w:cs="Times New Roman"/>
          <w:noProof/>
          <w:color w:val="000000" w:themeColor="text1"/>
          <w:sz w:val="24"/>
          <w:szCs w:val="24"/>
          <w:lang w:val="bg-BG"/>
        </w:rPr>
        <w:t xml:space="preserve"> Конвенцията за правата на детето и целите на ООН за устойчиво развитие. В истинския дух на ролята на Международния съюз по далекосъобщения като световен обединител, се гордея с факта, че тези преразгледани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са резултат от глобални съвместни усилия и са </w:t>
      </w:r>
      <w:r w:rsidR="003B3212" w:rsidRPr="004568E3">
        <w:rPr>
          <w:rFonts w:ascii="Times New Roman" w:eastAsia="Arial" w:hAnsi="Times New Roman" w:cs="Times New Roman"/>
          <w:noProof/>
          <w:color w:val="000000" w:themeColor="text1"/>
          <w:sz w:val="24"/>
          <w:szCs w:val="24"/>
          <w:lang w:val="bg-BG"/>
        </w:rPr>
        <w:t>съавтор</w:t>
      </w:r>
      <w:r w:rsidR="003B3212">
        <w:rPr>
          <w:rFonts w:ascii="Times New Roman" w:eastAsia="Arial" w:hAnsi="Times New Roman" w:cs="Times New Roman"/>
          <w:noProof/>
          <w:color w:val="000000" w:themeColor="text1"/>
          <w:sz w:val="24"/>
          <w:szCs w:val="24"/>
          <w:lang w:val="bg-BG"/>
        </w:rPr>
        <w:t>ство</w:t>
      </w:r>
      <w:r w:rsidR="003B3212" w:rsidRPr="004568E3">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на международни експерти от широката общност на множество заинтересовани страни.</w:t>
      </w:r>
    </w:p>
    <w:p w14:paraId="37877B41" w14:textId="00A54E51" w:rsidR="00913409" w:rsidRDefault="00913409" w:rsidP="003B3212">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Радвам се също така да ви представя новия ни талисман на </w:t>
      </w:r>
      <w:r w:rsidR="00F2357E" w:rsidRPr="00F2357E">
        <w:rPr>
          <w:rFonts w:ascii="Times New Roman" w:eastAsia="Arial" w:hAnsi="Times New Roman" w:cs="Times New Roman"/>
          <w:noProof/>
          <w:color w:val="000000" w:themeColor="text1"/>
          <w:sz w:val="24"/>
          <w:szCs w:val="24"/>
          <w:lang w:val="bg-BG"/>
        </w:rPr>
        <w:t xml:space="preserve">Инициативата за онлайн </w:t>
      </w:r>
      <w:r w:rsidR="00890E82">
        <w:rPr>
          <w:rFonts w:ascii="Times New Roman" w:eastAsia="Arial" w:hAnsi="Times New Roman" w:cs="Times New Roman"/>
          <w:noProof/>
          <w:color w:val="000000" w:themeColor="text1"/>
          <w:sz w:val="24"/>
          <w:szCs w:val="24"/>
          <w:lang w:val="bg-BG"/>
        </w:rPr>
        <w:t>защита на</w:t>
      </w:r>
      <w:r w:rsidR="00F2357E" w:rsidRPr="00F2357E">
        <w:rPr>
          <w:rFonts w:ascii="Times New Roman" w:eastAsia="Arial" w:hAnsi="Times New Roman" w:cs="Times New Roman"/>
          <w:noProof/>
          <w:color w:val="000000" w:themeColor="text1"/>
          <w:sz w:val="24"/>
          <w:szCs w:val="24"/>
          <w:lang w:val="bg-BG"/>
        </w:rPr>
        <w:t xml:space="preserve"> децата</w:t>
      </w:r>
      <w:r w:rsidR="00BA19D7" w:rsidRPr="004568E3">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xml:space="preserve"> </w:t>
      </w:r>
      <w:r w:rsidR="003B3212">
        <w:rPr>
          <w:rFonts w:ascii="Times New Roman" w:eastAsia="Arial" w:hAnsi="Times New Roman" w:cs="Times New Roman"/>
          <w:noProof/>
          <w:color w:val="000000" w:themeColor="text1"/>
          <w:sz w:val="24"/>
          <w:szCs w:val="24"/>
          <w:lang w:val="bg-BG"/>
        </w:rPr>
        <w:t>Санго (</w:t>
      </w:r>
      <w:r w:rsidRPr="004568E3">
        <w:rPr>
          <w:rFonts w:ascii="Times New Roman" w:eastAsia="Arial" w:hAnsi="Times New Roman" w:cs="Times New Roman"/>
          <w:noProof/>
          <w:color w:val="000000" w:themeColor="text1"/>
          <w:sz w:val="24"/>
          <w:szCs w:val="24"/>
          <w:lang w:val="bg-BG"/>
        </w:rPr>
        <w:t>Sango</w:t>
      </w:r>
      <w:r w:rsidR="003B3212">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приятелски настроен, непоколебим и безстрашен, създаден изцяло от група деца, като част от новата международна младежка програма на Международ</w:t>
      </w:r>
      <w:r w:rsidR="00CF7843">
        <w:rPr>
          <w:rFonts w:ascii="Times New Roman" w:eastAsia="Arial" w:hAnsi="Times New Roman" w:cs="Times New Roman"/>
          <w:noProof/>
          <w:color w:val="000000" w:themeColor="text1"/>
          <w:sz w:val="24"/>
          <w:szCs w:val="24"/>
          <w:lang w:val="bg-BG"/>
        </w:rPr>
        <w:t>ния съюз за</w:t>
      </w:r>
      <w:r w:rsidR="00BA19D7" w:rsidRPr="004568E3">
        <w:rPr>
          <w:rFonts w:ascii="Times New Roman" w:eastAsia="Arial" w:hAnsi="Times New Roman" w:cs="Times New Roman"/>
          <w:noProof/>
          <w:color w:val="000000" w:themeColor="text1"/>
          <w:sz w:val="24"/>
          <w:szCs w:val="24"/>
          <w:lang w:val="bg-BG"/>
        </w:rPr>
        <w:t xml:space="preserve"> далекосъобщения</w:t>
      </w:r>
      <w:r w:rsidRPr="004568E3">
        <w:rPr>
          <w:rFonts w:ascii="Times New Roman" w:eastAsia="Arial" w:hAnsi="Times New Roman" w:cs="Times New Roman"/>
          <w:noProof/>
          <w:color w:val="000000" w:themeColor="text1"/>
          <w:sz w:val="24"/>
          <w:szCs w:val="24"/>
          <w:lang w:val="bg-BG"/>
        </w:rPr>
        <w:t>.</w:t>
      </w:r>
    </w:p>
    <w:p w14:paraId="63903884" w14:textId="77777777" w:rsidR="00F274FB" w:rsidRPr="004568E3" w:rsidRDefault="00F274FB" w:rsidP="003B3212">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p>
    <w:p w14:paraId="2ED4F9DE" w14:textId="77777777" w:rsidR="00913409" w:rsidRPr="004568E3" w:rsidRDefault="00913409" w:rsidP="00B66A0A">
      <w:pPr>
        <w:widowControl w:val="0"/>
        <w:spacing w:before="120" w:after="0" w:line="276" w:lineRule="auto"/>
        <w:jc w:val="center"/>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eastAsia="bg-BG"/>
        </w:rPr>
        <w:drawing>
          <wp:inline distT="0" distB="0" distL="0" distR="0" wp14:anchorId="4904B4B1" wp14:editId="5494D7EC">
            <wp:extent cx="1079638" cy="752475"/>
            <wp:effectExtent l="0" t="0" r="6350" b="0"/>
            <wp:docPr id="1" name="Picture 1" descr="C:\Users\Anelia\AppData\Local\Microsoft\Windows\INetCache\Content.Word\s-gen-cop.child_sango-2020-img-jp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elia\AppData\Local\Microsoft\Windows\INetCache\Content.Word\s-gen-cop.child_sango-2020-img-jpg-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999" cy="752727"/>
                    </a:xfrm>
                    <a:prstGeom prst="rect">
                      <a:avLst/>
                    </a:prstGeom>
                    <a:noFill/>
                    <a:ln>
                      <a:noFill/>
                    </a:ln>
                  </pic:spPr>
                </pic:pic>
              </a:graphicData>
            </a:graphic>
          </wp:inline>
        </w:drawing>
      </w:r>
    </w:p>
    <w:p w14:paraId="3B82924A" w14:textId="77777777" w:rsidR="00F274FB" w:rsidRDefault="00F274FB"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p>
    <w:p w14:paraId="1B32F627" w14:textId="256A788F" w:rsidR="00913409" w:rsidRPr="004568E3" w:rsidRDefault="00913409" w:rsidP="006718EC">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Във възраст</w:t>
      </w:r>
      <w:r w:rsidR="00CF7843">
        <w:rPr>
          <w:rFonts w:ascii="Times New Roman" w:eastAsia="Arial" w:hAnsi="Times New Roman" w:cs="Times New Roman"/>
          <w:noProof/>
          <w:color w:val="000000" w:themeColor="text1"/>
          <w:sz w:val="24"/>
          <w:szCs w:val="24"/>
          <w:lang w:val="bg-BG"/>
        </w:rPr>
        <w:t>та</w:t>
      </w:r>
      <w:r w:rsidRPr="004568E3">
        <w:rPr>
          <w:rFonts w:ascii="Times New Roman" w:eastAsia="Arial" w:hAnsi="Times New Roman" w:cs="Times New Roman"/>
          <w:noProof/>
          <w:color w:val="000000" w:themeColor="text1"/>
          <w:sz w:val="24"/>
          <w:szCs w:val="24"/>
          <w:lang w:val="bg-BG"/>
        </w:rPr>
        <w:t xml:space="preserve">, в която все повече млади хора са онлайн, тези СОР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са по-важни от всякога. Създателите на политики, промишлеността, родителите и преподавателите — както и самите деца — имат жизненоважна роля. Благодарна съм, както винаги, за Вашата подкрепа и с нетърпение очаквам да продължим тясното си сътрудничество по този критичен въпрос.</w:t>
      </w:r>
    </w:p>
    <w:p w14:paraId="0D1A04C5" w14:textId="77777777" w:rsidR="00913409" w:rsidRPr="004568E3" w:rsidRDefault="00913409" w:rsidP="003B49C5">
      <w:pPr>
        <w:widowControl w:val="0"/>
        <w:spacing w:before="120" w:after="0" w:line="276" w:lineRule="auto"/>
        <w:jc w:val="both"/>
        <w:rPr>
          <w:rFonts w:ascii="Times New Roman" w:eastAsia="Times New Roman" w:hAnsi="Times New Roman" w:cs="Times New Roman"/>
          <w:noProof/>
          <w:color w:val="000000" w:themeColor="text1"/>
          <w:sz w:val="24"/>
          <w:szCs w:val="24"/>
          <w:lang w:val="bg-BG"/>
        </w:rPr>
      </w:pPr>
    </w:p>
    <w:p w14:paraId="3A35C1CC" w14:textId="77777777" w:rsidR="00913409" w:rsidRPr="00A67B9C" w:rsidRDefault="00913409" w:rsidP="003B49C5">
      <w:pPr>
        <w:widowControl w:val="0"/>
        <w:spacing w:before="120" w:after="0" w:line="276" w:lineRule="auto"/>
        <w:jc w:val="both"/>
        <w:rPr>
          <w:rFonts w:ascii="Times New Roman" w:eastAsia="Arial" w:hAnsi="Times New Roman" w:cs="Times New Roman"/>
          <w:b/>
          <w:noProof/>
          <w:color w:val="000000" w:themeColor="text1"/>
          <w:sz w:val="24"/>
          <w:szCs w:val="24"/>
          <w:lang w:val="bg-BG"/>
        </w:rPr>
      </w:pPr>
      <w:r w:rsidRPr="00A67B9C">
        <w:rPr>
          <w:rFonts w:ascii="Times New Roman" w:eastAsia="Arial" w:hAnsi="Times New Roman" w:cs="Times New Roman"/>
          <w:b/>
          <w:noProof/>
          <w:color w:val="000000" w:themeColor="text1"/>
          <w:sz w:val="24"/>
          <w:szCs w:val="24"/>
          <w:lang w:val="bg-BG"/>
        </w:rPr>
        <w:t>Дорийн Богдан-Мартин</w:t>
      </w:r>
    </w:p>
    <w:p w14:paraId="3B588CD8" w14:textId="009FD8F9" w:rsidR="00913409" w:rsidRPr="00A67B9C" w:rsidRDefault="00913409" w:rsidP="003B49C5">
      <w:pPr>
        <w:widowControl w:val="0"/>
        <w:spacing w:before="120" w:after="0" w:line="276" w:lineRule="auto"/>
        <w:jc w:val="both"/>
        <w:rPr>
          <w:rFonts w:ascii="Times New Roman" w:eastAsia="Arial" w:hAnsi="Times New Roman" w:cs="Times New Roman"/>
          <w:i/>
          <w:noProof/>
          <w:color w:val="000000" w:themeColor="text1"/>
          <w:sz w:val="24"/>
          <w:szCs w:val="24"/>
          <w:lang w:val="bg-BG"/>
        </w:rPr>
        <w:sectPr w:rsidR="00913409" w:rsidRPr="00A67B9C" w:rsidSect="009B6EB5">
          <w:footerReference w:type="default" r:id="rId14"/>
          <w:type w:val="continuous"/>
          <w:pgSz w:w="12240" w:h="15840"/>
          <w:pgMar w:top="570" w:right="1325" w:bottom="598" w:left="1560" w:header="0" w:footer="170" w:gutter="0"/>
          <w:cols w:space="720"/>
          <w:noEndnote/>
          <w:titlePg/>
          <w:docGrid w:linePitch="360"/>
        </w:sectPr>
      </w:pPr>
      <w:r w:rsidRPr="00A67B9C">
        <w:rPr>
          <w:rFonts w:ascii="Times New Roman" w:eastAsia="Arial" w:hAnsi="Times New Roman" w:cs="Times New Roman"/>
          <w:i/>
          <w:noProof/>
          <w:color w:val="000000" w:themeColor="text1"/>
          <w:sz w:val="24"/>
          <w:szCs w:val="24"/>
          <w:lang w:val="bg-BG"/>
        </w:rPr>
        <w:t xml:space="preserve">Директор, Бюро за развитие на </w:t>
      </w:r>
      <w:r w:rsidR="00F274FB">
        <w:rPr>
          <w:rFonts w:ascii="Times New Roman" w:eastAsia="Arial" w:hAnsi="Times New Roman" w:cs="Times New Roman"/>
          <w:i/>
          <w:noProof/>
          <w:color w:val="000000" w:themeColor="text1"/>
          <w:sz w:val="24"/>
          <w:szCs w:val="24"/>
          <w:lang w:val="bg-BG"/>
        </w:rPr>
        <w:t>далекосъобщенията</w:t>
      </w:r>
    </w:p>
    <w:p w14:paraId="4F201D39" w14:textId="77777777" w:rsidR="00913409" w:rsidRPr="00F274FB" w:rsidRDefault="00F274FB" w:rsidP="003B49C5">
      <w:pPr>
        <w:pStyle w:val="Heading1"/>
        <w:spacing w:before="120" w:line="276" w:lineRule="auto"/>
        <w:jc w:val="both"/>
        <w:rPr>
          <w:rFonts w:cs="Times New Roman"/>
          <w:noProof/>
          <w:color w:val="1F4E79" w:themeColor="accent1" w:themeShade="80"/>
          <w:sz w:val="36"/>
          <w:szCs w:val="36"/>
          <w:lang w:val="bg-BG"/>
        </w:rPr>
      </w:pPr>
      <w:bookmarkStart w:id="5" w:name="bookmark9"/>
      <w:bookmarkStart w:id="6" w:name="_Toc100570641"/>
      <w:bookmarkStart w:id="7" w:name="_Toc102119344"/>
      <w:r w:rsidRPr="00F274FB">
        <w:rPr>
          <w:rFonts w:cs="Times New Roman"/>
          <w:noProof/>
          <w:color w:val="1F4E79" w:themeColor="accent1" w:themeShade="80"/>
          <w:sz w:val="36"/>
          <w:szCs w:val="36"/>
          <w:lang w:val="bg-BG"/>
        </w:rPr>
        <w:lastRenderedPageBreak/>
        <w:t>ПРЕДГОВОР</w:t>
      </w:r>
      <w:bookmarkEnd w:id="5"/>
      <w:bookmarkEnd w:id="6"/>
      <w:bookmarkEnd w:id="7"/>
    </w:p>
    <w:p w14:paraId="1E0DFCFC" w14:textId="77777777" w:rsidR="00913409" w:rsidRPr="004568E3" w:rsidRDefault="00913409" w:rsidP="00F274FB">
      <w:pPr>
        <w:widowControl w:val="0"/>
        <w:spacing w:before="120" w:after="0" w:line="276" w:lineRule="auto"/>
        <w:ind w:right="112"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Преди тридесет години почти всички правителства се ангажираха да зачитат, защитават и насърчават правата на децата. Конвенцията на ООН за правата на детето (КПД) е най-широко ратифицираният международен договор за правата на човека в историята. Въпреки че през последните три десетилетия беше постигнат значителен напредък, продължават да съществуват значителни предизвикателства и се появяват нови области на риск за децата.</w:t>
      </w:r>
    </w:p>
    <w:p w14:paraId="19AF0AE5" w14:textId="3ADB49E4" w:rsidR="00913409" w:rsidRDefault="00913409" w:rsidP="00F274FB">
      <w:pPr>
        <w:widowControl w:val="0"/>
        <w:spacing w:before="120" w:after="0" w:line="276" w:lineRule="auto"/>
        <w:ind w:right="112"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През 2015 г. всички нации подновиха ангажимента си към децата по отношение на програмата до 2030 г. и 17-те универсални цели за устойчиво развитие (ЦУР). Цел 16.2 например призовава за прекратяване на злоупотребите, експлоатацията и всички форми на насилие и изтезания срещу деца до 2030 г. Защитата на децата е общ лайтмотив в рамките на 11 от 17-те ЦУР. УНИЦЕФ поставя децата в центъра на програмата до 2030 г., както е показано на фигура 1.</w:t>
      </w:r>
    </w:p>
    <w:p w14:paraId="6B41A145" w14:textId="77777777" w:rsidR="003B3212" w:rsidRPr="004568E3" w:rsidRDefault="003B3212" w:rsidP="00F274FB">
      <w:pPr>
        <w:widowControl w:val="0"/>
        <w:spacing w:before="120" w:after="0" w:line="276" w:lineRule="auto"/>
        <w:ind w:right="112" w:firstLine="720"/>
        <w:jc w:val="both"/>
        <w:rPr>
          <w:rFonts w:ascii="Times New Roman" w:eastAsia="Arial" w:hAnsi="Times New Roman" w:cs="Times New Roman"/>
          <w:noProof/>
          <w:color w:val="000000" w:themeColor="text1"/>
          <w:sz w:val="24"/>
          <w:szCs w:val="24"/>
          <w:lang w:val="bg-BG"/>
        </w:rPr>
      </w:pPr>
    </w:p>
    <w:p w14:paraId="4FD4C91B" w14:textId="77777777" w:rsidR="00913409" w:rsidRPr="004568E3" w:rsidRDefault="00913409" w:rsidP="003B49C5">
      <w:pPr>
        <w:widowControl w:val="0"/>
        <w:spacing w:before="120" w:after="0" w:line="276" w:lineRule="auto"/>
        <w:jc w:val="both"/>
        <w:rPr>
          <w:rFonts w:ascii="Times New Roman" w:eastAsia="Times New Roman" w:hAnsi="Times New Roman" w:cs="Times New Roman"/>
          <w:noProof/>
          <w:color w:val="000000" w:themeColor="text1"/>
          <w:sz w:val="24"/>
          <w:szCs w:val="24"/>
          <w:lang w:val="bg-BG"/>
        </w:rPr>
      </w:pPr>
      <w:r w:rsidRPr="004568E3">
        <w:rPr>
          <w:rFonts w:ascii="Times New Roman" w:eastAsia="Times New Roman" w:hAnsi="Times New Roman" w:cs="Times New Roman"/>
          <w:noProof/>
          <w:color w:val="000000" w:themeColor="text1"/>
          <w:sz w:val="24"/>
          <w:szCs w:val="24"/>
          <w:lang w:val="bg-BG" w:eastAsia="bg-BG"/>
        </w:rPr>
        <mc:AlternateContent>
          <mc:Choice Requires="wps">
            <w:drawing>
              <wp:anchor distT="0" distB="0" distL="0" distR="0" simplePos="0" relativeHeight="251661312" behindDoc="0" locked="0" layoutInCell="1" allowOverlap="1" wp14:anchorId="6D2C489B" wp14:editId="56EA5446">
                <wp:simplePos x="0" y="0"/>
                <wp:positionH relativeFrom="page">
                  <wp:posOffset>1289685</wp:posOffset>
                </wp:positionH>
                <wp:positionV relativeFrom="paragraph">
                  <wp:posOffset>76200</wp:posOffset>
                </wp:positionV>
                <wp:extent cx="2441575" cy="201295"/>
                <wp:effectExtent l="0" t="0" r="0" b="0"/>
                <wp:wrapNone/>
                <wp:docPr id="12" name="Форма 12"/>
                <wp:cNvGraphicFramePr/>
                <a:graphic xmlns:a="http://schemas.openxmlformats.org/drawingml/2006/main">
                  <a:graphicData uri="http://schemas.microsoft.com/office/word/2010/wordprocessingShape">
                    <wps:wsp>
                      <wps:cNvSpPr txBox="1"/>
                      <wps:spPr>
                        <a:xfrm>
                          <a:off x="0" y="0"/>
                          <a:ext cx="2441575" cy="201295"/>
                        </a:xfrm>
                        <a:prstGeom prst="rect">
                          <a:avLst/>
                        </a:prstGeom>
                        <a:noFill/>
                      </wps:spPr>
                      <wps:txbx>
                        <w:txbxContent>
                          <w:p w14:paraId="4454073E" w14:textId="77777777" w:rsidR="00BA4F3A" w:rsidRPr="00032510" w:rsidRDefault="00BA4F3A" w:rsidP="00913409">
                            <w:pPr>
                              <w:pStyle w:val="Picturecaption10"/>
                              <w:rPr>
                                <w:rFonts w:ascii="Times New Roman" w:hAnsi="Times New Roman" w:cs="Times New Roman"/>
                                <w:noProof/>
                                <w:sz w:val="24"/>
                                <w:szCs w:val="24"/>
                                <w:lang w:val="bg-BG"/>
                              </w:rPr>
                            </w:pPr>
                            <w:bookmarkStart w:id="8" w:name="bookmark8"/>
                            <w:r w:rsidRPr="00032510">
                              <w:rPr>
                                <w:rStyle w:val="Picturecaption1"/>
                                <w:rFonts w:ascii="Times New Roman" w:hAnsi="Times New Roman" w:cs="Times New Roman"/>
                                <w:noProof/>
                                <w:sz w:val="24"/>
                                <w:szCs w:val="24"/>
                                <w:lang w:val="bg-BG"/>
                              </w:rPr>
                              <w:t>Фигура 1: Деца, ИКТ и ЦУР</w:t>
                            </w:r>
                            <w:bookmarkEnd w:id="8"/>
                          </w:p>
                        </w:txbxContent>
                      </wps:txbx>
                      <wps:bodyPr lIns="0" tIns="0" rIns="0" bIns="0"/>
                    </wps:wsp>
                  </a:graphicData>
                </a:graphic>
              </wp:anchor>
            </w:drawing>
          </mc:Choice>
          <mc:Fallback>
            <w:pict>
              <v:shapetype w14:anchorId="6D2C489B" id="_x0000_t202" coordsize="21600,21600" o:spt="202" path="m,l,21600r21600,l21600,xe">
                <v:stroke joinstyle="miter"/>
                <v:path gradientshapeok="t" o:connecttype="rect"/>
              </v:shapetype>
              <v:shape id="Форма 12" o:spid="_x0000_s1026" type="#_x0000_t202" style="position:absolute;left:0;text-align:left;margin-left:101.55pt;margin-top:6pt;width:192.25pt;height:15.8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" filled="f" stroked="f">
                <v:textbox inset="0,0,0,0">
                  <w:txbxContent>
                    <w:p w14:paraId="4454073E" w14:textId="77777777" w:rsidR="00BA4F3A" w:rsidRPr="00032510" w:rsidRDefault="00BA4F3A" w:rsidP="00913409">
                      <w:pPr>
                        <w:pStyle w:val="Picturecaption10"/>
                        <w:rPr>
                          <w:rFonts w:ascii="Times New Roman" w:hAnsi="Times New Roman" w:cs="Times New Roman"/>
                          <w:noProof/>
                          <w:sz w:val="24"/>
                          <w:szCs w:val="24"/>
                          <w:lang w:val="bg-BG"/>
                        </w:rPr>
                      </w:pPr>
                      <w:bookmarkStart w:id="9" w:name="bookmark8"/>
                      <w:r w:rsidRPr="00032510">
                        <w:rPr>
                          <w:rStyle w:val="Picturecaption1"/>
                          <w:rFonts w:ascii="Times New Roman" w:hAnsi="Times New Roman" w:cs="Times New Roman"/>
                          <w:noProof/>
                          <w:sz w:val="24"/>
                          <w:szCs w:val="24"/>
                          <w:lang w:val="bg-BG"/>
                        </w:rPr>
                        <w:t>Фигура 1: Деца, ИКТ и ЦУР</w:t>
                      </w:r>
                      <w:bookmarkEnd w:id="9"/>
                    </w:p>
                  </w:txbxContent>
                </v:textbox>
                <w10:wrap anchorx="page"/>
              </v:shape>
            </w:pict>
          </mc:Fallback>
        </mc:AlternateContent>
      </w:r>
    </w:p>
    <w:p w14:paraId="3133E029" w14:textId="77777777" w:rsidR="00820019" w:rsidRDefault="00820019" w:rsidP="003B49C5">
      <w:pPr>
        <w:widowControl w:val="0"/>
        <w:spacing w:before="120" w:after="0" w:line="276" w:lineRule="auto"/>
        <w:jc w:val="both"/>
        <w:rPr>
          <w:rFonts w:ascii="Times New Roman" w:eastAsia="Arial" w:hAnsi="Times New Roman" w:cs="Times New Roman"/>
          <w:noProof/>
          <w:color w:val="000000" w:themeColor="text1"/>
          <w:sz w:val="24"/>
          <w:szCs w:val="24"/>
          <w:lang w:val="bg-BG"/>
        </w:rPr>
      </w:pPr>
      <w:r w:rsidRPr="004568E3">
        <w:rPr>
          <w:rFonts w:ascii="Times New Roman" w:hAnsi="Times New Roman" w:cs="Times New Roman"/>
          <w:noProof/>
          <w:sz w:val="24"/>
          <w:szCs w:val="24"/>
          <w:lang w:val="bg-BG" w:eastAsia="bg-BG"/>
        </w:rPr>
        <w:drawing>
          <wp:inline distT="0" distB="0" distL="0" distR="0" wp14:anchorId="76AFE5E8" wp14:editId="5513E55F">
            <wp:extent cx="5368290" cy="1987088"/>
            <wp:effectExtent l="0" t="0" r="3810" b="0"/>
            <wp:docPr id="6" name="image1.png" descr="https://lh5.googleusercontent.com/h9yJHJf9f8bVuek1v-R_k1bxZa3y3lctq7ZMn30MHRyW38B-6SdsVxNWADdLx24zMZYlNMoYnoUISyswzLWk_jYmTbb_aVhz7Vin-HnSqHhmkG1CIM7N4dbMuYeEjGqk-Pi9-BmV"/>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h9yJHJf9f8bVuek1v-R_k1bxZa3y3lctq7ZMn30MHRyW38B-6SdsVxNWADdLx24zMZYlNMoYnoUISyswzLWk_jYmTbb_aVhz7Vin-HnSqHhmkG1CIM7N4dbMuYeEjGqk-Pi9-BmV"/>
                    <pic:cNvPicPr preferRelativeResize="0"/>
                  </pic:nvPicPr>
                  <pic:blipFill>
                    <a:blip r:embed="rId15"/>
                    <a:srcRect/>
                    <a:stretch>
                      <a:fillRect/>
                    </a:stretch>
                  </pic:blipFill>
                  <pic:spPr>
                    <a:xfrm>
                      <a:off x="0" y="0"/>
                      <a:ext cx="5368290" cy="1987088"/>
                    </a:xfrm>
                    <a:prstGeom prst="rect">
                      <a:avLst/>
                    </a:prstGeom>
                    <a:ln/>
                  </pic:spPr>
                </pic:pic>
              </a:graphicData>
            </a:graphic>
          </wp:inline>
        </w:drawing>
      </w:r>
    </w:p>
    <w:p w14:paraId="2E2B4615" w14:textId="77777777" w:rsidR="003B3212" w:rsidRPr="004568E3" w:rsidRDefault="003B3212" w:rsidP="003B49C5">
      <w:pPr>
        <w:widowControl w:val="0"/>
        <w:spacing w:before="120" w:after="0" w:line="276" w:lineRule="auto"/>
        <w:jc w:val="both"/>
        <w:rPr>
          <w:rFonts w:ascii="Times New Roman" w:eastAsia="Arial" w:hAnsi="Times New Roman" w:cs="Times New Roman"/>
          <w:noProof/>
          <w:color w:val="000000" w:themeColor="text1"/>
          <w:sz w:val="24"/>
          <w:szCs w:val="24"/>
          <w:lang w:val="bg-BG"/>
        </w:rPr>
      </w:pPr>
    </w:p>
    <w:p w14:paraId="4D2C6E84" w14:textId="015927B5" w:rsidR="00913409" w:rsidRPr="004568E3" w:rsidRDefault="00A2236D"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Според </w:t>
      </w:r>
      <w:r w:rsidR="00913409" w:rsidRPr="004568E3">
        <w:rPr>
          <w:rFonts w:ascii="Times New Roman" w:eastAsia="Arial" w:hAnsi="Times New Roman" w:cs="Times New Roman"/>
          <w:noProof/>
          <w:color w:val="000000" w:themeColor="text1"/>
          <w:sz w:val="24"/>
          <w:szCs w:val="24"/>
          <w:lang w:val="bg-BG"/>
        </w:rPr>
        <w:t>Програмата до 2030 г. за уст</w:t>
      </w:r>
      <w:r w:rsidRPr="004568E3">
        <w:rPr>
          <w:rFonts w:ascii="Times New Roman" w:eastAsia="Arial" w:hAnsi="Times New Roman" w:cs="Times New Roman"/>
          <w:noProof/>
          <w:color w:val="000000" w:themeColor="text1"/>
          <w:sz w:val="24"/>
          <w:szCs w:val="24"/>
          <w:lang w:val="bg-BG"/>
        </w:rPr>
        <w:t xml:space="preserve">ойчиво развитие </w:t>
      </w:r>
      <w:r w:rsidR="00913409" w:rsidRPr="004568E3">
        <w:rPr>
          <w:rFonts w:ascii="Times New Roman" w:eastAsia="Arial" w:hAnsi="Times New Roman" w:cs="Times New Roman"/>
          <w:noProof/>
          <w:color w:val="000000" w:themeColor="text1"/>
          <w:sz w:val="24"/>
          <w:szCs w:val="24"/>
          <w:lang w:val="bg-BG"/>
        </w:rPr>
        <w:t xml:space="preserve">ИКТ могат да бъдат ключов фактор за постигането на ЦУР. Разпространението на информационните и комуникационните технологии и глобалната взаимосвързаност имат потенциала да ускорят човешкия напредък, да преодолеят цифровото разделение и да развият обществата на знанието. Освен това в нея се определят конкретни цели за използването на ИКТ за устойчиво развитие в образованието (цел 4), равенството между половете (цел 5), инфраструктурата (цел 9 — универсален достъп до </w:t>
      </w:r>
      <w:r w:rsidR="006406A4">
        <w:rPr>
          <w:rFonts w:ascii="Times New Roman" w:eastAsia="Arial" w:hAnsi="Times New Roman" w:cs="Times New Roman"/>
          <w:noProof/>
          <w:color w:val="000000" w:themeColor="text1"/>
          <w:sz w:val="24"/>
          <w:szCs w:val="24"/>
          <w:lang w:val="bg-BG"/>
        </w:rPr>
        <w:t>Интернет</w:t>
      </w:r>
      <w:r w:rsidR="00913409" w:rsidRPr="004568E3">
        <w:rPr>
          <w:rFonts w:ascii="Times New Roman" w:eastAsia="Arial" w:hAnsi="Times New Roman" w:cs="Times New Roman"/>
          <w:noProof/>
          <w:color w:val="000000" w:themeColor="text1"/>
          <w:sz w:val="24"/>
          <w:szCs w:val="24"/>
          <w:lang w:val="bg-BG"/>
        </w:rPr>
        <w:t xml:space="preserve"> на достъпни цени) и цел 17 — партньорства и средства за изпълнение </w:t>
      </w:r>
      <w:r w:rsidR="00913409" w:rsidRPr="004568E3">
        <w:rPr>
          <w:rStyle w:val="FootnoteReference"/>
          <w:rFonts w:ascii="Times New Roman" w:eastAsia="Arial" w:hAnsi="Times New Roman" w:cs="Times New Roman"/>
          <w:noProof/>
          <w:color w:val="000000" w:themeColor="text1"/>
          <w:sz w:val="24"/>
          <w:szCs w:val="24"/>
          <w:lang w:val="bg-BG"/>
        </w:rPr>
        <w:footnoteReference w:id="3"/>
      </w:r>
      <w:r w:rsidR="00913409" w:rsidRPr="004568E3">
        <w:rPr>
          <w:rFonts w:ascii="Times New Roman" w:eastAsia="Arial" w:hAnsi="Times New Roman" w:cs="Times New Roman"/>
          <w:noProof/>
          <w:color w:val="000000" w:themeColor="text1"/>
          <w:sz w:val="24"/>
          <w:szCs w:val="24"/>
          <w:lang w:val="bg-BG"/>
        </w:rPr>
        <w:t xml:space="preserve">. ИКТ имат силата да </w:t>
      </w:r>
      <w:r w:rsidR="00913409" w:rsidRPr="004568E3">
        <w:rPr>
          <w:rFonts w:ascii="Times New Roman" w:eastAsia="Arial" w:hAnsi="Times New Roman" w:cs="Times New Roman"/>
          <w:noProof/>
          <w:color w:val="000000" w:themeColor="text1"/>
          <w:sz w:val="24"/>
          <w:szCs w:val="24"/>
          <w:lang w:val="bg-BG"/>
        </w:rPr>
        <w:lastRenderedPageBreak/>
        <w:t>трансформират дълбоко икономиката като цяло, бидейки движеща сила за постигането на всяка една от 17-те ЦУР. ИКТ вече се изявиха, като дадоха повече възмож</w:t>
      </w:r>
      <w:r w:rsidR="00845E1F">
        <w:rPr>
          <w:rFonts w:ascii="Times New Roman" w:eastAsia="Arial" w:hAnsi="Times New Roman" w:cs="Times New Roman"/>
          <w:noProof/>
          <w:color w:val="000000" w:themeColor="text1"/>
          <w:sz w:val="24"/>
          <w:szCs w:val="24"/>
          <w:lang w:val="bg-BG"/>
        </w:rPr>
        <w:t xml:space="preserve">ности на милиарди хора по света - </w:t>
      </w:r>
      <w:r w:rsidR="00913409" w:rsidRPr="004568E3">
        <w:rPr>
          <w:rFonts w:ascii="Times New Roman" w:eastAsia="Arial" w:hAnsi="Times New Roman" w:cs="Times New Roman"/>
          <w:noProof/>
          <w:color w:val="000000" w:themeColor="text1"/>
          <w:sz w:val="24"/>
          <w:szCs w:val="24"/>
          <w:lang w:val="bg-BG"/>
        </w:rPr>
        <w:t>чрез предоставяне на достъп до образователни ресурси и здравеопазване, както и до услуг</w:t>
      </w:r>
      <w:r w:rsidR="005B77E6">
        <w:rPr>
          <w:rFonts w:ascii="Times New Roman" w:eastAsia="Arial" w:hAnsi="Times New Roman" w:cs="Times New Roman"/>
          <w:noProof/>
          <w:color w:val="000000" w:themeColor="text1"/>
          <w:sz w:val="24"/>
          <w:szCs w:val="24"/>
          <w:lang w:val="bg-BG"/>
        </w:rPr>
        <w:t>и като електронното управление</w:t>
      </w:r>
      <w:r w:rsidR="00913409" w:rsidRPr="004568E3">
        <w:rPr>
          <w:rFonts w:ascii="Times New Roman" w:eastAsia="Arial" w:hAnsi="Times New Roman" w:cs="Times New Roman"/>
          <w:noProof/>
          <w:color w:val="000000" w:themeColor="text1"/>
          <w:sz w:val="24"/>
          <w:szCs w:val="24"/>
          <w:lang w:val="bg-BG"/>
        </w:rPr>
        <w:t xml:space="preserve"> и с</w:t>
      </w:r>
      <w:r w:rsidRPr="004568E3">
        <w:rPr>
          <w:rFonts w:ascii="Times New Roman" w:eastAsia="Arial" w:hAnsi="Times New Roman" w:cs="Times New Roman"/>
          <w:noProof/>
          <w:color w:val="000000" w:themeColor="text1"/>
          <w:sz w:val="24"/>
          <w:szCs w:val="24"/>
          <w:lang w:val="bg-BG"/>
        </w:rPr>
        <w:t>оциалните медии</w:t>
      </w:r>
      <w:r w:rsidR="00913409" w:rsidRPr="004568E3">
        <w:rPr>
          <w:rFonts w:ascii="Times New Roman" w:eastAsia="Arial" w:hAnsi="Times New Roman" w:cs="Times New Roman"/>
          <w:noProof/>
          <w:color w:val="000000" w:themeColor="text1"/>
          <w:sz w:val="24"/>
          <w:szCs w:val="24"/>
          <w:lang w:val="bg-BG"/>
        </w:rPr>
        <w:t>.</w:t>
      </w:r>
    </w:p>
    <w:p w14:paraId="3C98A475" w14:textId="77777777"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Експлозията на информационните и комуникационните технологии създаде безпрецедентни възможности за децата и младите хора да общуват, да се свързват, споделят, учат, да получават достъп до информация и да изразяват мненията си по въпроси, които засягат техния живот и техните общности.</w:t>
      </w:r>
    </w:p>
    <w:p w14:paraId="46E9E290" w14:textId="311975B5" w:rsidR="0082001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Но по-широкият и по-лесен достъп до </w:t>
      </w:r>
      <w:r w:rsidR="006406A4">
        <w:rPr>
          <w:rFonts w:ascii="Times New Roman" w:eastAsia="Arial" w:hAnsi="Times New Roman" w:cs="Times New Roman"/>
          <w:noProof/>
          <w:color w:val="000000" w:themeColor="text1"/>
          <w:sz w:val="24"/>
          <w:szCs w:val="24"/>
          <w:lang w:val="bg-BG"/>
        </w:rPr>
        <w:t>Интернет</w:t>
      </w:r>
      <w:r w:rsidRPr="004568E3">
        <w:rPr>
          <w:rFonts w:ascii="Times New Roman" w:eastAsia="Arial" w:hAnsi="Times New Roman" w:cs="Times New Roman"/>
          <w:noProof/>
          <w:color w:val="000000" w:themeColor="text1"/>
          <w:sz w:val="24"/>
          <w:szCs w:val="24"/>
          <w:lang w:val="bg-BG"/>
        </w:rPr>
        <w:t xml:space="preserve"> и мобилни технологии  създава и значителни предизвикателства за безопасността и благосъстоянието на децата </w:t>
      </w:r>
      <w:r w:rsidR="00845E1F">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xml:space="preserve"> както онлайн, така и офлайн.</w:t>
      </w:r>
      <w:r w:rsidR="00DB6C71">
        <w:rPr>
          <w:rFonts w:ascii="Times New Roman" w:eastAsia="Arial" w:hAnsi="Times New Roman" w:cs="Times New Roman"/>
          <w:noProof/>
          <w:color w:val="000000" w:themeColor="text1"/>
          <w:sz w:val="24"/>
          <w:szCs w:val="24"/>
          <w:lang w:val="bg-BG"/>
        </w:rPr>
        <w:t xml:space="preserve"> </w:t>
      </w:r>
      <w:r w:rsidRPr="004568E3">
        <w:rPr>
          <w:rFonts w:ascii="Times New Roman" w:eastAsia="Arial" w:hAnsi="Times New Roman" w:cs="Times New Roman"/>
          <w:noProof/>
          <w:color w:val="000000" w:themeColor="text1"/>
          <w:sz w:val="24"/>
          <w:szCs w:val="24"/>
          <w:lang w:val="bg-BG"/>
        </w:rPr>
        <w:t>За да се намалят рисковете на цифровия свят, като същевременно се даде възможност на повече деца и млади хора да се възползват от неговите ползи, правителствата, гражданското общество, местните общности, международните организации и промишлеността трябва да се обединят в обща цел. Необходими са създатели на политики, за да се постигне международната цел децата да бъдат в безопасност онлайн.</w:t>
      </w:r>
    </w:p>
    <w:p w14:paraId="15A581C9" w14:textId="2A5652B6" w:rsidR="00820019" w:rsidRPr="004568E3" w:rsidRDefault="0082001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Calibri" w:hAnsi="Times New Roman" w:cs="Times New Roman"/>
          <w:noProof/>
          <w:sz w:val="24"/>
          <w:szCs w:val="24"/>
          <w:lang w:val="bg-BG"/>
        </w:rPr>
        <w:t>За да се отговори на предизвикателствата, породени от бързото развит</w:t>
      </w:r>
      <w:r w:rsidR="00F264D2" w:rsidRPr="004568E3">
        <w:rPr>
          <w:rFonts w:ascii="Times New Roman" w:eastAsia="Calibri" w:hAnsi="Times New Roman" w:cs="Times New Roman"/>
          <w:noProof/>
          <w:sz w:val="24"/>
          <w:szCs w:val="24"/>
          <w:lang w:val="bg-BG"/>
        </w:rPr>
        <w:t xml:space="preserve">ие на ИКТ и </w:t>
      </w:r>
      <w:r w:rsidRPr="004568E3">
        <w:rPr>
          <w:rFonts w:ascii="Times New Roman" w:eastAsia="Calibri" w:hAnsi="Times New Roman" w:cs="Times New Roman"/>
          <w:noProof/>
          <w:sz w:val="24"/>
          <w:szCs w:val="24"/>
          <w:lang w:val="bg-BG"/>
        </w:rPr>
        <w:t xml:space="preserve">свързани със </w:t>
      </w:r>
      <w:r w:rsidR="00890E82">
        <w:rPr>
          <w:rFonts w:ascii="Times New Roman" w:eastAsia="Calibri" w:hAnsi="Times New Roman" w:cs="Times New Roman"/>
          <w:noProof/>
          <w:sz w:val="24"/>
          <w:szCs w:val="24"/>
          <w:lang w:val="bg-BG"/>
        </w:rPr>
        <w:t>защитата</w:t>
      </w:r>
      <w:r w:rsidRPr="004568E3">
        <w:rPr>
          <w:rFonts w:ascii="Times New Roman" w:eastAsia="Calibri" w:hAnsi="Times New Roman" w:cs="Times New Roman"/>
          <w:noProof/>
          <w:sz w:val="24"/>
          <w:szCs w:val="24"/>
          <w:lang w:val="bg-BG"/>
        </w:rPr>
        <w:t xml:space="preserve"> </w:t>
      </w:r>
      <w:r w:rsidRPr="00845E1F">
        <w:rPr>
          <w:rFonts w:ascii="Times New Roman" w:eastAsia="Calibri" w:hAnsi="Times New Roman" w:cs="Times New Roman"/>
          <w:noProof/>
          <w:sz w:val="24"/>
          <w:szCs w:val="24"/>
          <w:lang w:val="bg-BG"/>
        </w:rPr>
        <w:t xml:space="preserve">на </w:t>
      </w:r>
      <w:r w:rsidRPr="00845E1F">
        <w:rPr>
          <w:rStyle w:val="Colored-Normal"/>
          <w:rFonts w:ascii="Times New Roman" w:hAnsi="Times New Roman" w:cs="Times New Roman"/>
          <w:noProof/>
          <w:color w:val="auto"/>
          <w:sz w:val="24"/>
          <w:szCs w:val="24"/>
          <w:lang w:val="bg-BG"/>
        </w:rPr>
        <w:t>децата, през ноември 2008 г. Международн</w:t>
      </w:r>
      <w:r w:rsidR="00F264D2" w:rsidRPr="00845E1F">
        <w:rPr>
          <w:rStyle w:val="Colored-Normal"/>
          <w:rFonts w:ascii="Times New Roman" w:hAnsi="Times New Roman" w:cs="Times New Roman"/>
          <w:noProof/>
          <w:color w:val="auto"/>
          <w:sz w:val="24"/>
          <w:szCs w:val="24"/>
          <w:lang w:val="bg-BG"/>
        </w:rPr>
        <w:t xml:space="preserve">ият съюз по далекосъобщения </w:t>
      </w:r>
      <w:r w:rsidR="00845E1F" w:rsidRPr="00845E1F">
        <w:rPr>
          <w:rStyle w:val="Colored-Normal"/>
          <w:rFonts w:ascii="Times New Roman" w:hAnsi="Times New Roman" w:cs="Times New Roman"/>
          <w:noProof/>
          <w:color w:val="auto"/>
          <w:sz w:val="24"/>
          <w:szCs w:val="24"/>
          <w:lang w:val="bg-BG"/>
        </w:rPr>
        <w:t xml:space="preserve">стартира </w:t>
      </w:r>
      <w:hyperlink r:id="rId16" w:history="1">
        <w:r w:rsidR="00845E1F" w:rsidRPr="00216CCA">
          <w:rPr>
            <w:rStyle w:val="Hyperlink"/>
            <w:rFonts w:ascii="Times New Roman" w:hAnsi="Times New Roman" w:cs="Times New Roman"/>
            <w:noProof/>
            <w:sz w:val="24"/>
            <w:szCs w:val="24"/>
            <w:u w:val="none"/>
            <w:lang w:val="bg-BG"/>
          </w:rPr>
          <w:t>И</w:t>
        </w:r>
        <w:r w:rsidRPr="00216CCA">
          <w:rPr>
            <w:rStyle w:val="Hyperlink"/>
            <w:rFonts w:ascii="Times New Roman" w:hAnsi="Times New Roman" w:cs="Times New Roman"/>
            <w:noProof/>
            <w:sz w:val="24"/>
            <w:szCs w:val="24"/>
            <w:u w:val="none"/>
            <w:lang w:val="bg-BG"/>
          </w:rPr>
          <w:t xml:space="preserve">нициативата за онлайн </w:t>
        </w:r>
        <w:r w:rsidR="00890E82">
          <w:rPr>
            <w:rStyle w:val="Hyperlink"/>
            <w:rFonts w:ascii="Times New Roman" w:hAnsi="Times New Roman" w:cs="Times New Roman"/>
            <w:noProof/>
            <w:sz w:val="24"/>
            <w:szCs w:val="24"/>
            <w:u w:val="none"/>
            <w:lang w:val="bg-BG"/>
          </w:rPr>
          <w:t>защита на</w:t>
        </w:r>
        <w:r w:rsidR="00370078">
          <w:rPr>
            <w:rStyle w:val="Hyperlink"/>
            <w:rFonts w:ascii="Times New Roman" w:hAnsi="Times New Roman" w:cs="Times New Roman"/>
            <w:noProof/>
            <w:sz w:val="24"/>
            <w:szCs w:val="24"/>
            <w:u w:val="none"/>
            <w:lang w:val="bg-BG"/>
          </w:rPr>
          <w:t xml:space="preserve"> децата</w:t>
        </w:r>
      </w:hyperlink>
      <w:r w:rsidRPr="00216CCA">
        <w:rPr>
          <w:rFonts w:ascii="Times New Roman" w:eastAsia="Calibri" w:hAnsi="Times New Roman" w:cs="Times New Roman"/>
          <w:noProof/>
          <w:sz w:val="24"/>
          <w:szCs w:val="24"/>
          <w:lang w:val="bg-BG"/>
        </w:rPr>
        <w:t xml:space="preserve"> </w:t>
      </w:r>
      <w:r w:rsidRPr="004568E3">
        <w:rPr>
          <w:rFonts w:ascii="Times New Roman" w:eastAsia="Calibri" w:hAnsi="Times New Roman" w:cs="Times New Roman"/>
          <w:noProof/>
          <w:sz w:val="24"/>
          <w:szCs w:val="24"/>
          <w:lang w:val="bg-BG"/>
        </w:rPr>
        <w:t xml:space="preserve">като многостранна международна инициатива. Тази инициатива има за цел да обедини партньори от всички сектори на световната общност, за да създаде </w:t>
      </w:r>
      <w:r w:rsidRPr="004568E3">
        <w:rPr>
          <w:rFonts w:ascii="Times New Roman" w:eastAsia="Arial" w:hAnsi="Times New Roman" w:cs="Times New Roman"/>
          <w:noProof/>
          <w:color w:val="000000" w:themeColor="text1"/>
          <w:sz w:val="24"/>
          <w:szCs w:val="24"/>
          <w:lang w:val="bg-BG"/>
        </w:rPr>
        <w:t>указания за безопасност и да предо</w:t>
      </w:r>
      <w:r w:rsidR="00EB6465">
        <w:rPr>
          <w:rFonts w:ascii="Times New Roman" w:eastAsia="Arial" w:hAnsi="Times New Roman" w:cs="Times New Roman"/>
          <w:noProof/>
          <w:color w:val="000000" w:themeColor="text1"/>
          <w:sz w:val="24"/>
          <w:szCs w:val="24"/>
          <w:lang w:val="bg-BG"/>
        </w:rPr>
        <w:t>с</w:t>
      </w:r>
      <w:r w:rsidRPr="004568E3">
        <w:rPr>
          <w:rFonts w:ascii="Times New Roman" w:eastAsia="Arial" w:hAnsi="Times New Roman" w:cs="Times New Roman"/>
          <w:noProof/>
          <w:color w:val="000000" w:themeColor="text1"/>
          <w:sz w:val="24"/>
          <w:szCs w:val="24"/>
          <w:lang w:val="bg-BG"/>
        </w:rPr>
        <w:t>тави онлайн права за децата по света.</w:t>
      </w:r>
    </w:p>
    <w:p w14:paraId="0970BCD6" w14:textId="4CAFD50D"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Конференцията на пълномощните представители на Международния съюз по далекосъобщения, проведена в Дубай през 2018 г., потвърди значен</w:t>
      </w:r>
      <w:r w:rsidR="00F264D2" w:rsidRPr="004568E3">
        <w:rPr>
          <w:rFonts w:ascii="Times New Roman" w:eastAsia="Arial" w:hAnsi="Times New Roman" w:cs="Times New Roman"/>
          <w:noProof/>
          <w:color w:val="000000" w:themeColor="text1"/>
          <w:sz w:val="24"/>
          <w:szCs w:val="24"/>
          <w:lang w:val="bg-BG"/>
        </w:rPr>
        <w:t>ието на инициативата СОР и я</w:t>
      </w:r>
      <w:r w:rsidRPr="004568E3">
        <w:rPr>
          <w:rFonts w:ascii="Times New Roman" w:eastAsia="Arial" w:hAnsi="Times New Roman" w:cs="Times New Roman"/>
          <w:noProof/>
          <w:color w:val="000000" w:themeColor="text1"/>
          <w:sz w:val="24"/>
          <w:szCs w:val="24"/>
          <w:lang w:val="bg-BG"/>
        </w:rPr>
        <w:t xml:space="preserve"> призна като платформа за повишаване на осведомеността, за обмен на най-добри практики и </w:t>
      </w:r>
      <w:r w:rsidR="00F264D2" w:rsidRPr="004568E3">
        <w:rPr>
          <w:rFonts w:ascii="Times New Roman" w:eastAsia="Arial" w:hAnsi="Times New Roman" w:cs="Times New Roman"/>
          <w:noProof/>
          <w:color w:val="000000" w:themeColor="text1"/>
          <w:sz w:val="24"/>
          <w:szCs w:val="24"/>
          <w:lang w:val="bg-BG"/>
        </w:rPr>
        <w:t xml:space="preserve">за </w:t>
      </w:r>
      <w:r w:rsidRPr="004568E3">
        <w:rPr>
          <w:rFonts w:ascii="Times New Roman" w:eastAsia="Arial" w:hAnsi="Times New Roman" w:cs="Times New Roman"/>
          <w:noProof/>
          <w:color w:val="000000" w:themeColor="text1"/>
          <w:sz w:val="24"/>
          <w:szCs w:val="24"/>
          <w:lang w:val="bg-BG"/>
        </w:rPr>
        <w:t>предоставяне на помощ и подкрепа на държавите членки, особено на развиващите се страни, при разработването и прилагането на пъ</w:t>
      </w:r>
      <w:r w:rsidR="00F264D2" w:rsidRPr="004568E3">
        <w:rPr>
          <w:rFonts w:ascii="Times New Roman" w:eastAsia="Arial" w:hAnsi="Times New Roman" w:cs="Times New Roman"/>
          <w:noProof/>
          <w:color w:val="000000" w:themeColor="text1"/>
          <w:sz w:val="24"/>
          <w:szCs w:val="24"/>
          <w:lang w:val="bg-BG"/>
        </w:rPr>
        <w:t xml:space="preserve">тните карти на СОР. Тя </w:t>
      </w:r>
      <w:r w:rsidRPr="004568E3">
        <w:rPr>
          <w:rFonts w:ascii="Times New Roman" w:eastAsia="Arial" w:hAnsi="Times New Roman" w:cs="Times New Roman"/>
          <w:noProof/>
          <w:color w:val="000000" w:themeColor="text1"/>
          <w:sz w:val="24"/>
          <w:szCs w:val="24"/>
          <w:lang w:val="bg-BG"/>
        </w:rPr>
        <w:t xml:space="preserve"> призна значението на защитата на децата онлайн в рамките на Конвенцията на ООН за правата на детето и други договори в областта на правата на човека</w:t>
      </w:r>
      <w:r w:rsidR="00F264D2" w:rsidRPr="004568E3">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xml:space="preserve"> чрез насърчаване на сътрудничеството между всички заинтересовани страни, участващи в </w:t>
      </w:r>
      <w:r w:rsidR="00890E82">
        <w:rPr>
          <w:rFonts w:ascii="Times New Roman" w:eastAsia="Arial" w:hAnsi="Times New Roman" w:cs="Times New Roman"/>
          <w:noProof/>
          <w:color w:val="000000" w:themeColor="text1"/>
          <w:sz w:val="24"/>
          <w:szCs w:val="24"/>
          <w:lang w:val="bg-BG"/>
        </w:rPr>
        <w:t>защитата</w:t>
      </w:r>
      <w:r w:rsidRPr="004568E3">
        <w:rPr>
          <w:rFonts w:ascii="Times New Roman" w:eastAsia="Arial" w:hAnsi="Times New Roman" w:cs="Times New Roman"/>
          <w:noProof/>
          <w:color w:val="000000" w:themeColor="text1"/>
          <w:sz w:val="24"/>
          <w:szCs w:val="24"/>
          <w:lang w:val="bg-BG"/>
        </w:rPr>
        <w:t xml:space="preserve"> на децата онлайн.</w:t>
      </w:r>
    </w:p>
    <w:p w14:paraId="450915CA" w14:textId="2475DF57" w:rsidR="008F6CB8" w:rsidRPr="00216CCA" w:rsidRDefault="008F6CB8" w:rsidP="00F2357E">
      <w:pPr>
        <w:spacing w:before="120" w:after="0" w:line="276" w:lineRule="auto"/>
        <w:jc w:val="both"/>
        <w:rPr>
          <w:rFonts w:ascii="Times New Roman" w:eastAsia="Calibri" w:hAnsi="Times New Roman" w:cs="Times New Roman"/>
          <w:noProof/>
          <w:sz w:val="24"/>
          <w:szCs w:val="24"/>
          <w:lang w:val="bg-BG" w:eastAsia="en-US"/>
        </w:rPr>
      </w:pPr>
      <w:r w:rsidRPr="004568E3">
        <w:rPr>
          <w:rFonts w:ascii="Times New Roman" w:eastAsia="Calibri" w:hAnsi="Times New Roman" w:cs="Times New Roman"/>
          <w:noProof/>
          <w:sz w:val="24"/>
          <w:szCs w:val="24"/>
          <w:lang w:val="bg-BG" w:eastAsia="en-US"/>
        </w:rPr>
        <w:t xml:space="preserve">Конференцията призна Програмата до 2030 г. за устойчиво развитие, която разглежда различни аспекти на </w:t>
      </w:r>
      <w:r w:rsidR="00890E82">
        <w:rPr>
          <w:rFonts w:ascii="Times New Roman" w:eastAsia="Calibri" w:hAnsi="Times New Roman" w:cs="Times New Roman"/>
          <w:noProof/>
          <w:sz w:val="24"/>
          <w:szCs w:val="24"/>
          <w:lang w:val="bg-BG" w:eastAsia="en-US"/>
        </w:rPr>
        <w:t>защитата</w:t>
      </w:r>
      <w:r w:rsidRPr="004568E3">
        <w:rPr>
          <w:rFonts w:ascii="Times New Roman" w:eastAsia="Calibri" w:hAnsi="Times New Roman" w:cs="Times New Roman"/>
          <w:noProof/>
          <w:sz w:val="24"/>
          <w:szCs w:val="24"/>
          <w:lang w:val="bg-BG" w:eastAsia="en-US"/>
        </w:rPr>
        <w:t xml:space="preserve"> на децата онлайн в целите за устойчиво развитие, по-специално ЦУР 1, 3, </w:t>
      </w:r>
      <w:r w:rsidR="00F264D2" w:rsidRPr="004568E3">
        <w:rPr>
          <w:rFonts w:ascii="Times New Roman" w:eastAsia="Calibri" w:hAnsi="Times New Roman" w:cs="Times New Roman"/>
          <w:noProof/>
          <w:sz w:val="24"/>
          <w:szCs w:val="24"/>
          <w:lang w:val="bg-BG" w:eastAsia="en-US"/>
        </w:rPr>
        <w:t>4, 5, 9, 10 и 16; както и</w:t>
      </w:r>
      <w:r w:rsidRPr="004568E3">
        <w:rPr>
          <w:rFonts w:ascii="Times New Roman" w:eastAsia="Calibri" w:hAnsi="Times New Roman" w:cs="Times New Roman"/>
          <w:noProof/>
          <w:sz w:val="24"/>
          <w:szCs w:val="24"/>
          <w:lang w:val="bg-BG" w:eastAsia="en-US"/>
        </w:rPr>
        <w:t xml:space="preserve"> </w:t>
      </w:r>
      <w:hyperlink r:id="rId17">
        <w:r w:rsidRPr="00216CCA">
          <w:rPr>
            <w:rFonts w:ascii="Times New Roman" w:hAnsi="Times New Roman" w:cs="Times New Roman"/>
            <w:noProof/>
            <w:color w:val="2E74B5" w:themeColor="accent1" w:themeShade="BF"/>
            <w:sz w:val="24"/>
            <w:szCs w:val="24"/>
            <w:lang w:val="bg-BG" w:eastAsia="en-US"/>
          </w:rPr>
          <w:t>Резолюция 175 (Rev. Dubai, 2018 г.)</w:t>
        </w:r>
      </w:hyperlink>
      <w:r w:rsidRPr="00216CCA">
        <w:rPr>
          <w:rFonts w:ascii="Times New Roman" w:eastAsia="Calibri" w:hAnsi="Times New Roman" w:cs="Times New Roman"/>
          <w:noProof/>
          <w:sz w:val="24"/>
          <w:szCs w:val="24"/>
          <w:lang w:val="bg-BG" w:eastAsia="en-US"/>
        </w:rPr>
        <w:t xml:space="preserve"> относно достъпността за хора с увреждания и лица със специфични нужди до телекомуникации/информационни и комуникационни технологии</w:t>
      </w:r>
      <w:r w:rsidR="00B82995">
        <w:rPr>
          <w:rFonts w:ascii="Times New Roman" w:eastAsia="Calibri" w:hAnsi="Times New Roman" w:cs="Times New Roman"/>
          <w:noProof/>
          <w:sz w:val="24"/>
          <w:szCs w:val="24"/>
          <w:lang w:val="bg-BG" w:eastAsia="en-US"/>
        </w:rPr>
        <w:t>,</w:t>
      </w:r>
      <w:r w:rsidRPr="00216CCA">
        <w:rPr>
          <w:rFonts w:ascii="Times New Roman" w:eastAsia="Calibri" w:hAnsi="Times New Roman" w:cs="Times New Roman"/>
          <w:noProof/>
          <w:sz w:val="24"/>
          <w:szCs w:val="24"/>
          <w:lang w:val="bg-BG" w:eastAsia="en-US"/>
        </w:rPr>
        <w:t xml:space="preserve">  </w:t>
      </w:r>
      <w:hyperlink r:id="rId18">
        <w:r w:rsidRPr="00216CCA">
          <w:rPr>
            <w:rFonts w:ascii="Times New Roman" w:hAnsi="Times New Roman" w:cs="Times New Roman"/>
            <w:noProof/>
            <w:color w:val="2E74B5" w:themeColor="accent1" w:themeShade="BF"/>
            <w:sz w:val="24"/>
            <w:szCs w:val="24"/>
            <w:lang w:val="bg-BG" w:eastAsia="en-US"/>
          </w:rPr>
          <w:t xml:space="preserve">Резолюция 67 (Rev. Buenos Aires, 2017) на Световната конференция за развитие на далекосъобщенията </w:t>
        </w:r>
        <w:r w:rsidRPr="00216CCA">
          <w:rPr>
            <w:rFonts w:ascii="Times New Roman" w:hAnsi="Times New Roman" w:cs="Times New Roman"/>
            <w:noProof/>
            <w:color w:val="2E74B5" w:themeColor="accent1" w:themeShade="BF"/>
            <w:sz w:val="24"/>
            <w:szCs w:val="24"/>
            <w:lang w:val="bg-BG" w:eastAsia="en-US"/>
          </w:rPr>
          <w:lastRenderedPageBreak/>
          <w:t>(WTDC)</w:t>
        </w:r>
      </w:hyperlink>
      <w:r w:rsidR="00B82995">
        <w:rPr>
          <w:rFonts w:ascii="Times New Roman" w:eastAsia="Calibri" w:hAnsi="Times New Roman" w:cs="Times New Roman"/>
          <w:noProof/>
          <w:sz w:val="24"/>
          <w:szCs w:val="24"/>
          <w:lang w:val="bg-BG" w:eastAsia="en-US"/>
        </w:rPr>
        <w:t xml:space="preserve"> и</w:t>
      </w:r>
      <w:r w:rsidRPr="00216CCA">
        <w:rPr>
          <w:rFonts w:ascii="Times New Roman" w:eastAsia="Calibri" w:hAnsi="Times New Roman" w:cs="Times New Roman"/>
          <w:noProof/>
          <w:sz w:val="24"/>
          <w:szCs w:val="24"/>
          <w:lang w:val="bg-BG" w:eastAsia="en-US"/>
        </w:rPr>
        <w:t xml:space="preserve"> ролята на </w:t>
      </w:r>
      <w:hyperlink r:id="rId19">
        <w:r w:rsidRPr="00216CCA">
          <w:rPr>
            <w:rFonts w:ascii="Times New Roman" w:hAnsi="Times New Roman" w:cs="Times New Roman"/>
            <w:noProof/>
            <w:color w:val="2E74B5" w:themeColor="accent1" w:themeShade="BF"/>
            <w:sz w:val="24"/>
            <w:szCs w:val="24"/>
            <w:lang w:val="bg-BG" w:eastAsia="en-US"/>
          </w:rPr>
          <w:t>сектора на развитието на далекосъобщенията на Международния съюз по далекосъобщения (ITU-D</w:t>
        </w:r>
      </w:hyperlink>
      <w:r w:rsidRPr="00216CCA">
        <w:rPr>
          <w:rFonts w:ascii="Times New Roman" w:eastAsia="Calibri" w:hAnsi="Times New Roman" w:cs="Times New Roman"/>
          <w:noProof/>
          <w:sz w:val="24"/>
          <w:szCs w:val="24"/>
          <w:lang w:val="bg-BG" w:eastAsia="en-US"/>
        </w:rPr>
        <w:t xml:space="preserve">) за </w:t>
      </w:r>
      <w:r w:rsidR="00890E82">
        <w:rPr>
          <w:rFonts w:ascii="Times New Roman" w:eastAsia="Calibri" w:hAnsi="Times New Roman" w:cs="Times New Roman"/>
          <w:noProof/>
          <w:sz w:val="24"/>
          <w:szCs w:val="24"/>
          <w:lang w:val="bg-BG" w:eastAsia="en-US"/>
        </w:rPr>
        <w:t>защитата</w:t>
      </w:r>
      <w:r w:rsidRPr="00216CCA">
        <w:rPr>
          <w:rFonts w:ascii="Times New Roman" w:eastAsia="Calibri" w:hAnsi="Times New Roman" w:cs="Times New Roman"/>
          <w:noProof/>
          <w:sz w:val="24"/>
          <w:szCs w:val="24"/>
          <w:lang w:val="bg-BG" w:eastAsia="en-US"/>
        </w:rPr>
        <w:t xml:space="preserve"> на децата онлайн. </w:t>
      </w:r>
    </w:p>
    <w:p w14:paraId="0895BB21" w14:textId="345C6B1B" w:rsidR="008F6CB8" w:rsidRPr="004568E3" w:rsidRDefault="008F6CB8" w:rsidP="00F274FB">
      <w:pPr>
        <w:spacing w:before="120" w:after="0" w:line="276" w:lineRule="auto"/>
        <w:ind w:firstLine="720"/>
        <w:jc w:val="both"/>
        <w:rPr>
          <w:rFonts w:ascii="Times New Roman" w:hAnsi="Times New Roman" w:cs="Times New Roman"/>
          <w:noProof/>
          <w:sz w:val="24"/>
          <w:szCs w:val="24"/>
          <w:lang w:val="bg-BG" w:eastAsia="en-US"/>
        </w:rPr>
      </w:pPr>
      <w:r w:rsidRPr="004568E3">
        <w:rPr>
          <w:rFonts w:ascii="Times New Roman" w:hAnsi="Times New Roman" w:cs="Times New Roman"/>
          <w:noProof/>
          <w:sz w:val="24"/>
          <w:szCs w:val="24"/>
          <w:lang w:val="bg-BG" w:eastAsia="en-US"/>
        </w:rPr>
        <w:t xml:space="preserve">В края на 2019 г. Комисията за широколентов достъп на </w:t>
      </w:r>
      <w:r w:rsidR="00156B2A">
        <w:rPr>
          <w:rFonts w:ascii="Times New Roman" w:hAnsi="Times New Roman" w:cs="Times New Roman"/>
          <w:noProof/>
          <w:sz w:val="24"/>
          <w:szCs w:val="24"/>
          <w:lang w:val="bg-BG" w:eastAsia="en-US"/>
        </w:rPr>
        <w:t>МСД</w:t>
      </w:r>
      <w:r w:rsidRPr="004568E3">
        <w:rPr>
          <w:rFonts w:ascii="Times New Roman" w:hAnsi="Times New Roman" w:cs="Times New Roman"/>
          <w:noProof/>
          <w:sz w:val="24"/>
          <w:szCs w:val="24"/>
          <w:lang w:val="bg-BG" w:eastAsia="en-US"/>
        </w:rPr>
        <w:t>/</w:t>
      </w:r>
      <w:r w:rsidR="00890E82">
        <w:rPr>
          <w:rFonts w:ascii="Times New Roman" w:hAnsi="Times New Roman" w:cs="Times New Roman"/>
          <w:noProof/>
          <w:sz w:val="24"/>
          <w:szCs w:val="24"/>
          <w:lang w:val="bg-BG" w:eastAsia="en-US"/>
        </w:rPr>
        <w:t>ЮНЕСКО</w:t>
      </w:r>
      <w:r w:rsidR="00890E82" w:rsidRPr="004568E3">
        <w:rPr>
          <w:rFonts w:ascii="Times New Roman" w:hAnsi="Times New Roman" w:cs="Times New Roman"/>
          <w:noProof/>
          <w:sz w:val="24"/>
          <w:szCs w:val="24"/>
          <w:lang w:val="bg-BG" w:eastAsia="en-US"/>
        </w:rPr>
        <w:t xml:space="preserve"> </w:t>
      </w:r>
      <w:r w:rsidRPr="004568E3">
        <w:rPr>
          <w:rFonts w:ascii="Times New Roman" w:hAnsi="Times New Roman" w:cs="Times New Roman"/>
          <w:noProof/>
          <w:sz w:val="24"/>
          <w:szCs w:val="24"/>
          <w:lang w:val="bg-BG" w:eastAsia="en-US"/>
        </w:rPr>
        <w:t xml:space="preserve">за устойчиво развитие публикува </w:t>
      </w:r>
      <w:hyperlink r:id="rId20">
        <w:r w:rsidRPr="004568E3">
          <w:rPr>
            <w:rFonts w:ascii="Times New Roman" w:hAnsi="Times New Roman" w:cs="Times New Roman"/>
            <w:noProof/>
            <w:color w:val="2E74B5" w:themeColor="accent1" w:themeShade="BF"/>
            <w:sz w:val="24"/>
            <w:szCs w:val="24"/>
            <w:lang w:val="bg-BG" w:eastAsia="en-US"/>
          </w:rPr>
          <w:t>Доклада за безопасността на децата онлайн</w:t>
        </w:r>
      </w:hyperlink>
      <w:r w:rsidRPr="004568E3">
        <w:rPr>
          <w:rFonts w:ascii="Times New Roman" w:hAnsi="Times New Roman" w:cs="Times New Roman"/>
          <w:noProof/>
          <w:sz w:val="24"/>
          <w:szCs w:val="24"/>
          <w:lang w:val="bg-BG" w:eastAsia="en-US"/>
        </w:rPr>
        <w:t xml:space="preserve"> с приложими препоръки за това</w:t>
      </w:r>
      <w:r w:rsidR="00F264D2" w:rsidRPr="004568E3">
        <w:rPr>
          <w:rFonts w:ascii="Times New Roman" w:hAnsi="Times New Roman" w:cs="Times New Roman"/>
          <w:noProof/>
          <w:sz w:val="24"/>
          <w:szCs w:val="24"/>
          <w:lang w:val="bg-BG" w:eastAsia="en-US"/>
        </w:rPr>
        <w:t>,</w:t>
      </w:r>
      <w:r w:rsidRPr="004568E3">
        <w:rPr>
          <w:rFonts w:ascii="Times New Roman" w:hAnsi="Times New Roman" w:cs="Times New Roman"/>
          <w:noProof/>
          <w:sz w:val="24"/>
          <w:szCs w:val="24"/>
          <w:lang w:val="bg-BG" w:eastAsia="en-US"/>
        </w:rPr>
        <w:t xml:space="preserve"> как да се направи </w:t>
      </w:r>
      <w:r w:rsidR="006406A4">
        <w:rPr>
          <w:rFonts w:ascii="Times New Roman" w:hAnsi="Times New Roman" w:cs="Times New Roman"/>
          <w:noProof/>
          <w:sz w:val="24"/>
          <w:szCs w:val="24"/>
          <w:lang w:val="bg-BG" w:eastAsia="en-US"/>
        </w:rPr>
        <w:t>Интернет</w:t>
      </w:r>
      <w:r w:rsidRPr="004568E3">
        <w:rPr>
          <w:rFonts w:ascii="Times New Roman" w:hAnsi="Times New Roman" w:cs="Times New Roman"/>
          <w:noProof/>
          <w:sz w:val="24"/>
          <w:szCs w:val="24"/>
          <w:lang w:val="bg-BG" w:eastAsia="en-US"/>
        </w:rPr>
        <w:t xml:space="preserve"> по-безопасен за децата. </w:t>
      </w:r>
    </w:p>
    <w:p w14:paraId="7338A52C" w14:textId="2975DAF1" w:rsidR="008F6CB8" w:rsidRPr="004568E3" w:rsidRDefault="008F6CB8" w:rsidP="00F274FB">
      <w:pPr>
        <w:spacing w:before="120" w:after="0" w:line="276" w:lineRule="auto"/>
        <w:ind w:firstLine="720"/>
        <w:jc w:val="both"/>
        <w:rPr>
          <w:rFonts w:ascii="Times New Roman" w:eastAsia="Calibri" w:hAnsi="Times New Roman" w:cs="Times New Roman"/>
          <w:noProof/>
          <w:sz w:val="24"/>
          <w:szCs w:val="24"/>
          <w:lang w:val="bg-BG" w:eastAsia="en-US"/>
        </w:rPr>
      </w:pPr>
      <w:r w:rsidRPr="004568E3">
        <w:rPr>
          <w:rFonts w:ascii="Times New Roman" w:hAnsi="Times New Roman" w:cs="Times New Roman"/>
          <w:noProof/>
          <w:sz w:val="24"/>
          <w:szCs w:val="24"/>
          <w:lang w:val="bg-BG" w:eastAsia="en-US"/>
        </w:rPr>
        <w:t xml:space="preserve">През 2009 г. Международният съюз по далекосъобщения издаде първия набор от </w:t>
      </w:r>
      <w:r w:rsidR="00890E82">
        <w:rPr>
          <w:rFonts w:ascii="Times New Roman" w:hAnsi="Times New Roman" w:cs="Times New Roman"/>
          <w:noProof/>
          <w:sz w:val="24"/>
          <w:szCs w:val="24"/>
          <w:lang w:val="bg-BG" w:eastAsia="en-US"/>
        </w:rPr>
        <w:t>Насоки</w:t>
      </w:r>
      <w:r w:rsidRPr="004568E3">
        <w:rPr>
          <w:rFonts w:ascii="Times New Roman" w:hAnsi="Times New Roman" w:cs="Times New Roman"/>
          <w:noProof/>
          <w:sz w:val="24"/>
          <w:szCs w:val="24"/>
          <w:lang w:val="bg-BG" w:eastAsia="en-US"/>
        </w:rPr>
        <w:t xml:space="preserve"> относно </w:t>
      </w:r>
      <w:r w:rsidR="00890E82">
        <w:rPr>
          <w:rFonts w:ascii="Times New Roman" w:hAnsi="Times New Roman" w:cs="Times New Roman"/>
          <w:noProof/>
          <w:sz w:val="24"/>
          <w:szCs w:val="24"/>
          <w:lang w:val="bg-BG" w:eastAsia="en-US"/>
        </w:rPr>
        <w:t>защитата</w:t>
      </w:r>
      <w:r w:rsidR="00890E82" w:rsidRPr="004568E3">
        <w:rPr>
          <w:rFonts w:ascii="Times New Roman" w:hAnsi="Times New Roman" w:cs="Times New Roman"/>
          <w:noProof/>
          <w:sz w:val="24"/>
          <w:szCs w:val="24"/>
          <w:lang w:val="bg-BG" w:eastAsia="en-US"/>
        </w:rPr>
        <w:t xml:space="preserve"> </w:t>
      </w:r>
      <w:r w:rsidRPr="004568E3">
        <w:rPr>
          <w:rFonts w:ascii="Times New Roman" w:hAnsi="Times New Roman" w:cs="Times New Roman"/>
          <w:noProof/>
          <w:sz w:val="24"/>
          <w:szCs w:val="24"/>
          <w:lang w:val="bg-BG" w:eastAsia="en-US"/>
        </w:rPr>
        <w:t xml:space="preserve">на децата онлайн в контекста на </w:t>
      </w:r>
      <w:hyperlink r:id="rId21">
        <w:r w:rsidRPr="004568E3">
          <w:rPr>
            <w:rFonts w:ascii="Times New Roman" w:hAnsi="Times New Roman" w:cs="Times New Roman"/>
            <w:noProof/>
            <w:color w:val="2E74B5" w:themeColor="accent1" w:themeShade="BF"/>
            <w:sz w:val="24"/>
            <w:szCs w:val="24"/>
            <w:lang w:val="bg-BG" w:eastAsia="en-US"/>
          </w:rPr>
          <w:t>инициативата COP.</w:t>
        </w:r>
      </w:hyperlink>
      <w:r w:rsidRPr="004568E3">
        <w:rPr>
          <w:rFonts w:ascii="Times New Roman" w:eastAsia="Calibri" w:hAnsi="Times New Roman" w:cs="Times New Roman"/>
          <w:noProof/>
          <w:sz w:val="24"/>
          <w:szCs w:val="24"/>
          <w:lang w:val="bg-BG" w:eastAsia="en-US"/>
        </w:rPr>
        <w:t xml:space="preserve"> През последното десетилетие </w:t>
      </w:r>
      <w:r w:rsidR="00890E82">
        <w:rPr>
          <w:rFonts w:ascii="Times New Roman" w:eastAsia="Calibri" w:hAnsi="Times New Roman" w:cs="Times New Roman"/>
          <w:noProof/>
          <w:sz w:val="24"/>
          <w:szCs w:val="24"/>
          <w:lang w:val="bg-BG" w:eastAsia="en-US"/>
        </w:rPr>
        <w:t>Насоките</w:t>
      </w:r>
      <w:r w:rsidRPr="004568E3">
        <w:rPr>
          <w:rFonts w:ascii="Times New Roman" w:eastAsia="Calibri" w:hAnsi="Times New Roman" w:cs="Times New Roman"/>
          <w:noProof/>
          <w:sz w:val="24"/>
          <w:szCs w:val="24"/>
          <w:lang w:val="bg-BG" w:eastAsia="en-US"/>
        </w:rPr>
        <w:t xml:space="preserve"> СОР бяха преведени на много езици и бяха използвани от много държави по света като отправна точка за пътните карти и националните стратегии, свързани със </w:t>
      </w:r>
      <w:r w:rsidR="00890E82">
        <w:rPr>
          <w:rFonts w:ascii="Times New Roman" w:eastAsia="Calibri" w:hAnsi="Times New Roman" w:cs="Times New Roman"/>
          <w:noProof/>
          <w:sz w:val="24"/>
          <w:szCs w:val="24"/>
          <w:lang w:val="bg-BG" w:eastAsia="en-US"/>
        </w:rPr>
        <w:t>защитата</w:t>
      </w:r>
      <w:r w:rsidR="00890E82" w:rsidRPr="004568E3">
        <w:rPr>
          <w:rFonts w:ascii="Times New Roman" w:eastAsia="Calibri" w:hAnsi="Times New Roman" w:cs="Times New Roman"/>
          <w:noProof/>
          <w:sz w:val="24"/>
          <w:szCs w:val="24"/>
          <w:lang w:val="bg-BG" w:eastAsia="en-US"/>
        </w:rPr>
        <w:t xml:space="preserve"> </w:t>
      </w:r>
      <w:r w:rsidRPr="004568E3">
        <w:rPr>
          <w:rFonts w:ascii="Times New Roman" w:eastAsia="Calibri" w:hAnsi="Times New Roman" w:cs="Times New Roman"/>
          <w:noProof/>
          <w:sz w:val="24"/>
          <w:szCs w:val="24"/>
          <w:lang w:val="bg-BG" w:eastAsia="en-US"/>
        </w:rPr>
        <w:t>на децата онлайн. Те са служили на националните правителствени органи, организациите на</w:t>
      </w:r>
      <w:r w:rsidRPr="004568E3">
        <w:rPr>
          <w:rFonts w:ascii="Times New Roman" w:hAnsi="Times New Roman" w:cs="Times New Roman"/>
          <w:noProof/>
          <w:sz w:val="24"/>
          <w:szCs w:val="24"/>
          <w:lang w:val="bg-BG" w:eastAsia="en-US"/>
        </w:rPr>
        <w:t xml:space="preserve"> </w:t>
      </w:r>
      <w:r w:rsidRPr="004568E3">
        <w:rPr>
          <w:rFonts w:ascii="Times New Roman" w:eastAsia="Calibri" w:hAnsi="Times New Roman" w:cs="Times New Roman"/>
          <w:noProof/>
          <w:sz w:val="24"/>
          <w:szCs w:val="24"/>
          <w:lang w:val="bg-BG" w:eastAsia="en-US"/>
        </w:rPr>
        <w:t>гражданското общество,</w:t>
      </w:r>
      <w:r w:rsidRPr="004568E3">
        <w:rPr>
          <w:rFonts w:ascii="Times New Roman" w:eastAsia="Arial" w:hAnsi="Times New Roman" w:cs="Times New Roman"/>
          <w:noProof/>
          <w:color w:val="000000" w:themeColor="text1"/>
          <w:sz w:val="24"/>
          <w:szCs w:val="24"/>
          <w:lang w:val="bg-BG"/>
        </w:rPr>
        <w:t xml:space="preserve"> институциите за грижи за децата</w:t>
      </w:r>
      <w:r w:rsidRPr="004568E3">
        <w:rPr>
          <w:rFonts w:ascii="Times New Roman" w:eastAsia="Calibri" w:hAnsi="Times New Roman" w:cs="Times New Roman"/>
          <w:noProof/>
          <w:sz w:val="24"/>
          <w:szCs w:val="24"/>
          <w:lang w:val="bg-BG" w:eastAsia="en-US"/>
        </w:rPr>
        <w:t xml:space="preserve">, промишлеността и много други заинтересовани страни в усилията им за </w:t>
      </w:r>
      <w:r w:rsidR="00890E82">
        <w:rPr>
          <w:rFonts w:ascii="Times New Roman" w:eastAsia="Calibri" w:hAnsi="Times New Roman" w:cs="Times New Roman"/>
          <w:noProof/>
          <w:sz w:val="24"/>
          <w:szCs w:val="24"/>
          <w:lang w:val="bg-BG" w:eastAsia="en-US"/>
        </w:rPr>
        <w:t>защита</w:t>
      </w:r>
      <w:r w:rsidR="00890E82" w:rsidRPr="004568E3">
        <w:rPr>
          <w:rFonts w:ascii="Times New Roman" w:eastAsia="Calibri" w:hAnsi="Times New Roman" w:cs="Times New Roman"/>
          <w:noProof/>
          <w:sz w:val="24"/>
          <w:szCs w:val="24"/>
          <w:lang w:val="bg-BG" w:eastAsia="en-US"/>
        </w:rPr>
        <w:t xml:space="preserve"> </w:t>
      </w:r>
      <w:r w:rsidRPr="004568E3">
        <w:rPr>
          <w:rFonts w:ascii="Times New Roman" w:eastAsia="Calibri" w:hAnsi="Times New Roman" w:cs="Times New Roman"/>
          <w:noProof/>
          <w:sz w:val="24"/>
          <w:szCs w:val="24"/>
          <w:lang w:val="bg-BG" w:eastAsia="en-US"/>
        </w:rPr>
        <w:t>на децата онлайн.</w:t>
      </w:r>
    </w:p>
    <w:p w14:paraId="5F256E10" w14:textId="295D18E8" w:rsidR="00913409" w:rsidRPr="004568E3" w:rsidRDefault="00890E82"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Pr>
          <w:rFonts w:ascii="Times New Roman" w:eastAsia="Arial" w:hAnsi="Times New Roman" w:cs="Times New Roman"/>
          <w:noProof/>
          <w:color w:val="000000" w:themeColor="text1"/>
          <w:sz w:val="24"/>
          <w:szCs w:val="24"/>
          <w:lang w:val="bg-BG"/>
        </w:rPr>
        <w:t>Насоките</w:t>
      </w:r>
      <w:r w:rsidR="00913409" w:rsidRPr="004568E3">
        <w:rPr>
          <w:rFonts w:ascii="Times New Roman" w:eastAsia="Arial" w:hAnsi="Times New Roman" w:cs="Times New Roman"/>
          <w:noProof/>
          <w:color w:val="000000" w:themeColor="text1"/>
          <w:sz w:val="24"/>
          <w:szCs w:val="24"/>
          <w:lang w:val="bg-BG"/>
        </w:rPr>
        <w:t xml:space="preserve"> бяха използвани за изготвянето, разработването и прилагането на национални стратегии за </w:t>
      </w:r>
      <w:r>
        <w:rPr>
          <w:rFonts w:ascii="Times New Roman" w:eastAsia="Arial" w:hAnsi="Times New Roman" w:cs="Times New Roman"/>
          <w:noProof/>
          <w:color w:val="000000" w:themeColor="text1"/>
          <w:sz w:val="24"/>
          <w:szCs w:val="24"/>
          <w:lang w:val="bg-BG"/>
        </w:rPr>
        <w:t>защита на</w:t>
      </w:r>
      <w:r w:rsidR="00913409" w:rsidRPr="004568E3">
        <w:rPr>
          <w:rFonts w:ascii="Times New Roman" w:eastAsia="Arial" w:hAnsi="Times New Roman" w:cs="Times New Roman"/>
          <w:noProof/>
          <w:color w:val="000000" w:themeColor="text1"/>
          <w:sz w:val="24"/>
          <w:szCs w:val="24"/>
          <w:lang w:val="bg-BG"/>
        </w:rPr>
        <w:t xml:space="preserve"> децата онлайн в много държави членки като Камерун, Габон, Гамбия, Гана Кения, Сиера Леона, Уганда и Замбия в региона на Африка; Бахрейн и Оман в арабския регион; Бруней, Камбоджа Кирибати, Индонезия, Малайзия, Мианмар и Вануату в Азиатско-тихоокеанския регион; и Босна, Грузия, Молдова, Черна гора, Полша и Украйна в региона на Европа.</w:t>
      </w:r>
    </w:p>
    <w:p w14:paraId="39FC3700" w14:textId="55F8814F" w:rsidR="00EF6EAA" w:rsidRPr="004568E3" w:rsidRDefault="00913409" w:rsidP="00F274FB">
      <w:pPr>
        <w:widowControl w:val="0"/>
        <w:spacing w:before="120" w:after="0" w:line="276" w:lineRule="auto"/>
        <w:ind w:firstLine="720"/>
        <w:jc w:val="both"/>
        <w:rPr>
          <w:rFonts w:ascii="Times New Roman" w:hAnsi="Times New Roman" w:cs="Times New Roman"/>
          <w:noProof/>
          <w:sz w:val="24"/>
          <w:szCs w:val="24"/>
          <w:lang w:val="bg-BG" w:eastAsia="en-US"/>
        </w:rPr>
      </w:pPr>
      <w:r w:rsidRPr="004568E3">
        <w:rPr>
          <w:rFonts w:ascii="Times New Roman" w:eastAsia="Arial" w:hAnsi="Times New Roman" w:cs="Times New Roman"/>
          <w:noProof/>
          <w:color w:val="000000" w:themeColor="text1"/>
          <w:sz w:val="24"/>
          <w:szCs w:val="24"/>
          <w:lang w:val="bg-BG"/>
        </w:rPr>
        <w:t xml:space="preserve">Освен това </w:t>
      </w:r>
      <w:r w:rsidR="00890E82">
        <w:rPr>
          <w:rFonts w:ascii="Times New Roman" w:eastAsia="Arial" w:hAnsi="Times New Roman" w:cs="Times New Roman"/>
          <w:noProof/>
          <w:color w:val="000000" w:themeColor="text1"/>
          <w:sz w:val="24"/>
          <w:szCs w:val="24"/>
          <w:lang w:val="bg-BG"/>
        </w:rPr>
        <w:t>Насоките</w:t>
      </w:r>
      <w:r w:rsidRPr="004568E3">
        <w:rPr>
          <w:rFonts w:ascii="Times New Roman" w:eastAsia="Arial" w:hAnsi="Times New Roman" w:cs="Times New Roman"/>
          <w:noProof/>
          <w:color w:val="000000" w:themeColor="text1"/>
          <w:sz w:val="24"/>
          <w:szCs w:val="24"/>
          <w:lang w:val="bg-BG"/>
        </w:rPr>
        <w:t xml:space="preserve"> изградиха основата за регионални прояви като Регионалната конференция по въпросите на </w:t>
      </w:r>
      <w:r w:rsidR="00890E82">
        <w:rPr>
          <w:rFonts w:ascii="Times New Roman" w:eastAsia="Arial" w:hAnsi="Times New Roman" w:cs="Times New Roman"/>
          <w:noProof/>
          <w:color w:val="000000" w:themeColor="text1"/>
          <w:sz w:val="24"/>
          <w:szCs w:val="24"/>
          <w:lang w:val="bg-BG"/>
        </w:rPr>
        <w:t>защитата</w:t>
      </w:r>
      <w:r w:rsidRPr="004568E3">
        <w:rPr>
          <w:rFonts w:ascii="Times New Roman" w:eastAsia="Arial" w:hAnsi="Times New Roman" w:cs="Times New Roman"/>
          <w:noProof/>
          <w:color w:val="000000" w:themeColor="text1"/>
          <w:sz w:val="24"/>
          <w:szCs w:val="24"/>
          <w:lang w:val="bg-BG"/>
        </w:rPr>
        <w:t xml:space="preserve"> на децата онлайн (ACOP): Овластяване /предоставяне на права на бъдещите цифрови граждани в Кампала, Уганда (2014 г.) и Регионалната конференция на АСЕАН по въпросите на </w:t>
      </w:r>
      <w:r w:rsidR="00890E82">
        <w:rPr>
          <w:rFonts w:ascii="Times New Roman" w:eastAsia="Arial" w:hAnsi="Times New Roman" w:cs="Times New Roman"/>
          <w:noProof/>
          <w:color w:val="000000" w:themeColor="text1"/>
          <w:sz w:val="24"/>
          <w:szCs w:val="24"/>
          <w:lang w:val="bg-BG"/>
        </w:rPr>
        <w:t>защитата</w:t>
      </w:r>
      <w:r w:rsidRPr="004568E3">
        <w:rPr>
          <w:rFonts w:ascii="Times New Roman" w:eastAsia="Arial" w:hAnsi="Times New Roman" w:cs="Times New Roman"/>
          <w:noProof/>
          <w:color w:val="000000" w:themeColor="text1"/>
          <w:sz w:val="24"/>
          <w:szCs w:val="24"/>
          <w:lang w:val="bg-BG"/>
        </w:rPr>
        <w:t xml:space="preserve"> на децата онлайн, проведена в Банкок, Тайланд (2020 г.)</w:t>
      </w:r>
      <w:r w:rsidR="00890E82">
        <w:rPr>
          <w:rFonts w:ascii="Times New Roman" w:eastAsia="Arial" w:hAnsi="Times New Roman" w:cs="Times New Roman"/>
          <w:noProof/>
          <w:color w:val="000000" w:themeColor="text1"/>
          <w:sz w:val="24"/>
          <w:szCs w:val="24"/>
          <w:lang w:val="bg-BG"/>
        </w:rPr>
        <w:t xml:space="preserve">. </w:t>
      </w:r>
      <w:r w:rsidR="00EF6EAA" w:rsidRPr="004568E3">
        <w:rPr>
          <w:rFonts w:ascii="Times New Roman" w:eastAsia="Calibri" w:hAnsi="Times New Roman" w:cs="Times New Roman"/>
          <w:noProof/>
          <w:sz w:val="24"/>
          <w:szCs w:val="24"/>
          <w:lang w:val="bg-BG" w:eastAsia="en-US"/>
        </w:rPr>
        <w:t xml:space="preserve">Съгласно </w:t>
      </w:r>
      <w:hyperlink r:id="rId22" w:history="1">
        <w:r w:rsidR="00EF6EAA" w:rsidRPr="004568E3">
          <w:rPr>
            <w:rFonts w:ascii="Times New Roman" w:hAnsi="Times New Roman" w:cs="Times New Roman"/>
            <w:noProof/>
            <w:color w:val="2E74B5" w:themeColor="accent1" w:themeShade="BF"/>
            <w:sz w:val="24"/>
            <w:szCs w:val="24"/>
            <w:lang w:val="bg-BG" w:eastAsia="en-US"/>
          </w:rPr>
          <w:t>Резолюция 179</w:t>
        </w:r>
      </w:hyperlink>
      <w:r w:rsidR="00EF6EAA" w:rsidRPr="004568E3">
        <w:rPr>
          <w:rFonts w:ascii="Times New Roman" w:eastAsia="Calibri" w:hAnsi="Times New Roman" w:cs="Times New Roman"/>
          <w:noProof/>
          <w:sz w:val="24"/>
          <w:szCs w:val="24"/>
          <w:lang w:val="bg-BG" w:eastAsia="en-US"/>
        </w:rPr>
        <w:t xml:space="preserve"> (Rev. Dubai,</w:t>
      </w:r>
      <w:r w:rsidR="006D2CD1">
        <w:rPr>
          <w:rFonts w:ascii="Times New Roman" w:eastAsia="Calibri" w:hAnsi="Times New Roman" w:cs="Times New Roman"/>
          <w:noProof/>
          <w:sz w:val="24"/>
          <w:szCs w:val="24"/>
          <w:lang w:val="bg-BG" w:eastAsia="en-US"/>
        </w:rPr>
        <w:t xml:space="preserve"> 2018 г.) Международният съюз за</w:t>
      </w:r>
      <w:r w:rsidR="00EF6EAA" w:rsidRPr="004568E3">
        <w:rPr>
          <w:rFonts w:ascii="Times New Roman" w:eastAsia="Calibri" w:hAnsi="Times New Roman" w:cs="Times New Roman"/>
          <w:noProof/>
          <w:sz w:val="24"/>
          <w:szCs w:val="24"/>
          <w:lang w:val="bg-BG" w:eastAsia="en-US"/>
        </w:rPr>
        <w:t xml:space="preserve"> далекосъобщения, в сътрудничество с партньорите по инициативата COP и заинтересованите страни, получи указания да актуализира четирите набора от </w:t>
      </w:r>
      <w:r w:rsidR="00890E82">
        <w:rPr>
          <w:rFonts w:ascii="Times New Roman" w:eastAsia="Calibri" w:hAnsi="Times New Roman" w:cs="Times New Roman"/>
          <w:noProof/>
          <w:sz w:val="24"/>
          <w:szCs w:val="24"/>
          <w:lang w:val="bg-BG" w:eastAsia="en-US"/>
        </w:rPr>
        <w:t>ННасоки</w:t>
      </w:r>
      <w:r w:rsidR="00EF6EAA" w:rsidRPr="004568E3">
        <w:rPr>
          <w:rFonts w:ascii="Times New Roman" w:eastAsia="Calibri" w:hAnsi="Times New Roman" w:cs="Times New Roman"/>
          <w:noProof/>
          <w:sz w:val="24"/>
          <w:szCs w:val="24"/>
          <w:lang w:val="bg-BG" w:eastAsia="en-US"/>
        </w:rPr>
        <w:t xml:space="preserve">, като вземе предвид технологичното развитие в телекомуникационната индустрия, включително </w:t>
      </w:r>
      <w:r w:rsidR="00890E82">
        <w:rPr>
          <w:rFonts w:ascii="Times New Roman" w:eastAsia="Calibri" w:hAnsi="Times New Roman" w:cs="Times New Roman"/>
          <w:noProof/>
          <w:sz w:val="24"/>
          <w:szCs w:val="24"/>
          <w:lang w:val="bg-BG" w:eastAsia="en-US"/>
        </w:rPr>
        <w:t>Насоките</w:t>
      </w:r>
      <w:r w:rsidR="00EF6EAA" w:rsidRPr="004568E3">
        <w:rPr>
          <w:rFonts w:ascii="Times New Roman" w:eastAsia="Calibri" w:hAnsi="Times New Roman" w:cs="Times New Roman"/>
          <w:noProof/>
          <w:sz w:val="24"/>
          <w:szCs w:val="24"/>
          <w:lang w:val="bg-BG" w:eastAsia="en-US"/>
        </w:rPr>
        <w:t xml:space="preserve"> относно децата с увреждания и децата със специфични нужди.</w:t>
      </w:r>
    </w:p>
    <w:p w14:paraId="1BD6D704" w14:textId="39F4E915" w:rsidR="00913409" w:rsidRPr="004568E3" w:rsidRDefault="00913409" w:rsidP="00F274FB">
      <w:pPr>
        <w:widowControl w:val="0"/>
        <w:spacing w:before="120" w:after="0" w:line="276" w:lineRule="auto"/>
        <w:ind w:firstLine="720"/>
        <w:jc w:val="both"/>
        <w:rPr>
          <w:rFonts w:ascii="Times New Roman" w:eastAsia="Arial" w:hAnsi="Times New Roman" w:cs="Times New Roman"/>
          <w:noProof/>
          <w:color w:val="000000" w:themeColor="text1"/>
          <w:sz w:val="24"/>
          <w:szCs w:val="24"/>
          <w:lang w:val="bg-BG"/>
        </w:rPr>
      </w:pPr>
      <w:r w:rsidRPr="004568E3">
        <w:rPr>
          <w:rFonts w:ascii="Times New Roman" w:eastAsia="Arial" w:hAnsi="Times New Roman" w:cs="Times New Roman"/>
          <w:noProof/>
          <w:color w:val="000000" w:themeColor="text1"/>
          <w:sz w:val="24"/>
          <w:szCs w:val="24"/>
          <w:lang w:val="bg-BG"/>
        </w:rPr>
        <w:t xml:space="preserve">В резултат на този процес </w:t>
      </w:r>
      <w:r w:rsidR="00890E82">
        <w:rPr>
          <w:rFonts w:ascii="Times New Roman" w:eastAsia="Arial" w:hAnsi="Times New Roman" w:cs="Times New Roman"/>
          <w:noProof/>
          <w:color w:val="000000" w:themeColor="text1"/>
          <w:sz w:val="24"/>
          <w:szCs w:val="24"/>
          <w:lang w:val="bg-BG"/>
        </w:rPr>
        <w:t>Насоките</w:t>
      </w:r>
      <w:r w:rsidRPr="004568E3">
        <w:rPr>
          <w:rFonts w:ascii="Times New Roman" w:eastAsia="Arial" w:hAnsi="Times New Roman" w:cs="Times New Roman"/>
          <w:noProof/>
          <w:color w:val="000000" w:themeColor="text1"/>
          <w:sz w:val="24"/>
          <w:szCs w:val="24"/>
          <w:lang w:val="bg-BG"/>
        </w:rPr>
        <w:t xml:space="preserve"> бяха значително актуализирани и преразгледани от експерти и заинтересовани страни, като бяха формулирани широк набор от препоръки за опазване на безопасността на децата в цифровия свят. Те са резултат от съвместните усилия на множество заинтересовани страни, които използват знанията, опита и експерти</w:t>
      </w:r>
      <w:r w:rsidR="00F2655A" w:rsidRPr="004568E3">
        <w:rPr>
          <w:rFonts w:ascii="Times New Roman" w:eastAsia="Arial" w:hAnsi="Times New Roman" w:cs="Times New Roman"/>
          <w:noProof/>
          <w:color w:val="000000" w:themeColor="text1"/>
          <w:sz w:val="24"/>
          <w:szCs w:val="24"/>
          <w:lang w:val="bg-BG"/>
        </w:rPr>
        <w:t>зата на много организации и професионалисти</w:t>
      </w:r>
      <w:r w:rsidRPr="004568E3">
        <w:rPr>
          <w:rFonts w:ascii="Times New Roman" w:eastAsia="Arial" w:hAnsi="Times New Roman" w:cs="Times New Roman"/>
          <w:noProof/>
          <w:color w:val="000000" w:themeColor="text1"/>
          <w:sz w:val="24"/>
          <w:szCs w:val="24"/>
          <w:lang w:val="bg-BG"/>
        </w:rPr>
        <w:t xml:space="preserve"> от цял свят в областта на </w:t>
      </w:r>
      <w:r w:rsidR="00890E82">
        <w:rPr>
          <w:rFonts w:ascii="Times New Roman" w:eastAsia="Arial" w:hAnsi="Times New Roman" w:cs="Times New Roman"/>
          <w:noProof/>
          <w:color w:val="000000" w:themeColor="text1"/>
          <w:sz w:val="24"/>
          <w:szCs w:val="24"/>
          <w:lang w:val="bg-BG"/>
        </w:rPr>
        <w:t>защитата</w:t>
      </w:r>
      <w:r w:rsidRPr="004568E3">
        <w:rPr>
          <w:rFonts w:ascii="Times New Roman" w:eastAsia="Arial" w:hAnsi="Times New Roman" w:cs="Times New Roman"/>
          <w:noProof/>
          <w:color w:val="000000" w:themeColor="text1"/>
          <w:sz w:val="24"/>
          <w:szCs w:val="24"/>
          <w:lang w:val="bg-BG"/>
        </w:rPr>
        <w:t xml:space="preserve"> на децата онлайн. Те имат за цел да създадат основите на безопасен и сигурен кибер свят за бъдещите поколения. Предназначени са да действат като план, който може да бъде адаптиран и използван по начин, който е в съответствие с националните или местните обичаи и закони. Освен това в настоящите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се разглеждат въпроси, които засягат всички деца и млади хора на възраст под 18 години, като се отчитат различните потребности на вс</w:t>
      </w:r>
      <w:r w:rsidR="00F2655A" w:rsidRPr="004568E3">
        <w:rPr>
          <w:rFonts w:ascii="Times New Roman" w:eastAsia="Arial" w:hAnsi="Times New Roman" w:cs="Times New Roman"/>
          <w:noProof/>
          <w:color w:val="000000" w:themeColor="text1"/>
          <w:sz w:val="24"/>
          <w:szCs w:val="24"/>
          <w:lang w:val="bg-BG"/>
        </w:rPr>
        <w:t>яка възрастова група. Т</w:t>
      </w:r>
      <w:r w:rsidRPr="004568E3">
        <w:rPr>
          <w:rFonts w:ascii="Times New Roman" w:eastAsia="Arial" w:hAnsi="Times New Roman" w:cs="Times New Roman"/>
          <w:noProof/>
          <w:color w:val="000000" w:themeColor="text1"/>
          <w:sz w:val="24"/>
          <w:szCs w:val="24"/>
          <w:lang w:val="bg-BG"/>
        </w:rPr>
        <w:t xml:space="preserve">е имат за цел </w:t>
      </w:r>
      <w:r w:rsidR="00F2655A" w:rsidRPr="004568E3">
        <w:rPr>
          <w:rFonts w:ascii="Times New Roman" w:eastAsia="Arial" w:hAnsi="Times New Roman" w:cs="Times New Roman"/>
          <w:noProof/>
          <w:color w:val="000000" w:themeColor="text1"/>
          <w:sz w:val="24"/>
          <w:szCs w:val="24"/>
          <w:lang w:val="bg-BG"/>
        </w:rPr>
        <w:t xml:space="preserve">и </w:t>
      </w:r>
      <w:r w:rsidRPr="004568E3">
        <w:rPr>
          <w:rFonts w:ascii="Times New Roman" w:eastAsia="Arial" w:hAnsi="Times New Roman" w:cs="Times New Roman"/>
          <w:noProof/>
          <w:color w:val="000000" w:themeColor="text1"/>
          <w:sz w:val="24"/>
          <w:szCs w:val="24"/>
          <w:lang w:val="bg-BG"/>
        </w:rPr>
        <w:t xml:space="preserve">да </w:t>
      </w:r>
      <w:r w:rsidRPr="004568E3">
        <w:rPr>
          <w:rFonts w:ascii="Times New Roman" w:eastAsia="Arial" w:hAnsi="Times New Roman" w:cs="Times New Roman"/>
          <w:noProof/>
          <w:color w:val="000000" w:themeColor="text1"/>
          <w:sz w:val="24"/>
          <w:szCs w:val="24"/>
          <w:lang w:val="bg-BG"/>
        </w:rPr>
        <w:lastRenderedPageBreak/>
        <w:t>отговорят на нуждите на децата при различни условия на живот и на децата със специални нужди</w:t>
      </w:r>
      <w:r w:rsidR="00F2655A" w:rsidRPr="004568E3">
        <w:rPr>
          <w:rFonts w:ascii="Times New Roman" w:eastAsia="Arial" w:hAnsi="Times New Roman" w:cs="Times New Roman"/>
          <w:noProof/>
          <w:color w:val="000000" w:themeColor="text1"/>
          <w:sz w:val="24"/>
          <w:szCs w:val="24"/>
          <w:lang w:val="bg-BG"/>
        </w:rPr>
        <w:t>,</w:t>
      </w:r>
      <w:r w:rsidRPr="004568E3">
        <w:rPr>
          <w:rFonts w:ascii="Times New Roman" w:eastAsia="Arial" w:hAnsi="Times New Roman" w:cs="Times New Roman"/>
          <w:noProof/>
          <w:color w:val="000000" w:themeColor="text1"/>
          <w:sz w:val="24"/>
          <w:szCs w:val="24"/>
          <w:lang w:val="bg-BG"/>
        </w:rPr>
        <w:t xml:space="preserve"> </w:t>
      </w:r>
      <w:r w:rsidR="00F2655A" w:rsidRPr="004568E3">
        <w:rPr>
          <w:rFonts w:ascii="Times New Roman" w:eastAsia="Arial" w:hAnsi="Times New Roman" w:cs="Times New Roman"/>
          <w:noProof/>
          <w:color w:val="000000" w:themeColor="text1"/>
          <w:sz w:val="24"/>
          <w:szCs w:val="24"/>
          <w:lang w:val="bg-BG"/>
        </w:rPr>
        <w:t>и увреждания. Насоките увеличават</w:t>
      </w:r>
      <w:r w:rsidRPr="004568E3">
        <w:rPr>
          <w:rFonts w:ascii="Times New Roman" w:eastAsia="Arial" w:hAnsi="Times New Roman" w:cs="Times New Roman"/>
          <w:noProof/>
          <w:color w:val="000000" w:themeColor="text1"/>
          <w:sz w:val="24"/>
          <w:szCs w:val="24"/>
          <w:lang w:val="bg-BG"/>
        </w:rPr>
        <w:t xml:space="preserve"> обхвата на за</w:t>
      </w:r>
      <w:r w:rsidR="00F2655A" w:rsidRPr="004568E3">
        <w:rPr>
          <w:rFonts w:ascii="Times New Roman" w:eastAsia="Arial" w:hAnsi="Times New Roman" w:cs="Times New Roman"/>
          <w:noProof/>
          <w:color w:val="000000" w:themeColor="text1"/>
          <w:sz w:val="24"/>
          <w:szCs w:val="24"/>
          <w:lang w:val="bg-BG"/>
        </w:rPr>
        <w:t>щитата на децата онлайн, като отчитат</w:t>
      </w:r>
      <w:r w:rsidRPr="004568E3">
        <w:rPr>
          <w:rFonts w:ascii="Times New Roman" w:eastAsia="Arial" w:hAnsi="Times New Roman" w:cs="Times New Roman"/>
          <w:noProof/>
          <w:color w:val="000000" w:themeColor="text1"/>
          <w:sz w:val="24"/>
          <w:szCs w:val="24"/>
          <w:lang w:val="bg-BG"/>
        </w:rPr>
        <w:t xml:space="preserve"> всички рискове, заплахи и вреди, с които децата могат да се сблъскат онлайн, за да се балансират внимателно с ползите, които цифровият свят може да донесе за живота на децата.</w:t>
      </w:r>
    </w:p>
    <w:p w14:paraId="1C036A08" w14:textId="039EA166" w:rsidR="009107ED" w:rsidRPr="004568E3" w:rsidRDefault="00EF6EAA" w:rsidP="00F274FB">
      <w:pPr>
        <w:spacing w:before="120" w:after="0" w:line="276" w:lineRule="auto"/>
        <w:ind w:firstLine="720"/>
        <w:jc w:val="both"/>
        <w:rPr>
          <w:rFonts w:ascii="Times New Roman" w:hAnsi="Times New Roman" w:cs="Times New Roman"/>
          <w:noProof/>
          <w:sz w:val="24"/>
          <w:szCs w:val="24"/>
          <w:lang w:val="bg-BG" w:eastAsia="en-US"/>
        </w:rPr>
      </w:pPr>
      <w:r w:rsidRPr="004568E3">
        <w:rPr>
          <w:rFonts w:ascii="Times New Roman" w:hAnsi="Times New Roman" w:cs="Times New Roman"/>
          <w:noProof/>
          <w:sz w:val="24"/>
          <w:szCs w:val="24"/>
          <w:lang w:val="bg-BG" w:eastAsia="en-US"/>
        </w:rPr>
        <w:t xml:space="preserve">Надяваме се, че тези </w:t>
      </w:r>
      <w:r w:rsidR="00890E82">
        <w:rPr>
          <w:rFonts w:ascii="Times New Roman" w:hAnsi="Times New Roman" w:cs="Times New Roman"/>
          <w:noProof/>
          <w:sz w:val="24"/>
          <w:szCs w:val="24"/>
          <w:lang w:val="bg-BG" w:eastAsia="en-US"/>
        </w:rPr>
        <w:t>Насоки</w:t>
      </w:r>
      <w:r w:rsidRPr="004568E3">
        <w:rPr>
          <w:rFonts w:ascii="Times New Roman" w:hAnsi="Times New Roman" w:cs="Times New Roman"/>
          <w:noProof/>
          <w:sz w:val="24"/>
          <w:szCs w:val="24"/>
          <w:lang w:val="bg-BG" w:eastAsia="en-US"/>
        </w:rPr>
        <w:t xml:space="preserve"> не само ще доведат до изграждането на по-приобщаващо информационно общество, но и ще дадат възможност на държавите членки на МСД да изпълнят задълженията си за защита и осъществяване на правата на децата, както е посочено в Конвенцията на ООН за правата на детето,</w:t>
      </w:r>
      <w:r w:rsidRPr="004568E3">
        <w:rPr>
          <w:rFonts w:ascii="Times New Roman" w:hAnsi="Times New Roman" w:cs="Times New Roman"/>
          <w:noProof/>
          <w:sz w:val="24"/>
          <w:szCs w:val="24"/>
          <w:vertAlign w:val="superscript"/>
          <w:lang w:val="bg-BG" w:eastAsia="en-US"/>
        </w:rPr>
        <w:footnoteReference w:id="4"/>
      </w:r>
      <w:r w:rsidRPr="004568E3">
        <w:rPr>
          <w:rFonts w:ascii="Times New Roman" w:hAnsi="Times New Roman" w:cs="Times New Roman"/>
          <w:noProof/>
          <w:sz w:val="24"/>
          <w:szCs w:val="24"/>
          <w:lang w:val="bg-BG" w:eastAsia="en-US"/>
        </w:rPr>
        <w:t xml:space="preserve">приета с Резолюция 44/25 на Общото събрание на ООН от 20 ноември 1989 г. и документа за резултатите от </w:t>
      </w:r>
      <w:hyperlink r:id="rId23" w:history="1">
        <w:r w:rsidRPr="004568E3">
          <w:rPr>
            <w:rFonts w:ascii="Times New Roman" w:hAnsi="Times New Roman" w:cs="Times New Roman"/>
            <w:noProof/>
            <w:color w:val="2E74B5" w:themeColor="accent1" w:themeShade="BF"/>
            <w:sz w:val="24"/>
            <w:szCs w:val="24"/>
            <w:lang w:val="bg-BG" w:eastAsia="en-US"/>
          </w:rPr>
          <w:t>Световната среща на върха по въпросите на информационното общество</w:t>
        </w:r>
      </w:hyperlink>
      <w:r w:rsidRPr="004568E3">
        <w:rPr>
          <w:rFonts w:ascii="Times New Roman" w:hAnsi="Times New Roman" w:cs="Times New Roman"/>
          <w:noProof/>
          <w:color w:val="2E74B5" w:themeColor="accent1" w:themeShade="BF"/>
          <w:sz w:val="24"/>
          <w:szCs w:val="24"/>
          <w:vertAlign w:val="superscript"/>
          <w:lang w:val="bg-BG" w:eastAsia="en-US"/>
        </w:rPr>
        <w:footnoteReference w:id="5"/>
      </w:r>
      <w:r w:rsidRPr="004568E3">
        <w:rPr>
          <w:rFonts w:ascii="Times New Roman" w:hAnsi="Times New Roman" w:cs="Times New Roman"/>
          <w:noProof/>
          <w:sz w:val="24"/>
          <w:szCs w:val="24"/>
          <w:lang w:val="bg-BG" w:eastAsia="en-US"/>
        </w:rPr>
        <w:t xml:space="preserve"> </w:t>
      </w:r>
      <w:hyperlink r:id="rId24" w:history="1">
        <w:r w:rsidRPr="004568E3">
          <w:rPr>
            <w:rFonts w:ascii="Times New Roman" w:hAnsi="Times New Roman" w:cs="Times New Roman"/>
            <w:noProof/>
            <w:color w:val="2E74B5" w:themeColor="accent1" w:themeShade="BF"/>
            <w:sz w:val="24"/>
            <w:szCs w:val="24"/>
            <w:lang w:val="bg-BG" w:eastAsia="en-US"/>
          </w:rPr>
          <w:t>(WSIS)</w:t>
        </w:r>
      </w:hyperlink>
      <w:r w:rsidR="009107ED" w:rsidRPr="004568E3">
        <w:rPr>
          <w:rFonts w:ascii="Times New Roman" w:hAnsi="Times New Roman" w:cs="Times New Roman"/>
          <w:noProof/>
          <w:sz w:val="24"/>
          <w:szCs w:val="24"/>
          <w:lang w:val="bg-BG" w:eastAsia="en-US"/>
        </w:rPr>
        <w:t xml:space="preserve">. </w:t>
      </w:r>
    </w:p>
    <w:p w14:paraId="4A076383" w14:textId="77A28691" w:rsidR="00913409" w:rsidRPr="004568E3" w:rsidRDefault="00913409" w:rsidP="00F274FB">
      <w:pPr>
        <w:spacing w:before="120" w:after="0" w:line="276" w:lineRule="auto"/>
        <w:ind w:firstLine="720"/>
        <w:jc w:val="both"/>
        <w:rPr>
          <w:rFonts w:ascii="Times New Roman" w:hAnsi="Times New Roman" w:cs="Times New Roman"/>
          <w:noProof/>
          <w:sz w:val="24"/>
          <w:szCs w:val="24"/>
          <w:lang w:val="bg-BG" w:eastAsia="en-US"/>
        </w:rPr>
      </w:pPr>
      <w:r w:rsidRPr="004568E3">
        <w:rPr>
          <w:rFonts w:ascii="Times New Roman" w:eastAsia="Arial" w:hAnsi="Times New Roman" w:cs="Times New Roman"/>
          <w:noProof/>
          <w:color w:val="000000" w:themeColor="text1"/>
          <w:sz w:val="24"/>
          <w:szCs w:val="24"/>
          <w:lang w:val="bg-BG"/>
        </w:rPr>
        <w:t xml:space="preserve">Чрез издаването на тези </w:t>
      </w:r>
      <w:r w:rsidR="00890E82">
        <w:rPr>
          <w:rFonts w:ascii="Times New Roman" w:eastAsia="Arial" w:hAnsi="Times New Roman" w:cs="Times New Roman"/>
          <w:noProof/>
          <w:color w:val="000000" w:themeColor="text1"/>
          <w:sz w:val="24"/>
          <w:szCs w:val="24"/>
          <w:lang w:val="bg-BG"/>
        </w:rPr>
        <w:t>Насоки</w:t>
      </w:r>
      <w:r w:rsidRPr="004568E3">
        <w:rPr>
          <w:rFonts w:ascii="Times New Roman" w:eastAsia="Arial" w:hAnsi="Times New Roman" w:cs="Times New Roman"/>
          <w:noProof/>
          <w:color w:val="000000" w:themeColor="text1"/>
          <w:sz w:val="24"/>
          <w:szCs w:val="24"/>
          <w:lang w:val="bg-BG"/>
        </w:rPr>
        <w:t xml:space="preserve"> инициативата СОР призовава всички заинтересовани страни да прилагат политики и стратегии, които ще защитават децата в киберпространството и ще насърчават техния по-безопасен достъп до всички изключителни възможности, които могат да предоставят онлайн ресурсите.</w:t>
      </w:r>
    </w:p>
    <w:p w14:paraId="188171AF" w14:textId="77777777" w:rsidR="00913409" w:rsidRPr="004568E3" w:rsidRDefault="00913409" w:rsidP="003B49C5">
      <w:pPr>
        <w:spacing w:before="120" w:after="0" w:line="276" w:lineRule="auto"/>
        <w:jc w:val="both"/>
        <w:rPr>
          <w:rFonts w:ascii="Times New Roman" w:hAnsi="Times New Roman" w:cs="Times New Roman"/>
          <w:noProof/>
          <w:sz w:val="24"/>
          <w:szCs w:val="24"/>
          <w:lang w:val="bg-BG"/>
        </w:rPr>
      </w:pPr>
    </w:p>
    <w:p w14:paraId="38F2F8ED" w14:textId="77777777" w:rsidR="00925244" w:rsidRPr="004568E3" w:rsidRDefault="00925244" w:rsidP="003B49C5">
      <w:pPr>
        <w:spacing w:before="120" w:after="0" w:line="276" w:lineRule="auto"/>
        <w:jc w:val="both"/>
        <w:rPr>
          <w:rFonts w:ascii="Times New Roman" w:hAnsi="Times New Roman" w:cs="Times New Roman"/>
          <w:noProof/>
          <w:sz w:val="24"/>
          <w:szCs w:val="24"/>
          <w:lang w:val="bg-BG" w:eastAsia="en-US"/>
        </w:rPr>
      </w:pPr>
      <w:r w:rsidRPr="004568E3">
        <w:rPr>
          <w:rFonts w:ascii="Times New Roman" w:hAnsi="Times New Roman" w:cs="Times New Roman"/>
          <w:noProof/>
          <w:sz w:val="24"/>
          <w:szCs w:val="24"/>
          <w:lang w:val="bg-BG" w:eastAsia="en-US"/>
        </w:rPr>
        <w:br w:type="page"/>
      </w:r>
    </w:p>
    <w:p w14:paraId="498492D0" w14:textId="7A0042FE" w:rsidR="00376DEF" w:rsidRDefault="00F274FB" w:rsidP="000F68E3">
      <w:pPr>
        <w:pStyle w:val="Heading1"/>
        <w:rPr>
          <w:rStyle w:val="Bodytext6"/>
          <w:rFonts w:ascii="Times New Roman" w:hAnsi="Times New Roman" w:cs="Times New Roman"/>
          <w:b/>
          <w:color w:val="1F4E79" w:themeColor="accent1" w:themeShade="80"/>
          <w:sz w:val="36"/>
          <w:szCs w:val="36"/>
        </w:rPr>
      </w:pPr>
      <w:bookmarkStart w:id="10" w:name="_Toc102119345"/>
      <w:r w:rsidRPr="00A969BF">
        <w:rPr>
          <w:rStyle w:val="Bodytext6"/>
          <w:rFonts w:ascii="Times New Roman" w:hAnsi="Times New Roman" w:cs="Times New Roman"/>
          <w:b/>
          <w:color w:val="1F4E79" w:themeColor="accent1" w:themeShade="80"/>
          <w:sz w:val="36"/>
          <w:szCs w:val="36"/>
        </w:rPr>
        <w:lastRenderedPageBreak/>
        <w:t>СЪДЪРЖАНИЕ</w:t>
      </w:r>
      <w:bookmarkEnd w:id="10"/>
    </w:p>
    <w:p w14:paraId="7716F3EB" w14:textId="77777777" w:rsidR="000F68E3" w:rsidRPr="000F68E3" w:rsidRDefault="000F68E3" w:rsidP="000F68E3"/>
    <w:p w14:paraId="0432FDAC" w14:textId="35F00D6F" w:rsidR="00570F6C" w:rsidRDefault="00376DEF">
      <w:pPr>
        <w:pStyle w:val="TOC1"/>
        <w:tabs>
          <w:tab w:val="right" w:pos="8891"/>
        </w:tabs>
        <w:rPr>
          <w:noProof/>
          <w:lang w:val="bg-BG" w:eastAsia="bg-BG"/>
        </w:rPr>
      </w:pPr>
      <w:r w:rsidRPr="000F68E3">
        <w:rPr>
          <w:rFonts w:ascii="Times New Roman" w:eastAsia="Times New Roman" w:hAnsi="Times New Roman" w:cs="Times New Roman"/>
          <w:color w:val="000000"/>
          <w:sz w:val="24"/>
          <w:szCs w:val="24"/>
        </w:rPr>
        <w:fldChar w:fldCharType="begin"/>
      </w:r>
      <w:r w:rsidRPr="000F68E3">
        <w:rPr>
          <w:rFonts w:ascii="Times New Roman" w:hAnsi="Times New Roman" w:cs="Times New Roman"/>
          <w:sz w:val="24"/>
          <w:szCs w:val="24"/>
        </w:rPr>
        <w:instrText xml:space="preserve"> TOC \o "1-5" \h \z </w:instrText>
      </w:r>
      <w:r w:rsidRPr="000F68E3">
        <w:rPr>
          <w:rFonts w:ascii="Times New Roman" w:eastAsia="Times New Roman" w:hAnsi="Times New Roman" w:cs="Times New Roman"/>
          <w:color w:val="000000"/>
          <w:sz w:val="24"/>
          <w:szCs w:val="24"/>
        </w:rPr>
        <w:fldChar w:fldCharType="separate"/>
      </w:r>
      <w:hyperlink w:anchor="_Toc102119342" w:history="1">
        <w:r w:rsidR="00570F6C" w:rsidRPr="00CC35DE">
          <w:rPr>
            <w:rStyle w:val="Hyperlink"/>
            <w:rFonts w:cs="Times New Roman"/>
            <w:noProof/>
            <w:lang w:val="bg-BG"/>
          </w:rPr>
          <w:t>Признателност</w:t>
        </w:r>
        <w:r w:rsidR="00570F6C">
          <w:rPr>
            <w:noProof/>
            <w:webHidden/>
          </w:rPr>
          <w:tab/>
        </w:r>
        <w:r w:rsidR="00570F6C">
          <w:rPr>
            <w:noProof/>
            <w:webHidden/>
          </w:rPr>
          <w:fldChar w:fldCharType="begin"/>
        </w:r>
        <w:r w:rsidR="00570F6C">
          <w:rPr>
            <w:noProof/>
            <w:webHidden/>
          </w:rPr>
          <w:instrText xml:space="preserve"> PAGEREF _Toc102119342 \h </w:instrText>
        </w:r>
        <w:r w:rsidR="00570F6C">
          <w:rPr>
            <w:noProof/>
            <w:webHidden/>
          </w:rPr>
        </w:r>
        <w:r w:rsidR="00570F6C">
          <w:rPr>
            <w:noProof/>
            <w:webHidden/>
          </w:rPr>
          <w:fldChar w:fldCharType="separate"/>
        </w:r>
        <w:r w:rsidR="00570F6C">
          <w:rPr>
            <w:noProof/>
            <w:webHidden/>
          </w:rPr>
          <w:t>2</w:t>
        </w:r>
        <w:r w:rsidR="00570F6C">
          <w:rPr>
            <w:noProof/>
            <w:webHidden/>
          </w:rPr>
          <w:fldChar w:fldCharType="end"/>
        </w:r>
      </w:hyperlink>
    </w:p>
    <w:p w14:paraId="333A5506" w14:textId="0A68F7FC" w:rsidR="00570F6C" w:rsidRDefault="00BA4F3A">
      <w:pPr>
        <w:pStyle w:val="TOC1"/>
        <w:tabs>
          <w:tab w:val="right" w:pos="8891"/>
        </w:tabs>
        <w:rPr>
          <w:noProof/>
          <w:lang w:val="bg-BG" w:eastAsia="bg-BG"/>
        </w:rPr>
      </w:pPr>
      <w:hyperlink w:anchor="_Toc102119343" w:history="1">
        <w:r w:rsidR="00570F6C" w:rsidRPr="00CC35DE">
          <w:rPr>
            <w:rStyle w:val="Hyperlink"/>
            <w:rFonts w:cs="Times New Roman"/>
            <w:noProof/>
            <w:lang w:val="bg-BG"/>
          </w:rPr>
          <w:t>УВОД</w:t>
        </w:r>
        <w:r w:rsidR="00570F6C">
          <w:rPr>
            <w:noProof/>
            <w:webHidden/>
          </w:rPr>
          <w:tab/>
        </w:r>
        <w:r w:rsidR="00570F6C">
          <w:rPr>
            <w:noProof/>
            <w:webHidden/>
          </w:rPr>
          <w:fldChar w:fldCharType="begin"/>
        </w:r>
        <w:r w:rsidR="00570F6C">
          <w:rPr>
            <w:noProof/>
            <w:webHidden/>
          </w:rPr>
          <w:instrText xml:space="preserve"> PAGEREF _Toc102119343 \h </w:instrText>
        </w:r>
        <w:r w:rsidR="00570F6C">
          <w:rPr>
            <w:noProof/>
            <w:webHidden/>
          </w:rPr>
        </w:r>
        <w:r w:rsidR="00570F6C">
          <w:rPr>
            <w:noProof/>
            <w:webHidden/>
          </w:rPr>
          <w:fldChar w:fldCharType="separate"/>
        </w:r>
        <w:r w:rsidR="00570F6C">
          <w:rPr>
            <w:noProof/>
            <w:webHidden/>
          </w:rPr>
          <w:t>4</w:t>
        </w:r>
        <w:r w:rsidR="00570F6C">
          <w:rPr>
            <w:noProof/>
            <w:webHidden/>
          </w:rPr>
          <w:fldChar w:fldCharType="end"/>
        </w:r>
      </w:hyperlink>
    </w:p>
    <w:p w14:paraId="5FDCA118" w14:textId="7B83CA23" w:rsidR="00570F6C" w:rsidRDefault="00BA4F3A">
      <w:pPr>
        <w:pStyle w:val="TOC1"/>
        <w:tabs>
          <w:tab w:val="right" w:pos="8891"/>
        </w:tabs>
        <w:rPr>
          <w:noProof/>
          <w:lang w:val="bg-BG" w:eastAsia="bg-BG"/>
        </w:rPr>
      </w:pPr>
      <w:hyperlink w:anchor="_Toc102119344" w:history="1">
        <w:r w:rsidR="00570F6C" w:rsidRPr="00CC35DE">
          <w:rPr>
            <w:rStyle w:val="Hyperlink"/>
            <w:rFonts w:cs="Times New Roman"/>
            <w:noProof/>
            <w:lang w:val="bg-BG"/>
          </w:rPr>
          <w:t>ПРЕДГОВОР</w:t>
        </w:r>
        <w:r w:rsidR="00570F6C">
          <w:rPr>
            <w:noProof/>
            <w:webHidden/>
          </w:rPr>
          <w:tab/>
        </w:r>
        <w:r w:rsidR="00570F6C">
          <w:rPr>
            <w:noProof/>
            <w:webHidden/>
          </w:rPr>
          <w:fldChar w:fldCharType="begin"/>
        </w:r>
        <w:r w:rsidR="00570F6C">
          <w:rPr>
            <w:noProof/>
            <w:webHidden/>
          </w:rPr>
          <w:instrText xml:space="preserve"> PAGEREF _Toc102119344 \h </w:instrText>
        </w:r>
        <w:r w:rsidR="00570F6C">
          <w:rPr>
            <w:noProof/>
            <w:webHidden/>
          </w:rPr>
        </w:r>
        <w:r w:rsidR="00570F6C">
          <w:rPr>
            <w:noProof/>
            <w:webHidden/>
          </w:rPr>
          <w:fldChar w:fldCharType="separate"/>
        </w:r>
        <w:r w:rsidR="00570F6C">
          <w:rPr>
            <w:noProof/>
            <w:webHidden/>
          </w:rPr>
          <w:t>6</w:t>
        </w:r>
        <w:r w:rsidR="00570F6C">
          <w:rPr>
            <w:noProof/>
            <w:webHidden/>
          </w:rPr>
          <w:fldChar w:fldCharType="end"/>
        </w:r>
      </w:hyperlink>
    </w:p>
    <w:p w14:paraId="2E1CEE5C" w14:textId="1BA9B8DF" w:rsidR="00570F6C" w:rsidRDefault="00BA4F3A">
      <w:pPr>
        <w:pStyle w:val="TOC1"/>
        <w:tabs>
          <w:tab w:val="right" w:pos="8891"/>
        </w:tabs>
        <w:rPr>
          <w:noProof/>
          <w:lang w:val="bg-BG" w:eastAsia="bg-BG"/>
        </w:rPr>
      </w:pPr>
      <w:hyperlink w:anchor="_Toc102119345" w:history="1">
        <w:r w:rsidR="00570F6C" w:rsidRPr="00CC35DE">
          <w:rPr>
            <w:rStyle w:val="Hyperlink"/>
            <w:rFonts w:eastAsia="Arial" w:cs="Times New Roman"/>
            <w:noProof/>
          </w:rPr>
          <w:t>СЪДЪРЖАНИЕ</w:t>
        </w:r>
        <w:r w:rsidR="00570F6C">
          <w:rPr>
            <w:noProof/>
            <w:webHidden/>
          </w:rPr>
          <w:tab/>
        </w:r>
        <w:r w:rsidR="00570F6C">
          <w:rPr>
            <w:noProof/>
            <w:webHidden/>
          </w:rPr>
          <w:fldChar w:fldCharType="begin"/>
        </w:r>
        <w:r w:rsidR="00570F6C">
          <w:rPr>
            <w:noProof/>
            <w:webHidden/>
          </w:rPr>
          <w:instrText xml:space="preserve"> PAGEREF _Toc102119345 \h </w:instrText>
        </w:r>
        <w:r w:rsidR="00570F6C">
          <w:rPr>
            <w:noProof/>
            <w:webHidden/>
          </w:rPr>
        </w:r>
        <w:r w:rsidR="00570F6C">
          <w:rPr>
            <w:noProof/>
            <w:webHidden/>
          </w:rPr>
          <w:fldChar w:fldCharType="separate"/>
        </w:r>
        <w:r w:rsidR="00570F6C">
          <w:rPr>
            <w:noProof/>
            <w:webHidden/>
          </w:rPr>
          <w:t>10</w:t>
        </w:r>
        <w:r w:rsidR="00570F6C">
          <w:rPr>
            <w:noProof/>
            <w:webHidden/>
          </w:rPr>
          <w:fldChar w:fldCharType="end"/>
        </w:r>
      </w:hyperlink>
    </w:p>
    <w:p w14:paraId="26F114B1" w14:textId="15E6FFC4" w:rsidR="00570F6C" w:rsidRDefault="00BA4F3A">
      <w:pPr>
        <w:pStyle w:val="TOC1"/>
        <w:tabs>
          <w:tab w:val="left" w:pos="440"/>
          <w:tab w:val="right" w:pos="8891"/>
        </w:tabs>
        <w:rPr>
          <w:noProof/>
          <w:lang w:val="bg-BG" w:eastAsia="bg-BG"/>
        </w:rPr>
      </w:pPr>
      <w:hyperlink w:anchor="_Toc102119346" w:history="1">
        <w:r w:rsidR="00570F6C" w:rsidRPr="00CC35DE">
          <w:rPr>
            <w:rStyle w:val="Hyperlink"/>
            <w:noProof/>
          </w:rPr>
          <w:t>1.</w:t>
        </w:r>
        <w:r w:rsidR="00570F6C">
          <w:rPr>
            <w:noProof/>
            <w:lang w:val="bg-BG" w:eastAsia="bg-BG"/>
          </w:rPr>
          <w:tab/>
        </w:r>
        <w:r w:rsidR="00570F6C" w:rsidRPr="00CC35DE">
          <w:rPr>
            <w:rStyle w:val="Hyperlink"/>
            <w:noProof/>
          </w:rPr>
          <w:t>ПРЕГЛЕД НА ДОКУМЕНТИТЕ</w:t>
        </w:r>
        <w:r w:rsidR="00570F6C">
          <w:rPr>
            <w:noProof/>
            <w:webHidden/>
          </w:rPr>
          <w:tab/>
        </w:r>
        <w:r w:rsidR="00570F6C">
          <w:rPr>
            <w:noProof/>
            <w:webHidden/>
          </w:rPr>
          <w:fldChar w:fldCharType="begin"/>
        </w:r>
        <w:r w:rsidR="00570F6C">
          <w:rPr>
            <w:noProof/>
            <w:webHidden/>
          </w:rPr>
          <w:instrText xml:space="preserve"> PAGEREF _Toc102119346 \h </w:instrText>
        </w:r>
        <w:r w:rsidR="00570F6C">
          <w:rPr>
            <w:noProof/>
            <w:webHidden/>
          </w:rPr>
        </w:r>
        <w:r w:rsidR="00570F6C">
          <w:rPr>
            <w:noProof/>
            <w:webHidden/>
          </w:rPr>
          <w:fldChar w:fldCharType="separate"/>
        </w:r>
        <w:r w:rsidR="00570F6C">
          <w:rPr>
            <w:noProof/>
            <w:webHidden/>
          </w:rPr>
          <w:t>12</w:t>
        </w:r>
        <w:r w:rsidR="00570F6C">
          <w:rPr>
            <w:noProof/>
            <w:webHidden/>
          </w:rPr>
          <w:fldChar w:fldCharType="end"/>
        </w:r>
      </w:hyperlink>
    </w:p>
    <w:p w14:paraId="09B398E7" w14:textId="16863ACE" w:rsidR="00570F6C" w:rsidRDefault="00BA4F3A">
      <w:pPr>
        <w:pStyle w:val="TOC2"/>
        <w:rPr>
          <w:noProof/>
          <w:lang w:val="bg-BG" w:eastAsia="bg-BG"/>
        </w:rPr>
      </w:pPr>
      <w:hyperlink w:anchor="_Toc102119347" w:history="1">
        <w:r w:rsidR="00570F6C" w:rsidRPr="00CC35DE">
          <w:rPr>
            <w:rStyle w:val="Hyperlink"/>
            <w:noProof/>
          </w:rPr>
          <w:t>1.1.</w:t>
        </w:r>
        <w:r w:rsidR="00570F6C">
          <w:rPr>
            <w:noProof/>
            <w:lang w:val="bg-BG" w:eastAsia="bg-BG"/>
          </w:rPr>
          <w:tab/>
        </w:r>
        <w:r w:rsidR="00570F6C" w:rsidRPr="00CC35DE">
          <w:rPr>
            <w:rStyle w:val="Hyperlink"/>
            <w:noProof/>
          </w:rPr>
          <w:t>Цел</w:t>
        </w:r>
        <w:r w:rsidR="00570F6C">
          <w:rPr>
            <w:noProof/>
            <w:webHidden/>
          </w:rPr>
          <w:tab/>
        </w:r>
        <w:r w:rsidR="00570F6C">
          <w:rPr>
            <w:noProof/>
            <w:webHidden/>
          </w:rPr>
          <w:fldChar w:fldCharType="begin"/>
        </w:r>
        <w:r w:rsidR="00570F6C">
          <w:rPr>
            <w:noProof/>
            <w:webHidden/>
          </w:rPr>
          <w:instrText xml:space="preserve"> PAGEREF _Toc102119347 \h </w:instrText>
        </w:r>
        <w:r w:rsidR="00570F6C">
          <w:rPr>
            <w:noProof/>
            <w:webHidden/>
          </w:rPr>
        </w:r>
        <w:r w:rsidR="00570F6C">
          <w:rPr>
            <w:noProof/>
            <w:webHidden/>
          </w:rPr>
          <w:fldChar w:fldCharType="separate"/>
        </w:r>
        <w:r w:rsidR="00570F6C">
          <w:rPr>
            <w:noProof/>
            <w:webHidden/>
          </w:rPr>
          <w:t>12</w:t>
        </w:r>
        <w:r w:rsidR="00570F6C">
          <w:rPr>
            <w:noProof/>
            <w:webHidden/>
          </w:rPr>
          <w:fldChar w:fldCharType="end"/>
        </w:r>
      </w:hyperlink>
    </w:p>
    <w:p w14:paraId="49FD9E26" w14:textId="35366ABD" w:rsidR="00570F6C" w:rsidRDefault="00BA4F3A">
      <w:pPr>
        <w:pStyle w:val="TOC2"/>
        <w:rPr>
          <w:noProof/>
          <w:lang w:val="bg-BG" w:eastAsia="bg-BG"/>
        </w:rPr>
      </w:pPr>
      <w:hyperlink w:anchor="_Toc102119348" w:history="1">
        <w:r w:rsidR="00570F6C" w:rsidRPr="00CC35DE">
          <w:rPr>
            <w:rStyle w:val="Hyperlink"/>
            <w:noProof/>
          </w:rPr>
          <w:t>1.2 Обхват</w:t>
        </w:r>
        <w:r w:rsidR="00570F6C">
          <w:rPr>
            <w:noProof/>
            <w:webHidden/>
          </w:rPr>
          <w:tab/>
        </w:r>
        <w:r w:rsidR="00570F6C">
          <w:rPr>
            <w:noProof/>
            <w:webHidden/>
          </w:rPr>
          <w:fldChar w:fldCharType="begin"/>
        </w:r>
        <w:r w:rsidR="00570F6C">
          <w:rPr>
            <w:noProof/>
            <w:webHidden/>
          </w:rPr>
          <w:instrText xml:space="preserve"> PAGEREF _Toc102119348 \h </w:instrText>
        </w:r>
        <w:r w:rsidR="00570F6C">
          <w:rPr>
            <w:noProof/>
            <w:webHidden/>
          </w:rPr>
        </w:r>
        <w:r w:rsidR="00570F6C">
          <w:rPr>
            <w:noProof/>
            <w:webHidden/>
          </w:rPr>
          <w:fldChar w:fldCharType="separate"/>
        </w:r>
        <w:r w:rsidR="00570F6C">
          <w:rPr>
            <w:noProof/>
            <w:webHidden/>
          </w:rPr>
          <w:t>12</w:t>
        </w:r>
        <w:r w:rsidR="00570F6C">
          <w:rPr>
            <w:noProof/>
            <w:webHidden/>
          </w:rPr>
          <w:fldChar w:fldCharType="end"/>
        </w:r>
      </w:hyperlink>
    </w:p>
    <w:p w14:paraId="21A8F58B" w14:textId="23872CC6" w:rsidR="00570F6C" w:rsidRDefault="00BA4F3A">
      <w:pPr>
        <w:pStyle w:val="TOC2"/>
        <w:rPr>
          <w:noProof/>
          <w:lang w:val="bg-BG" w:eastAsia="bg-BG"/>
        </w:rPr>
      </w:pPr>
      <w:hyperlink w:anchor="_Toc102119349" w:history="1">
        <w:r w:rsidR="00570F6C" w:rsidRPr="00CC35DE">
          <w:rPr>
            <w:rStyle w:val="Hyperlink"/>
            <w:noProof/>
          </w:rPr>
          <w:t>1.3 Общи принципи</w:t>
        </w:r>
        <w:r w:rsidR="00570F6C">
          <w:rPr>
            <w:noProof/>
            <w:webHidden/>
          </w:rPr>
          <w:tab/>
        </w:r>
        <w:r w:rsidR="00570F6C">
          <w:rPr>
            <w:noProof/>
            <w:webHidden/>
          </w:rPr>
          <w:fldChar w:fldCharType="begin"/>
        </w:r>
        <w:r w:rsidR="00570F6C">
          <w:rPr>
            <w:noProof/>
            <w:webHidden/>
          </w:rPr>
          <w:instrText xml:space="preserve"> PAGEREF _Toc102119349 \h </w:instrText>
        </w:r>
        <w:r w:rsidR="00570F6C">
          <w:rPr>
            <w:noProof/>
            <w:webHidden/>
          </w:rPr>
        </w:r>
        <w:r w:rsidR="00570F6C">
          <w:rPr>
            <w:noProof/>
            <w:webHidden/>
          </w:rPr>
          <w:fldChar w:fldCharType="separate"/>
        </w:r>
        <w:r w:rsidR="00570F6C">
          <w:rPr>
            <w:noProof/>
            <w:webHidden/>
          </w:rPr>
          <w:t>13</w:t>
        </w:r>
        <w:r w:rsidR="00570F6C">
          <w:rPr>
            <w:noProof/>
            <w:webHidden/>
          </w:rPr>
          <w:fldChar w:fldCharType="end"/>
        </w:r>
      </w:hyperlink>
    </w:p>
    <w:p w14:paraId="69E091E3" w14:textId="5BA939E7" w:rsidR="00570F6C" w:rsidRDefault="00BA4F3A">
      <w:pPr>
        <w:pStyle w:val="TOC2"/>
        <w:rPr>
          <w:noProof/>
          <w:lang w:val="bg-BG" w:eastAsia="bg-BG"/>
        </w:rPr>
      </w:pPr>
      <w:hyperlink w:anchor="_Toc102119350" w:history="1">
        <w:r w:rsidR="00570F6C" w:rsidRPr="00CC35DE">
          <w:rPr>
            <w:rStyle w:val="Hyperlink"/>
            <w:noProof/>
            <w:lang w:val="bg-BG"/>
          </w:rPr>
          <w:t xml:space="preserve">1.4 </w:t>
        </w:r>
        <w:r w:rsidR="00570F6C" w:rsidRPr="00CC35DE">
          <w:rPr>
            <w:rStyle w:val="Hyperlink"/>
            <w:noProof/>
          </w:rPr>
          <w:t>Използване на настоящите Насоки</w:t>
        </w:r>
        <w:r w:rsidR="00570F6C">
          <w:rPr>
            <w:noProof/>
            <w:webHidden/>
          </w:rPr>
          <w:tab/>
        </w:r>
        <w:r w:rsidR="00570F6C">
          <w:rPr>
            <w:noProof/>
            <w:webHidden/>
          </w:rPr>
          <w:fldChar w:fldCharType="begin"/>
        </w:r>
        <w:r w:rsidR="00570F6C">
          <w:rPr>
            <w:noProof/>
            <w:webHidden/>
          </w:rPr>
          <w:instrText xml:space="preserve"> PAGEREF _Toc102119350 \h </w:instrText>
        </w:r>
        <w:r w:rsidR="00570F6C">
          <w:rPr>
            <w:noProof/>
            <w:webHidden/>
          </w:rPr>
        </w:r>
        <w:r w:rsidR="00570F6C">
          <w:rPr>
            <w:noProof/>
            <w:webHidden/>
          </w:rPr>
          <w:fldChar w:fldCharType="separate"/>
        </w:r>
        <w:r w:rsidR="00570F6C">
          <w:rPr>
            <w:noProof/>
            <w:webHidden/>
          </w:rPr>
          <w:t>14</w:t>
        </w:r>
        <w:r w:rsidR="00570F6C">
          <w:rPr>
            <w:noProof/>
            <w:webHidden/>
          </w:rPr>
          <w:fldChar w:fldCharType="end"/>
        </w:r>
      </w:hyperlink>
    </w:p>
    <w:p w14:paraId="67499ABD" w14:textId="026FCAAB" w:rsidR="00570F6C" w:rsidRDefault="00BA4F3A">
      <w:pPr>
        <w:pStyle w:val="TOC1"/>
        <w:tabs>
          <w:tab w:val="left" w:pos="440"/>
          <w:tab w:val="right" w:pos="8891"/>
        </w:tabs>
        <w:rPr>
          <w:noProof/>
          <w:lang w:val="bg-BG" w:eastAsia="bg-BG"/>
        </w:rPr>
      </w:pPr>
      <w:hyperlink w:anchor="_Toc102119351" w:history="1">
        <w:r w:rsidR="00570F6C" w:rsidRPr="00CC35DE">
          <w:rPr>
            <w:rStyle w:val="Hyperlink"/>
            <w:noProof/>
          </w:rPr>
          <w:t>2.</w:t>
        </w:r>
        <w:r w:rsidR="00570F6C">
          <w:rPr>
            <w:noProof/>
            <w:lang w:val="bg-BG" w:eastAsia="bg-BG"/>
          </w:rPr>
          <w:tab/>
        </w:r>
        <w:r w:rsidR="00570F6C" w:rsidRPr="00CC35DE">
          <w:rPr>
            <w:rStyle w:val="Hyperlink"/>
            <w:noProof/>
          </w:rPr>
          <w:t>ВЪВЕДЕНИЕ</w:t>
        </w:r>
        <w:r w:rsidR="00570F6C">
          <w:rPr>
            <w:noProof/>
            <w:webHidden/>
          </w:rPr>
          <w:tab/>
        </w:r>
        <w:r w:rsidR="00570F6C">
          <w:rPr>
            <w:noProof/>
            <w:webHidden/>
          </w:rPr>
          <w:fldChar w:fldCharType="begin"/>
        </w:r>
        <w:r w:rsidR="00570F6C">
          <w:rPr>
            <w:noProof/>
            <w:webHidden/>
          </w:rPr>
          <w:instrText xml:space="preserve"> PAGEREF _Toc102119351 \h </w:instrText>
        </w:r>
        <w:r w:rsidR="00570F6C">
          <w:rPr>
            <w:noProof/>
            <w:webHidden/>
          </w:rPr>
        </w:r>
        <w:r w:rsidR="00570F6C">
          <w:rPr>
            <w:noProof/>
            <w:webHidden/>
          </w:rPr>
          <w:fldChar w:fldCharType="separate"/>
        </w:r>
        <w:r w:rsidR="00570F6C">
          <w:rPr>
            <w:noProof/>
            <w:webHidden/>
          </w:rPr>
          <w:t>15</w:t>
        </w:r>
        <w:r w:rsidR="00570F6C">
          <w:rPr>
            <w:noProof/>
            <w:webHidden/>
          </w:rPr>
          <w:fldChar w:fldCharType="end"/>
        </w:r>
      </w:hyperlink>
    </w:p>
    <w:p w14:paraId="0DC2265F" w14:textId="1733F33E" w:rsidR="00570F6C" w:rsidRDefault="00BA4F3A">
      <w:pPr>
        <w:pStyle w:val="TOC2"/>
        <w:rPr>
          <w:noProof/>
          <w:lang w:val="bg-BG" w:eastAsia="bg-BG"/>
        </w:rPr>
      </w:pPr>
      <w:hyperlink w:anchor="_Toc102119352" w:history="1">
        <w:r w:rsidR="00570F6C" w:rsidRPr="00CC35DE">
          <w:rPr>
            <w:rStyle w:val="Hyperlink"/>
            <w:rFonts w:cs="Times New Roman"/>
            <w:noProof/>
            <w:lang w:eastAsia="en-US"/>
          </w:rPr>
          <w:t>2.1</w:t>
        </w:r>
        <w:r w:rsidR="00570F6C" w:rsidRPr="00CC35DE">
          <w:rPr>
            <w:rStyle w:val="Hyperlink"/>
            <w:rFonts w:cs="Times New Roman"/>
            <w:noProof/>
            <w:lang w:val="bg-BG" w:eastAsia="en-US"/>
          </w:rPr>
          <w:t xml:space="preserve">. </w:t>
        </w:r>
        <w:r w:rsidR="00570F6C" w:rsidRPr="00CC35DE">
          <w:rPr>
            <w:rStyle w:val="Hyperlink"/>
            <w:rFonts w:cs="Times New Roman"/>
            <w:noProof/>
            <w:lang w:eastAsia="en-US"/>
          </w:rPr>
          <w:t>Какво представлява защитата на децата онлайн?</w:t>
        </w:r>
        <w:r w:rsidR="00570F6C">
          <w:rPr>
            <w:noProof/>
            <w:webHidden/>
          </w:rPr>
          <w:tab/>
        </w:r>
        <w:r w:rsidR="00570F6C">
          <w:rPr>
            <w:noProof/>
            <w:webHidden/>
          </w:rPr>
          <w:fldChar w:fldCharType="begin"/>
        </w:r>
        <w:r w:rsidR="00570F6C">
          <w:rPr>
            <w:noProof/>
            <w:webHidden/>
          </w:rPr>
          <w:instrText xml:space="preserve"> PAGEREF _Toc102119352 \h </w:instrText>
        </w:r>
        <w:r w:rsidR="00570F6C">
          <w:rPr>
            <w:noProof/>
            <w:webHidden/>
          </w:rPr>
        </w:r>
        <w:r w:rsidR="00570F6C">
          <w:rPr>
            <w:noProof/>
            <w:webHidden/>
          </w:rPr>
          <w:fldChar w:fldCharType="separate"/>
        </w:r>
        <w:r w:rsidR="00570F6C">
          <w:rPr>
            <w:noProof/>
            <w:webHidden/>
          </w:rPr>
          <w:t>17</w:t>
        </w:r>
        <w:r w:rsidR="00570F6C">
          <w:rPr>
            <w:noProof/>
            <w:webHidden/>
          </w:rPr>
          <w:fldChar w:fldCharType="end"/>
        </w:r>
      </w:hyperlink>
    </w:p>
    <w:p w14:paraId="6C46B897" w14:textId="3659F548" w:rsidR="00570F6C" w:rsidRDefault="00BA4F3A">
      <w:pPr>
        <w:pStyle w:val="TOC2"/>
        <w:rPr>
          <w:noProof/>
          <w:lang w:val="bg-BG" w:eastAsia="bg-BG"/>
        </w:rPr>
      </w:pPr>
      <w:hyperlink w:anchor="_Toc102119353" w:history="1">
        <w:r w:rsidR="00570F6C" w:rsidRPr="00CC35DE">
          <w:rPr>
            <w:rStyle w:val="Hyperlink"/>
            <w:rFonts w:cs="Times New Roman"/>
            <w:noProof/>
          </w:rPr>
          <w:t>2.2 Децата в цифровия свят</w:t>
        </w:r>
        <w:r w:rsidR="00570F6C">
          <w:rPr>
            <w:noProof/>
            <w:webHidden/>
          </w:rPr>
          <w:tab/>
        </w:r>
        <w:r w:rsidR="00570F6C">
          <w:rPr>
            <w:noProof/>
            <w:webHidden/>
          </w:rPr>
          <w:fldChar w:fldCharType="begin"/>
        </w:r>
        <w:r w:rsidR="00570F6C">
          <w:rPr>
            <w:noProof/>
            <w:webHidden/>
          </w:rPr>
          <w:instrText xml:space="preserve"> PAGEREF _Toc102119353 \h </w:instrText>
        </w:r>
        <w:r w:rsidR="00570F6C">
          <w:rPr>
            <w:noProof/>
            <w:webHidden/>
          </w:rPr>
        </w:r>
        <w:r w:rsidR="00570F6C">
          <w:rPr>
            <w:noProof/>
            <w:webHidden/>
          </w:rPr>
          <w:fldChar w:fldCharType="separate"/>
        </w:r>
        <w:r w:rsidR="00570F6C">
          <w:rPr>
            <w:noProof/>
            <w:webHidden/>
          </w:rPr>
          <w:t>18</w:t>
        </w:r>
        <w:r w:rsidR="00570F6C">
          <w:rPr>
            <w:noProof/>
            <w:webHidden/>
          </w:rPr>
          <w:fldChar w:fldCharType="end"/>
        </w:r>
      </w:hyperlink>
    </w:p>
    <w:p w14:paraId="70246DE4" w14:textId="50690195" w:rsidR="00570F6C" w:rsidRDefault="00BA4F3A">
      <w:pPr>
        <w:pStyle w:val="TOC2"/>
        <w:rPr>
          <w:noProof/>
          <w:lang w:val="bg-BG" w:eastAsia="bg-BG"/>
        </w:rPr>
      </w:pPr>
      <w:hyperlink w:anchor="_Toc102119354" w:history="1">
        <w:r w:rsidR="00570F6C" w:rsidRPr="00CC35DE">
          <w:rPr>
            <w:rStyle w:val="Hyperlink"/>
            <w:rFonts w:cs="Times New Roman"/>
            <w:noProof/>
          </w:rPr>
          <w:t>2.3</w:t>
        </w:r>
        <w:r w:rsidR="00570F6C">
          <w:rPr>
            <w:noProof/>
            <w:lang w:val="bg-BG" w:eastAsia="bg-BG"/>
          </w:rPr>
          <w:tab/>
        </w:r>
        <w:r w:rsidR="00570F6C" w:rsidRPr="00CC35DE">
          <w:rPr>
            <w:rStyle w:val="Hyperlink"/>
            <w:rFonts w:cs="Times New Roman"/>
            <w:noProof/>
          </w:rPr>
          <w:t>Въздействието/ влиянието на технологиите върху цифровия опит на децата</w:t>
        </w:r>
        <w:r w:rsidR="00570F6C">
          <w:rPr>
            <w:noProof/>
            <w:webHidden/>
          </w:rPr>
          <w:tab/>
        </w:r>
        <w:r w:rsidR="00570F6C">
          <w:rPr>
            <w:noProof/>
            <w:webHidden/>
          </w:rPr>
          <w:fldChar w:fldCharType="begin"/>
        </w:r>
        <w:r w:rsidR="00570F6C">
          <w:rPr>
            <w:noProof/>
            <w:webHidden/>
          </w:rPr>
          <w:instrText xml:space="preserve"> PAGEREF _Toc102119354 \h </w:instrText>
        </w:r>
        <w:r w:rsidR="00570F6C">
          <w:rPr>
            <w:noProof/>
            <w:webHidden/>
          </w:rPr>
        </w:r>
        <w:r w:rsidR="00570F6C">
          <w:rPr>
            <w:noProof/>
            <w:webHidden/>
          </w:rPr>
          <w:fldChar w:fldCharType="separate"/>
        </w:r>
        <w:r w:rsidR="00570F6C">
          <w:rPr>
            <w:noProof/>
            <w:webHidden/>
          </w:rPr>
          <w:t>20</w:t>
        </w:r>
        <w:r w:rsidR="00570F6C">
          <w:rPr>
            <w:noProof/>
            <w:webHidden/>
          </w:rPr>
          <w:fldChar w:fldCharType="end"/>
        </w:r>
      </w:hyperlink>
    </w:p>
    <w:p w14:paraId="4098B98A" w14:textId="7A9876F9" w:rsidR="00570F6C" w:rsidRDefault="00BA4F3A">
      <w:pPr>
        <w:pStyle w:val="TOC2"/>
        <w:rPr>
          <w:noProof/>
          <w:lang w:val="bg-BG" w:eastAsia="bg-BG"/>
        </w:rPr>
      </w:pPr>
      <w:hyperlink w:anchor="_Toc102119355" w:history="1">
        <w:r w:rsidR="00570F6C" w:rsidRPr="00CC35DE">
          <w:rPr>
            <w:rStyle w:val="Hyperlink"/>
            <w:rFonts w:cs="Times New Roman"/>
            <w:noProof/>
            <w:lang w:val="bg" w:eastAsia="en-US"/>
          </w:rPr>
          <w:t>2.4</w:t>
        </w:r>
        <w:r w:rsidR="00570F6C">
          <w:rPr>
            <w:noProof/>
            <w:lang w:val="bg-BG" w:eastAsia="bg-BG"/>
          </w:rPr>
          <w:tab/>
        </w:r>
        <w:r w:rsidR="00570F6C" w:rsidRPr="00CC35DE">
          <w:rPr>
            <w:rStyle w:val="Hyperlink"/>
            <w:rFonts w:cs="Times New Roman"/>
            <w:noProof/>
            <w:lang w:val="bg" w:eastAsia="en-US"/>
          </w:rPr>
          <w:t>Ключови заплахи за децата онлайн</w:t>
        </w:r>
        <w:r w:rsidR="00570F6C">
          <w:rPr>
            <w:noProof/>
            <w:webHidden/>
          </w:rPr>
          <w:tab/>
        </w:r>
        <w:r w:rsidR="00570F6C">
          <w:rPr>
            <w:noProof/>
            <w:webHidden/>
          </w:rPr>
          <w:fldChar w:fldCharType="begin"/>
        </w:r>
        <w:r w:rsidR="00570F6C">
          <w:rPr>
            <w:noProof/>
            <w:webHidden/>
          </w:rPr>
          <w:instrText xml:space="preserve"> PAGEREF _Toc102119355 \h </w:instrText>
        </w:r>
        <w:r w:rsidR="00570F6C">
          <w:rPr>
            <w:noProof/>
            <w:webHidden/>
          </w:rPr>
        </w:r>
        <w:r w:rsidR="00570F6C">
          <w:rPr>
            <w:noProof/>
            <w:webHidden/>
          </w:rPr>
          <w:fldChar w:fldCharType="separate"/>
        </w:r>
        <w:r w:rsidR="00570F6C">
          <w:rPr>
            <w:noProof/>
            <w:webHidden/>
          </w:rPr>
          <w:t>21</w:t>
        </w:r>
        <w:r w:rsidR="00570F6C">
          <w:rPr>
            <w:noProof/>
            <w:webHidden/>
          </w:rPr>
          <w:fldChar w:fldCharType="end"/>
        </w:r>
      </w:hyperlink>
    </w:p>
    <w:p w14:paraId="3E12CAC2" w14:textId="3E559F63" w:rsidR="00570F6C" w:rsidRDefault="00BA4F3A">
      <w:pPr>
        <w:pStyle w:val="TOC2"/>
        <w:rPr>
          <w:noProof/>
          <w:lang w:val="bg-BG" w:eastAsia="bg-BG"/>
        </w:rPr>
      </w:pPr>
      <w:hyperlink w:anchor="_Toc102119356" w:history="1">
        <w:r w:rsidR="00570F6C" w:rsidRPr="00CC35DE">
          <w:rPr>
            <w:rStyle w:val="Hyperlink"/>
            <w:noProof/>
            <w:lang w:eastAsia="en-US"/>
          </w:rPr>
          <w:t>2.5</w:t>
        </w:r>
        <w:r w:rsidR="00570F6C">
          <w:rPr>
            <w:noProof/>
            <w:lang w:val="bg-BG" w:eastAsia="bg-BG"/>
          </w:rPr>
          <w:tab/>
        </w:r>
        <w:r w:rsidR="00570F6C" w:rsidRPr="00CC35DE">
          <w:rPr>
            <w:rStyle w:val="Hyperlink"/>
            <w:noProof/>
            <w:lang w:eastAsia="en-US"/>
          </w:rPr>
          <w:t>Основни вреди за децата онлайн</w:t>
        </w:r>
        <w:r w:rsidR="00570F6C">
          <w:rPr>
            <w:noProof/>
            <w:webHidden/>
          </w:rPr>
          <w:tab/>
        </w:r>
        <w:r w:rsidR="00570F6C">
          <w:rPr>
            <w:noProof/>
            <w:webHidden/>
          </w:rPr>
          <w:fldChar w:fldCharType="begin"/>
        </w:r>
        <w:r w:rsidR="00570F6C">
          <w:rPr>
            <w:noProof/>
            <w:webHidden/>
          </w:rPr>
          <w:instrText xml:space="preserve"> PAGEREF _Toc102119356 \h </w:instrText>
        </w:r>
        <w:r w:rsidR="00570F6C">
          <w:rPr>
            <w:noProof/>
            <w:webHidden/>
          </w:rPr>
        </w:r>
        <w:r w:rsidR="00570F6C">
          <w:rPr>
            <w:noProof/>
            <w:webHidden/>
          </w:rPr>
          <w:fldChar w:fldCharType="separate"/>
        </w:r>
        <w:r w:rsidR="00570F6C">
          <w:rPr>
            <w:noProof/>
            <w:webHidden/>
          </w:rPr>
          <w:t>24</w:t>
        </w:r>
        <w:r w:rsidR="00570F6C">
          <w:rPr>
            <w:noProof/>
            <w:webHidden/>
          </w:rPr>
          <w:fldChar w:fldCharType="end"/>
        </w:r>
      </w:hyperlink>
    </w:p>
    <w:p w14:paraId="71F95655" w14:textId="2760C9EA" w:rsidR="00570F6C" w:rsidRDefault="00BA4F3A">
      <w:pPr>
        <w:pStyle w:val="TOC2"/>
        <w:rPr>
          <w:noProof/>
          <w:lang w:val="bg-BG" w:eastAsia="bg-BG"/>
        </w:rPr>
      </w:pPr>
      <w:hyperlink w:anchor="_Toc102119357" w:history="1">
        <w:r w:rsidR="00570F6C" w:rsidRPr="00CC35DE">
          <w:rPr>
            <w:rStyle w:val="Hyperlink"/>
            <w:noProof/>
            <w:lang w:eastAsia="en-US"/>
          </w:rPr>
          <w:t>2.6</w:t>
        </w:r>
        <w:r w:rsidR="00570F6C">
          <w:rPr>
            <w:noProof/>
            <w:lang w:val="bg-BG" w:eastAsia="bg-BG"/>
          </w:rPr>
          <w:tab/>
        </w:r>
        <w:r w:rsidR="00570F6C" w:rsidRPr="00CC35DE">
          <w:rPr>
            <w:rStyle w:val="Hyperlink"/>
            <w:noProof/>
            <w:lang w:eastAsia="en-US"/>
          </w:rPr>
          <w:t>Деца с уязвимости</w:t>
        </w:r>
        <w:r w:rsidR="00570F6C">
          <w:rPr>
            <w:noProof/>
            <w:webHidden/>
          </w:rPr>
          <w:tab/>
        </w:r>
        <w:r w:rsidR="00570F6C">
          <w:rPr>
            <w:noProof/>
            <w:webHidden/>
          </w:rPr>
          <w:fldChar w:fldCharType="begin"/>
        </w:r>
        <w:r w:rsidR="00570F6C">
          <w:rPr>
            <w:noProof/>
            <w:webHidden/>
          </w:rPr>
          <w:instrText xml:space="preserve"> PAGEREF _Toc102119357 \h </w:instrText>
        </w:r>
        <w:r w:rsidR="00570F6C">
          <w:rPr>
            <w:noProof/>
            <w:webHidden/>
          </w:rPr>
        </w:r>
        <w:r w:rsidR="00570F6C">
          <w:rPr>
            <w:noProof/>
            <w:webHidden/>
          </w:rPr>
          <w:fldChar w:fldCharType="separate"/>
        </w:r>
        <w:r w:rsidR="00570F6C">
          <w:rPr>
            <w:noProof/>
            <w:webHidden/>
          </w:rPr>
          <w:t>31</w:t>
        </w:r>
        <w:r w:rsidR="00570F6C">
          <w:rPr>
            <w:noProof/>
            <w:webHidden/>
          </w:rPr>
          <w:fldChar w:fldCharType="end"/>
        </w:r>
      </w:hyperlink>
    </w:p>
    <w:p w14:paraId="0571DD43" w14:textId="3722AAB7" w:rsidR="00570F6C" w:rsidRDefault="00BA4F3A">
      <w:pPr>
        <w:pStyle w:val="TOC2"/>
        <w:rPr>
          <w:noProof/>
          <w:lang w:val="bg-BG" w:eastAsia="bg-BG"/>
        </w:rPr>
      </w:pPr>
      <w:hyperlink w:anchor="_Toc102119358" w:history="1">
        <w:r w:rsidR="00570F6C" w:rsidRPr="00CC35DE">
          <w:rPr>
            <w:rStyle w:val="Hyperlink"/>
            <w:noProof/>
            <w:lang w:eastAsia="en-US"/>
          </w:rPr>
          <w:t>2.7 Възприятията на децата за онлайн рисковете</w:t>
        </w:r>
        <w:r w:rsidR="00570F6C">
          <w:rPr>
            <w:noProof/>
            <w:webHidden/>
          </w:rPr>
          <w:tab/>
        </w:r>
        <w:r w:rsidR="00570F6C">
          <w:rPr>
            <w:noProof/>
            <w:webHidden/>
          </w:rPr>
          <w:fldChar w:fldCharType="begin"/>
        </w:r>
        <w:r w:rsidR="00570F6C">
          <w:rPr>
            <w:noProof/>
            <w:webHidden/>
          </w:rPr>
          <w:instrText xml:space="preserve"> PAGEREF _Toc102119358 \h </w:instrText>
        </w:r>
        <w:r w:rsidR="00570F6C">
          <w:rPr>
            <w:noProof/>
            <w:webHidden/>
          </w:rPr>
        </w:r>
        <w:r w:rsidR="00570F6C">
          <w:rPr>
            <w:noProof/>
            <w:webHidden/>
          </w:rPr>
          <w:fldChar w:fldCharType="separate"/>
        </w:r>
        <w:r w:rsidR="00570F6C">
          <w:rPr>
            <w:noProof/>
            <w:webHidden/>
          </w:rPr>
          <w:t>34</w:t>
        </w:r>
        <w:r w:rsidR="00570F6C">
          <w:rPr>
            <w:noProof/>
            <w:webHidden/>
          </w:rPr>
          <w:fldChar w:fldCharType="end"/>
        </w:r>
      </w:hyperlink>
    </w:p>
    <w:p w14:paraId="7C4219D8" w14:textId="27BCDE12" w:rsidR="00570F6C" w:rsidRDefault="00BA4F3A">
      <w:pPr>
        <w:pStyle w:val="TOC1"/>
        <w:tabs>
          <w:tab w:val="left" w:pos="440"/>
          <w:tab w:val="right" w:pos="8891"/>
        </w:tabs>
        <w:rPr>
          <w:noProof/>
          <w:lang w:val="bg-BG" w:eastAsia="bg-BG"/>
        </w:rPr>
      </w:pPr>
      <w:hyperlink w:anchor="_Toc102119359" w:history="1">
        <w:r w:rsidR="00570F6C" w:rsidRPr="00CC35DE">
          <w:rPr>
            <w:rStyle w:val="Hyperlink"/>
            <w:noProof/>
            <w:lang w:val="bg" w:eastAsia="en-US"/>
          </w:rPr>
          <w:t>3.</w:t>
        </w:r>
        <w:r w:rsidR="00570F6C">
          <w:rPr>
            <w:noProof/>
            <w:lang w:val="bg-BG" w:eastAsia="bg-BG"/>
          </w:rPr>
          <w:tab/>
        </w:r>
        <w:r w:rsidR="00570F6C" w:rsidRPr="00CC35DE">
          <w:rPr>
            <w:rStyle w:val="Hyperlink"/>
            <w:noProof/>
            <w:lang w:val="bg" w:eastAsia="en-US"/>
          </w:rPr>
          <w:t>Подготовка за национална стратегия за защита на децата онлайн</w:t>
        </w:r>
        <w:r w:rsidR="00570F6C">
          <w:rPr>
            <w:noProof/>
            <w:webHidden/>
          </w:rPr>
          <w:tab/>
        </w:r>
        <w:r w:rsidR="00570F6C">
          <w:rPr>
            <w:noProof/>
            <w:webHidden/>
          </w:rPr>
          <w:fldChar w:fldCharType="begin"/>
        </w:r>
        <w:r w:rsidR="00570F6C">
          <w:rPr>
            <w:noProof/>
            <w:webHidden/>
          </w:rPr>
          <w:instrText xml:space="preserve"> PAGEREF _Toc102119359 \h </w:instrText>
        </w:r>
        <w:r w:rsidR="00570F6C">
          <w:rPr>
            <w:noProof/>
            <w:webHidden/>
          </w:rPr>
        </w:r>
        <w:r w:rsidR="00570F6C">
          <w:rPr>
            <w:noProof/>
            <w:webHidden/>
          </w:rPr>
          <w:fldChar w:fldCharType="separate"/>
        </w:r>
        <w:r w:rsidR="00570F6C">
          <w:rPr>
            <w:noProof/>
            <w:webHidden/>
          </w:rPr>
          <w:t>36</w:t>
        </w:r>
        <w:r w:rsidR="00570F6C">
          <w:rPr>
            <w:noProof/>
            <w:webHidden/>
          </w:rPr>
          <w:fldChar w:fldCharType="end"/>
        </w:r>
      </w:hyperlink>
    </w:p>
    <w:p w14:paraId="0EE670C1" w14:textId="50E45904" w:rsidR="00570F6C" w:rsidRDefault="00BA4F3A">
      <w:pPr>
        <w:pStyle w:val="TOC2"/>
        <w:rPr>
          <w:noProof/>
          <w:lang w:val="bg-BG" w:eastAsia="bg-BG"/>
        </w:rPr>
      </w:pPr>
      <w:hyperlink w:anchor="_Toc102119360" w:history="1">
        <w:r w:rsidR="00570F6C" w:rsidRPr="00CC35DE">
          <w:rPr>
            <w:rStyle w:val="Hyperlink"/>
            <w:noProof/>
            <w:lang w:val="bg-BG"/>
          </w:rPr>
          <w:t xml:space="preserve">3.1 </w:t>
        </w:r>
        <w:r w:rsidR="00570F6C" w:rsidRPr="00CC35DE">
          <w:rPr>
            <w:rStyle w:val="Hyperlink"/>
            <w:noProof/>
          </w:rPr>
          <w:t>Участници и заинтересовани страни</w:t>
        </w:r>
        <w:r w:rsidR="00570F6C">
          <w:rPr>
            <w:noProof/>
            <w:webHidden/>
          </w:rPr>
          <w:tab/>
        </w:r>
        <w:r w:rsidR="00570F6C">
          <w:rPr>
            <w:noProof/>
            <w:webHidden/>
          </w:rPr>
          <w:fldChar w:fldCharType="begin"/>
        </w:r>
        <w:r w:rsidR="00570F6C">
          <w:rPr>
            <w:noProof/>
            <w:webHidden/>
          </w:rPr>
          <w:instrText xml:space="preserve"> PAGEREF _Toc102119360 \h </w:instrText>
        </w:r>
        <w:r w:rsidR="00570F6C">
          <w:rPr>
            <w:noProof/>
            <w:webHidden/>
          </w:rPr>
        </w:r>
        <w:r w:rsidR="00570F6C">
          <w:rPr>
            <w:noProof/>
            <w:webHidden/>
          </w:rPr>
          <w:fldChar w:fldCharType="separate"/>
        </w:r>
        <w:r w:rsidR="00570F6C">
          <w:rPr>
            <w:noProof/>
            <w:webHidden/>
          </w:rPr>
          <w:t>36</w:t>
        </w:r>
        <w:r w:rsidR="00570F6C">
          <w:rPr>
            <w:noProof/>
            <w:webHidden/>
          </w:rPr>
          <w:fldChar w:fldCharType="end"/>
        </w:r>
      </w:hyperlink>
    </w:p>
    <w:p w14:paraId="39804433" w14:textId="14C3BB81" w:rsidR="00570F6C" w:rsidRDefault="00BA4F3A">
      <w:pPr>
        <w:pStyle w:val="TOC2"/>
        <w:rPr>
          <w:noProof/>
          <w:lang w:val="bg-BG" w:eastAsia="bg-BG"/>
        </w:rPr>
      </w:pPr>
      <w:hyperlink w:anchor="_Toc102119361" w:history="1">
        <w:r w:rsidR="00570F6C" w:rsidRPr="00CC35DE">
          <w:rPr>
            <w:rStyle w:val="Hyperlink"/>
            <w:noProof/>
            <w:lang w:eastAsia="en-US"/>
          </w:rPr>
          <w:t>3.2</w:t>
        </w:r>
        <w:r w:rsidR="00570F6C">
          <w:rPr>
            <w:noProof/>
            <w:lang w:val="bg-BG" w:eastAsia="bg-BG"/>
          </w:rPr>
          <w:tab/>
        </w:r>
        <w:r w:rsidR="00570F6C" w:rsidRPr="00CC35DE">
          <w:rPr>
            <w:rStyle w:val="Hyperlink"/>
            <w:noProof/>
            <w:lang w:eastAsia="en-US"/>
          </w:rPr>
          <w:t>Съществуващи отговори за защита на децата онлайн</w:t>
        </w:r>
        <w:r w:rsidR="00570F6C">
          <w:rPr>
            <w:noProof/>
            <w:webHidden/>
          </w:rPr>
          <w:tab/>
        </w:r>
        <w:r w:rsidR="00570F6C">
          <w:rPr>
            <w:noProof/>
            <w:webHidden/>
          </w:rPr>
          <w:fldChar w:fldCharType="begin"/>
        </w:r>
        <w:r w:rsidR="00570F6C">
          <w:rPr>
            <w:noProof/>
            <w:webHidden/>
          </w:rPr>
          <w:instrText xml:space="preserve"> PAGEREF _Toc102119361 \h </w:instrText>
        </w:r>
        <w:r w:rsidR="00570F6C">
          <w:rPr>
            <w:noProof/>
            <w:webHidden/>
          </w:rPr>
        </w:r>
        <w:r w:rsidR="00570F6C">
          <w:rPr>
            <w:noProof/>
            <w:webHidden/>
          </w:rPr>
          <w:fldChar w:fldCharType="separate"/>
        </w:r>
        <w:r w:rsidR="00570F6C">
          <w:rPr>
            <w:noProof/>
            <w:webHidden/>
          </w:rPr>
          <w:t>42</w:t>
        </w:r>
        <w:r w:rsidR="00570F6C">
          <w:rPr>
            <w:noProof/>
            <w:webHidden/>
          </w:rPr>
          <w:fldChar w:fldCharType="end"/>
        </w:r>
      </w:hyperlink>
    </w:p>
    <w:p w14:paraId="08C53930" w14:textId="41B742F3" w:rsidR="00570F6C" w:rsidRDefault="00BA4F3A">
      <w:pPr>
        <w:pStyle w:val="TOC2"/>
        <w:rPr>
          <w:noProof/>
          <w:lang w:val="bg-BG" w:eastAsia="bg-BG"/>
        </w:rPr>
      </w:pPr>
      <w:hyperlink w:anchor="_Toc102119362" w:history="1">
        <w:r w:rsidR="00570F6C" w:rsidRPr="00CC35DE">
          <w:rPr>
            <w:rStyle w:val="Hyperlink"/>
            <w:noProof/>
            <w:lang w:eastAsia="en-US"/>
          </w:rPr>
          <w:t>3.3</w:t>
        </w:r>
        <w:r w:rsidR="00570F6C">
          <w:rPr>
            <w:noProof/>
            <w:lang w:val="bg-BG" w:eastAsia="bg-BG"/>
          </w:rPr>
          <w:tab/>
        </w:r>
        <w:r w:rsidR="00570F6C" w:rsidRPr="00CC35DE">
          <w:rPr>
            <w:rStyle w:val="Hyperlink"/>
            <w:noProof/>
            <w:lang w:eastAsia="en-US"/>
          </w:rPr>
          <w:t>Примери за отговори на онлайн вреди</w:t>
        </w:r>
        <w:r w:rsidR="00570F6C">
          <w:rPr>
            <w:noProof/>
            <w:webHidden/>
          </w:rPr>
          <w:tab/>
        </w:r>
        <w:r w:rsidR="00570F6C">
          <w:rPr>
            <w:noProof/>
            <w:webHidden/>
          </w:rPr>
          <w:fldChar w:fldCharType="begin"/>
        </w:r>
        <w:r w:rsidR="00570F6C">
          <w:rPr>
            <w:noProof/>
            <w:webHidden/>
          </w:rPr>
          <w:instrText xml:space="preserve"> PAGEREF _Toc102119362 \h </w:instrText>
        </w:r>
        <w:r w:rsidR="00570F6C">
          <w:rPr>
            <w:noProof/>
            <w:webHidden/>
          </w:rPr>
        </w:r>
        <w:r w:rsidR="00570F6C">
          <w:rPr>
            <w:noProof/>
            <w:webHidden/>
          </w:rPr>
          <w:fldChar w:fldCharType="separate"/>
        </w:r>
        <w:r w:rsidR="00570F6C">
          <w:rPr>
            <w:noProof/>
            <w:webHidden/>
          </w:rPr>
          <w:t>46</w:t>
        </w:r>
        <w:r w:rsidR="00570F6C">
          <w:rPr>
            <w:noProof/>
            <w:webHidden/>
          </w:rPr>
          <w:fldChar w:fldCharType="end"/>
        </w:r>
      </w:hyperlink>
    </w:p>
    <w:p w14:paraId="112FA60E" w14:textId="3AA02EE1" w:rsidR="00570F6C" w:rsidRDefault="00BA4F3A">
      <w:pPr>
        <w:pStyle w:val="TOC2"/>
        <w:rPr>
          <w:noProof/>
          <w:lang w:val="bg-BG" w:eastAsia="bg-BG"/>
        </w:rPr>
      </w:pPr>
      <w:hyperlink w:anchor="_Toc102119363" w:history="1">
        <w:r w:rsidR="00570F6C" w:rsidRPr="00CC35DE">
          <w:rPr>
            <w:rStyle w:val="Hyperlink"/>
            <w:noProof/>
            <w:lang w:eastAsia="en-US"/>
          </w:rPr>
          <w:t>3.4</w:t>
        </w:r>
        <w:r w:rsidR="00570F6C">
          <w:rPr>
            <w:noProof/>
            <w:lang w:val="bg-BG" w:eastAsia="bg-BG"/>
          </w:rPr>
          <w:tab/>
        </w:r>
        <w:r w:rsidR="00570F6C" w:rsidRPr="00CC35DE">
          <w:rPr>
            <w:rStyle w:val="Hyperlink"/>
            <w:noProof/>
            <w:lang w:eastAsia="en-US"/>
          </w:rPr>
          <w:t>Ползи от национални</w:t>
        </w:r>
        <w:r w:rsidR="00570F6C" w:rsidRPr="00CC35DE">
          <w:rPr>
            <w:rStyle w:val="Hyperlink"/>
            <w:noProof/>
            <w:lang w:val="bg-BG" w:eastAsia="en-US"/>
          </w:rPr>
          <w:t>те</w:t>
        </w:r>
        <w:r w:rsidR="00570F6C" w:rsidRPr="00CC35DE">
          <w:rPr>
            <w:rStyle w:val="Hyperlink"/>
            <w:noProof/>
            <w:lang w:eastAsia="en-US"/>
          </w:rPr>
          <w:t xml:space="preserve"> стратегии за защита на децата онлайн</w:t>
        </w:r>
        <w:r w:rsidR="00570F6C">
          <w:rPr>
            <w:noProof/>
            <w:webHidden/>
          </w:rPr>
          <w:tab/>
        </w:r>
        <w:r w:rsidR="00570F6C">
          <w:rPr>
            <w:noProof/>
            <w:webHidden/>
          </w:rPr>
          <w:fldChar w:fldCharType="begin"/>
        </w:r>
        <w:r w:rsidR="00570F6C">
          <w:rPr>
            <w:noProof/>
            <w:webHidden/>
          </w:rPr>
          <w:instrText xml:space="preserve"> PAGEREF _Toc102119363 \h </w:instrText>
        </w:r>
        <w:r w:rsidR="00570F6C">
          <w:rPr>
            <w:noProof/>
            <w:webHidden/>
          </w:rPr>
        </w:r>
        <w:r w:rsidR="00570F6C">
          <w:rPr>
            <w:noProof/>
            <w:webHidden/>
          </w:rPr>
          <w:fldChar w:fldCharType="separate"/>
        </w:r>
        <w:r w:rsidR="00570F6C">
          <w:rPr>
            <w:noProof/>
            <w:webHidden/>
          </w:rPr>
          <w:t>46</w:t>
        </w:r>
        <w:r w:rsidR="00570F6C">
          <w:rPr>
            <w:noProof/>
            <w:webHidden/>
          </w:rPr>
          <w:fldChar w:fldCharType="end"/>
        </w:r>
      </w:hyperlink>
    </w:p>
    <w:p w14:paraId="6C0222BA" w14:textId="3442F90C" w:rsidR="00570F6C" w:rsidRDefault="00BA4F3A">
      <w:pPr>
        <w:pStyle w:val="TOC1"/>
        <w:tabs>
          <w:tab w:val="right" w:pos="8891"/>
        </w:tabs>
        <w:rPr>
          <w:noProof/>
          <w:lang w:val="bg-BG" w:eastAsia="bg-BG"/>
        </w:rPr>
      </w:pPr>
      <w:hyperlink w:anchor="_Toc102119364" w:history="1">
        <w:r w:rsidR="00570F6C" w:rsidRPr="00CC35DE">
          <w:rPr>
            <w:rStyle w:val="Hyperlink"/>
            <w:noProof/>
            <w:lang w:val="bg-BG"/>
          </w:rPr>
          <w:t xml:space="preserve">4. </w:t>
        </w:r>
        <w:r w:rsidR="00570F6C" w:rsidRPr="00CC35DE">
          <w:rPr>
            <w:rStyle w:val="Hyperlink"/>
            <w:noProof/>
          </w:rPr>
          <w:t>Препоръки за рамкиране и изпълнение</w:t>
        </w:r>
        <w:r w:rsidR="00570F6C">
          <w:rPr>
            <w:noProof/>
            <w:webHidden/>
          </w:rPr>
          <w:tab/>
        </w:r>
        <w:r w:rsidR="00570F6C">
          <w:rPr>
            <w:noProof/>
            <w:webHidden/>
          </w:rPr>
          <w:fldChar w:fldCharType="begin"/>
        </w:r>
        <w:r w:rsidR="00570F6C">
          <w:rPr>
            <w:noProof/>
            <w:webHidden/>
          </w:rPr>
          <w:instrText xml:space="preserve"> PAGEREF _Toc102119364 \h </w:instrText>
        </w:r>
        <w:r w:rsidR="00570F6C">
          <w:rPr>
            <w:noProof/>
            <w:webHidden/>
          </w:rPr>
        </w:r>
        <w:r w:rsidR="00570F6C">
          <w:rPr>
            <w:noProof/>
            <w:webHidden/>
          </w:rPr>
          <w:fldChar w:fldCharType="separate"/>
        </w:r>
        <w:r w:rsidR="00570F6C">
          <w:rPr>
            <w:noProof/>
            <w:webHidden/>
          </w:rPr>
          <w:t>48</w:t>
        </w:r>
        <w:r w:rsidR="00570F6C">
          <w:rPr>
            <w:noProof/>
            <w:webHidden/>
          </w:rPr>
          <w:fldChar w:fldCharType="end"/>
        </w:r>
      </w:hyperlink>
    </w:p>
    <w:p w14:paraId="28FB29E4" w14:textId="5E4F18C9" w:rsidR="00570F6C" w:rsidRDefault="00BA4F3A">
      <w:pPr>
        <w:pStyle w:val="TOC2"/>
        <w:rPr>
          <w:noProof/>
          <w:lang w:val="bg-BG" w:eastAsia="bg-BG"/>
        </w:rPr>
      </w:pPr>
      <w:hyperlink w:anchor="_Toc102119365" w:history="1">
        <w:r w:rsidR="00570F6C" w:rsidRPr="00CC35DE">
          <w:rPr>
            <w:rStyle w:val="Hyperlink"/>
            <w:noProof/>
            <w:lang w:val="bg-BG" w:eastAsia="en-US"/>
          </w:rPr>
          <w:t>4</w:t>
        </w:r>
        <w:r w:rsidR="00570F6C" w:rsidRPr="00CC35DE">
          <w:rPr>
            <w:rStyle w:val="Hyperlink"/>
            <w:noProof/>
            <w:lang w:eastAsia="en-US"/>
          </w:rPr>
          <w:t>.1</w:t>
        </w:r>
        <w:r w:rsidR="00570F6C">
          <w:rPr>
            <w:noProof/>
            <w:lang w:val="bg-BG" w:eastAsia="bg-BG"/>
          </w:rPr>
          <w:tab/>
        </w:r>
        <w:r w:rsidR="00570F6C" w:rsidRPr="00CC35DE">
          <w:rPr>
            <w:rStyle w:val="Hyperlink"/>
            <w:noProof/>
            <w:lang w:eastAsia="en-US"/>
          </w:rPr>
          <w:t>Рамкови препоръки</w:t>
        </w:r>
        <w:r w:rsidR="00570F6C">
          <w:rPr>
            <w:noProof/>
            <w:webHidden/>
          </w:rPr>
          <w:tab/>
        </w:r>
        <w:r w:rsidR="00570F6C">
          <w:rPr>
            <w:noProof/>
            <w:webHidden/>
          </w:rPr>
          <w:fldChar w:fldCharType="begin"/>
        </w:r>
        <w:r w:rsidR="00570F6C">
          <w:rPr>
            <w:noProof/>
            <w:webHidden/>
          </w:rPr>
          <w:instrText xml:space="preserve"> PAGEREF _Toc102119365 \h </w:instrText>
        </w:r>
        <w:r w:rsidR="00570F6C">
          <w:rPr>
            <w:noProof/>
            <w:webHidden/>
          </w:rPr>
        </w:r>
        <w:r w:rsidR="00570F6C">
          <w:rPr>
            <w:noProof/>
            <w:webHidden/>
          </w:rPr>
          <w:fldChar w:fldCharType="separate"/>
        </w:r>
        <w:r w:rsidR="00570F6C">
          <w:rPr>
            <w:noProof/>
            <w:webHidden/>
          </w:rPr>
          <w:t>48</w:t>
        </w:r>
        <w:r w:rsidR="00570F6C">
          <w:rPr>
            <w:noProof/>
            <w:webHidden/>
          </w:rPr>
          <w:fldChar w:fldCharType="end"/>
        </w:r>
      </w:hyperlink>
    </w:p>
    <w:p w14:paraId="4682CE18" w14:textId="4EF0CF63" w:rsidR="00570F6C" w:rsidRDefault="00BA4F3A">
      <w:pPr>
        <w:pStyle w:val="TOC3"/>
        <w:tabs>
          <w:tab w:val="left" w:pos="1320"/>
          <w:tab w:val="right" w:pos="8891"/>
        </w:tabs>
        <w:rPr>
          <w:noProof/>
          <w:lang w:val="bg-BG" w:eastAsia="bg-BG"/>
        </w:rPr>
      </w:pPr>
      <w:hyperlink w:anchor="_Toc102119366" w:history="1">
        <w:r w:rsidR="00570F6C" w:rsidRPr="00CC35DE">
          <w:rPr>
            <w:rStyle w:val="Hyperlink"/>
            <w:noProof/>
            <w:lang w:eastAsia="en-US"/>
          </w:rPr>
          <w:t>4.1.1</w:t>
        </w:r>
        <w:r w:rsidR="00570F6C">
          <w:rPr>
            <w:noProof/>
            <w:lang w:val="bg-BG" w:eastAsia="bg-BG"/>
          </w:rPr>
          <w:tab/>
        </w:r>
        <w:r w:rsidR="00570F6C" w:rsidRPr="00CC35DE">
          <w:rPr>
            <w:rStyle w:val="Hyperlink"/>
            <w:noProof/>
            <w:lang w:eastAsia="en-US"/>
          </w:rPr>
          <w:t>Правна рамка</w:t>
        </w:r>
        <w:r w:rsidR="00570F6C">
          <w:rPr>
            <w:noProof/>
            <w:webHidden/>
          </w:rPr>
          <w:tab/>
        </w:r>
        <w:r w:rsidR="00570F6C">
          <w:rPr>
            <w:noProof/>
            <w:webHidden/>
          </w:rPr>
          <w:fldChar w:fldCharType="begin"/>
        </w:r>
        <w:r w:rsidR="00570F6C">
          <w:rPr>
            <w:noProof/>
            <w:webHidden/>
          </w:rPr>
          <w:instrText xml:space="preserve"> PAGEREF _Toc102119366 \h </w:instrText>
        </w:r>
        <w:r w:rsidR="00570F6C">
          <w:rPr>
            <w:noProof/>
            <w:webHidden/>
          </w:rPr>
        </w:r>
        <w:r w:rsidR="00570F6C">
          <w:rPr>
            <w:noProof/>
            <w:webHidden/>
          </w:rPr>
          <w:fldChar w:fldCharType="separate"/>
        </w:r>
        <w:r w:rsidR="00570F6C">
          <w:rPr>
            <w:noProof/>
            <w:webHidden/>
          </w:rPr>
          <w:t>48</w:t>
        </w:r>
        <w:r w:rsidR="00570F6C">
          <w:rPr>
            <w:noProof/>
            <w:webHidden/>
          </w:rPr>
          <w:fldChar w:fldCharType="end"/>
        </w:r>
      </w:hyperlink>
    </w:p>
    <w:p w14:paraId="23294663" w14:textId="72584F67" w:rsidR="00570F6C" w:rsidRDefault="00BA4F3A">
      <w:pPr>
        <w:pStyle w:val="TOC3"/>
        <w:tabs>
          <w:tab w:val="left" w:pos="1320"/>
          <w:tab w:val="right" w:pos="8891"/>
        </w:tabs>
        <w:rPr>
          <w:noProof/>
          <w:lang w:val="bg-BG" w:eastAsia="bg-BG"/>
        </w:rPr>
      </w:pPr>
      <w:hyperlink w:anchor="_Toc102119367" w:history="1">
        <w:r w:rsidR="00570F6C" w:rsidRPr="00CC35DE">
          <w:rPr>
            <w:rStyle w:val="Hyperlink"/>
            <w:noProof/>
            <w:lang w:val="bg-BG" w:eastAsia="en-US"/>
          </w:rPr>
          <w:t>4</w:t>
        </w:r>
        <w:r w:rsidR="00570F6C" w:rsidRPr="00CC35DE">
          <w:rPr>
            <w:rStyle w:val="Hyperlink"/>
            <w:noProof/>
            <w:lang w:eastAsia="en-US"/>
          </w:rPr>
          <w:t>.1.2</w:t>
        </w:r>
        <w:r w:rsidR="00570F6C">
          <w:rPr>
            <w:noProof/>
            <w:lang w:val="bg-BG" w:eastAsia="bg-BG"/>
          </w:rPr>
          <w:tab/>
        </w:r>
        <w:r w:rsidR="00570F6C" w:rsidRPr="00CC35DE">
          <w:rPr>
            <w:rStyle w:val="Hyperlink"/>
            <w:noProof/>
            <w:lang w:eastAsia="en-US"/>
          </w:rPr>
          <w:t>Политически и институционални рамки</w:t>
        </w:r>
        <w:r w:rsidR="00570F6C">
          <w:rPr>
            <w:noProof/>
            <w:webHidden/>
          </w:rPr>
          <w:tab/>
        </w:r>
        <w:r w:rsidR="00570F6C">
          <w:rPr>
            <w:noProof/>
            <w:webHidden/>
          </w:rPr>
          <w:fldChar w:fldCharType="begin"/>
        </w:r>
        <w:r w:rsidR="00570F6C">
          <w:rPr>
            <w:noProof/>
            <w:webHidden/>
          </w:rPr>
          <w:instrText xml:space="preserve"> PAGEREF _Toc102119367 \h </w:instrText>
        </w:r>
        <w:r w:rsidR="00570F6C">
          <w:rPr>
            <w:noProof/>
            <w:webHidden/>
          </w:rPr>
        </w:r>
        <w:r w:rsidR="00570F6C">
          <w:rPr>
            <w:noProof/>
            <w:webHidden/>
          </w:rPr>
          <w:fldChar w:fldCharType="separate"/>
        </w:r>
        <w:r w:rsidR="00570F6C">
          <w:rPr>
            <w:noProof/>
            <w:webHidden/>
          </w:rPr>
          <w:t>49</w:t>
        </w:r>
        <w:r w:rsidR="00570F6C">
          <w:rPr>
            <w:noProof/>
            <w:webHidden/>
          </w:rPr>
          <w:fldChar w:fldCharType="end"/>
        </w:r>
      </w:hyperlink>
    </w:p>
    <w:p w14:paraId="017E0B60" w14:textId="240CDE8B" w:rsidR="00570F6C" w:rsidRDefault="00BA4F3A">
      <w:pPr>
        <w:pStyle w:val="TOC3"/>
        <w:tabs>
          <w:tab w:val="left" w:pos="1320"/>
          <w:tab w:val="right" w:pos="8891"/>
        </w:tabs>
        <w:rPr>
          <w:noProof/>
          <w:lang w:val="bg-BG" w:eastAsia="bg-BG"/>
        </w:rPr>
      </w:pPr>
      <w:hyperlink w:anchor="_Toc102119368" w:history="1">
        <w:r w:rsidR="00570F6C" w:rsidRPr="00CC35DE">
          <w:rPr>
            <w:rStyle w:val="Hyperlink"/>
            <w:noProof/>
            <w:lang w:eastAsia="en-US"/>
          </w:rPr>
          <w:t>4.1.3</w:t>
        </w:r>
        <w:r w:rsidR="00570F6C">
          <w:rPr>
            <w:noProof/>
            <w:lang w:val="bg-BG" w:eastAsia="bg-BG"/>
          </w:rPr>
          <w:tab/>
        </w:r>
        <w:r w:rsidR="00570F6C" w:rsidRPr="00CC35DE">
          <w:rPr>
            <w:rStyle w:val="Hyperlink"/>
            <w:noProof/>
            <w:lang w:eastAsia="en-US"/>
          </w:rPr>
          <w:t>Регулаторна рамка</w:t>
        </w:r>
        <w:r w:rsidR="00570F6C">
          <w:rPr>
            <w:noProof/>
            <w:webHidden/>
          </w:rPr>
          <w:tab/>
        </w:r>
        <w:r w:rsidR="00570F6C">
          <w:rPr>
            <w:noProof/>
            <w:webHidden/>
          </w:rPr>
          <w:fldChar w:fldCharType="begin"/>
        </w:r>
        <w:r w:rsidR="00570F6C">
          <w:rPr>
            <w:noProof/>
            <w:webHidden/>
          </w:rPr>
          <w:instrText xml:space="preserve"> PAGEREF _Toc102119368 \h </w:instrText>
        </w:r>
        <w:r w:rsidR="00570F6C">
          <w:rPr>
            <w:noProof/>
            <w:webHidden/>
          </w:rPr>
        </w:r>
        <w:r w:rsidR="00570F6C">
          <w:rPr>
            <w:noProof/>
            <w:webHidden/>
          </w:rPr>
          <w:fldChar w:fldCharType="separate"/>
        </w:r>
        <w:r w:rsidR="00570F6C">
          <w:rPr>
            <w:noProof/>
            <w:webHidden/>
          </w:rPr>
          <w:t>50</w:t>
        </w:r>
        <w:r w:rsidR="00570F6C">
          <w:rPr>
            <w:noProof/>
            <w:webHidden/>
          </w:rPr>
          <w:fldChar w:fldCharType="end"/>
        </w:r>
      </w:hyperlink>
    </w:p>
    <w:p w14:paraId="5B871952" w14:textId="7730DD99" w:rsidR="00570F6C" w:rsidRDefault="00BA4F3A">
      <w:pPr>
        <w:pStyle w:val="TOC2"/>
        <w:rPr>
          <w:noProof/>
          <w:lang w:val="bg-BG" w:eastAsia="bg-BG"/>
        </w:rPr>
      </w:pPr>
      <w:hyperlink w:anchor="_Toc102119369" w:history="1">
        <w:r w:rsidR="00570F6C" w:rsidRPr="00CC35DE">
          <w:rPr>
            <w:rStyle w:val="Hyperlink"/>
            <w:noProof/>
            <w:lang w:eastAsia="en-US"/>
          </w:rPr>
          <w:t>4.2</w:t>
        </w:r>
        <w:r w:rsidR="00570F6C">
          <w:rPr>
            <w:noProof/>
            <w:lang w:val="bg-BG" w:eastAsia="bg-BG"/>
          </w:rPr>
          <w:tab/>
        </w:r>
        <w:r w:rsidR="00570F6C" w:rsidRPr="00CC35DE">
          <w:rPr>
            <w:rStyle w:val="Hyperlink"/>
            <w:noProof/>
            <w:lang w:eastAsia="en-US"/>
          </w:rPr>
          <w:t>Препоръки за изпълнение</w:t>
        </w:r>
        <w:r w:rsidR="00570F6C">
          <w:rPr>
            <w:noProof/>
            <w:webHidden/>
          </w:rPr>
          <w:tab/>
        </w:r>
        <w:r w:rsidR="00570F6C">
          <w:rPr>
            <w:noProof/>
            <w:webHidden/>
          </w:rPr>
          <w:fldChar w:fldCharType="begin"/>
        </w:r>
        <w:r w:rsidR="00570F6C">
          <w:rPr>
            <w:noProof/>
            <w:webHidden/>
          </w:rPr>
          <w:instrText xml:space="preserve"> PAGEREF _Toc102119369 \h </w:instrText>
        </w:r>
        <w:r w:rsidR="00570F6C">
          <w:rPr>
            <w:noProof/>
            <w:webHidden/>
          </w:rPr>
        </w:r>
        <w:r w:rsidR="00570F6C">
          <w:rPr>
            <w:noProof/>
            <w:webHidden/>
          </w:rPr>
          <w:fldChar w:fldCharType="separate"/>
        </w:r>
        <w:r w:rsidR="00570F6C">
          <w:rPr>
            <w:noProof/>
            <w:webHidden/>
          </w:rPr>
          <w:t>52</w:t>
        </w:r>
        <w:r w:rsidR="00570F6C">
          <w:rPr>
            <w:noProof/>
            <w:webHidden/>
          </w:rPr>
          <w:fldChar w:fldCharType="end"/>
        </w:r>
      </w:hyperlink>
    </w:p>
    <w:p w14:paraId="68E34883" w14:textId="674F7414" w:rsidR="00570F6C" w:rsidRDefault="00BA4F3A">
      <w:pPr>
        <w:pStyle w:val="TOC3"/>
        <w:tabs>
          <w:tab w:val="left" w:pos="1320"/>
          <w:tab w:val="right" w:pos="8891"/>
        </w:tabs>
        <w:rPr>
          <w:noProof/>
          <w:lang w:val="bg-BG" w:eastAsia="bg-BG"/>
        </w:rPr>
      </w:pPr>
      <w:hyperlink w:anchor="_Toc102119370" w:history="1">
        <w:r w:rsidR="00570F6C" w:rsidRPr="00CC35DE">
          <w:rPr>
            <w:rStyle w:val="Hyperlink"/>
            <w:noProof/>
          </w:rPr>
          <w:t>4.2.1</w:t>
        </w:r>
        <w:r w:rsidR="00570F6C">
          <w:rPr>
            <w:noProof/>
            <w:lang w:val="bg-BG" w:eastAsia="bg-BG"/>
          </w:rPr>
          <w:tab/>
        </w:r>
        <w:r w:rsidR="00570F6C" w:rsidRPr="00CC35DE">
          <w:rPr>
            <w:rStyle w:val="Hyperlink"/>
            <w:noProof/>
          </w:rPr>
          <w:t>Сексуална експлоатация</w:t>
        </w:r>
        <w:r w:rsidR="00570F6C">
          <w:rPr>
            <w:noProof/>
            <w:webHidden/>
          </w:rPr>
          <w:tab/>
        </w:r>
        <w:r w:rsidR="00570F6C">
          <w:rPr>
            <w:noProof/>
            <w:webHidden/>
          </w:rPr>
          <w:fldChar w:fldCharType="begin"/>
        </w:r>
        <w:r w:rsidR="00570F6C">
          <w:rPr>
            <w:noProof/>
            <w:webHidden/>
          </w:rPr>
          <w:instrText xml:space="preserve"> PAGEREF _Toc102119370 \h </w:instrText>
        </w:r>
        <w:r w:rsidR="00570F6C">
          <w:rPr>
            <w:noProof/>
            <w:webHidden/>
          </w:rPr>
        </w:r>
        <w:r w:rsidR="00570F6C">
          <w:rPr>
            <w:noProof/>
            <w:webHidden/>
          </w:rPr>
          <w:fldChar w:fldCharType="separate"/>
        </w:r>
        <w:r w:rsidR="00570F6C">
          <w:rPr>
            <w:noProof/>
            <w:webHidden/>
          </w:rPr>
          <w:t>53</w:t>
        </w:r>
        <w:r w:rsidR="00570F6C">
          <w:rPr>
            <w:noProof/>
            <w:webHidden/>
          </w:rPr>
          <w:fldChar w:fldCharType="end"/>
        </w:r>
      </w:hyperlink>
    </w:p>
    <w:p w14:paraId="7261BA34" w14:textId="72999937" w:rsidR="00570F6C" w:rsidRDefault="00BA4F3A">
      <w:pPr>
        <w:pStyle w:val="TOC3"/>
        <w:tabs>
          <w:tab w:val="left" w:pos="1320"/>
          <w:tab w:val="right" w:pos="8891"/>
        </w:tabs>
        <w:rPr>
          <w:noProof/>
          <w:lang w:val="bg-BG" w:eastAsia="bg-BG"/>
        </w:rPr>
      </w:pPr>
      <w:hyperlink w:anchor="_Toc102119371" w:history="1">
        <w:r w:rsidR="00570F6C" w:rsidRPr="00CC35DE">
          <w:rPr>
            <w:rStyle w:val="Hyperlink"/>
            <w:noProof/>
            <w:lang w:eastAsia="en-US"/>
          </w:rPr>
          <w:t>4.2.2</w:t>
        </w:r>
        <w:r w:rsidR="00570F6C">
          <w:rPr>
            <w:noProof/>
            <w:lang w:val="bg-BG" w:eastAsia="bg-BG"/>
          </w:rPr>
          <w:tab/>
        </w:r>
        <w:r w:rsidR="00570F6C" w:rsidRPr="00CC35DE">
          <w:rPr>
            <w:rStyle w:val="Hyperlink"/>
            <w:noProof/>
            <w:lang w:eastAsia="en-US"/>
          </w:rPr>
          <w:t>Образование</w:t>
        </w:r>
        <w:r w:rsidR="00570F6C">
          <w:rPr>
            <w:noProof/>
            <w:webHidden/>
          </w:rPr>
          <w:tab/>
        </w:r>
        <w:r w:rsidR="00570F6C">
          <w:rPr>
            <w:noProof/>
            <w:webHidden/>
          </w:rPr>
          <w:fldChar w:fldCharType="begin"/>
        </w:r>
        <w:r w:rsidR="00570F6C">
          <w:rPr>
            <w:noProof/>
            <w:webHidden/>
          </w:rPr>
          <w:instrText xml:space="preserve"> PAGEREF _Toc102119371 \h </w:instrText>
        </w:r>
        <w:r w:rsidR="00570F6C">
          <w:rPr>
            <w:noProof/>
            <w:webHidden/>
          </w:rPr>
        </w:r>
        <w:r w:rsidR="00570F6C">
          <w:rPr>
            <w:noProof/>
            <w:webHidden/>
          </w:rPr>
          <w:fldChar w:fldCharType="separate"/>
        </w:r>
        <w:r w:rsidR="00570F6C">
          <w:rPr>
            <w:noProof/>
            <w:webHidden/>
          </w:rPr>
          <w:t>55</w:t>
        </w:r>
        <w:r w:rsidR="00570F6C">
          <w:rPr>
            <w:noProof/>
            <w:webHidden/>
          </w:rPr>
          <w:fldChar w:fldCharType="end"/>
        </w:r>
      </w:hyperlink>
    </w:p>
    <w:p w14:paraId="2A315D52" w14:textId="757D4AE7" w:rsidR="00570F6C" w:rsidRDefault="00BA4F3A">
      <w:pPr>
        <w:pStyle w:val="TOC3"/>
        <w:tabs>
          <w:tab w:val="left" w:pos="1320"/>
          <w:tab w:val="right" w:pos="8891"/>
        </w:tabs>
        <w:rPr>
          <w:noProof/>
          <w:lang w:val="bg-BG" w:eastAsia="bg-BG"/>
        </w:rPr>
      </w:pPr>
      <w:hyperlink w:anchor="_Toc102119372" w:history="1">
        <w:r w:rsidR="00570F6C" w:rsidRPr="00CC35DE">
          <w:rPr>
            <w:rStyle w:val="Hyperlink"/>
            <w:noProof/>
            <w:lang w:eastAsia="en-US"/>
          </w:rPr>
          <w:t>4.2.3</w:t>
        </w:r>
        <w:r w:rsidR="00570F6C">
          <w:rPr>
            <w:noProof/>
            <w:lang w:val="bg-BG" w:eastAsia="bg-BG"/>
          </w:rPr>
          <w:tab/>
        </w:r>
        <w:r w:rsidR="00570F6C" w:rsidRPr="00CC35DE">
          <w:rPr>
            <w:rStyle w:val="Hyperlink"/>
            <w:noProof/>
            <w:lang w:eastAsia="en-US"/>
          </w:rPr>
          <w:t>Промишленост</w:t>
        </w:r>
        <w:r w:rsidR="00570F6C">
          <w:rPr>
            <w:noProof/>
            <w:webHidden/>
          </w:rPr>
          <w:tab/>
        </w:r>
        <w:r w:rsidR="00570F6C">
          <w:rPr>
            <w:noProof/>
            <w:webHidden/>
          </w:rPr>
          <w:fldChar w:fldCharType="begin"/>
        </w:r>
        <w:r w:rsidR="00570F6C">
          <w:rPr>
            <w:noProof/>
            <w:webHidden/>
          </w:rPr>
          <w:instrText xml:space="preserve"> PAGEREF _Toc102119372 \h </w:instrText>
        </w:r>
        <w:r w:rsidR="00570F6C">
          <w:rPr>
            <w:noProof/>
            <w:webHidden/>
          </w:rPr>
        </w:r>
        <w:r w:rsidR="00570F6C">
          <w:rPr>
            <w:noProof/>
            <w:webHidden/>
          </w:rPr>
          <w:fldChar w:fldCharType="separate"/>
        </w:r>
        <w:r w:rsidR="00570F6C">
          <w:rPr>
            <w:noProof/>
            <w:webHidden/>
          </w:rPr>
          <w:t>55</w:t>
        </w:r>
        <w:r w:rsidR="00570F6C">
          <w:rPr>
            <w:noProof/>
            <w:webHidden/>
          </w:rPr>
          <w:fldChar w:fldCharType="end"/>
        </w:r>
      </w:hyperlink>
    </w:p>
    <w:p w14:paraId="42D5D327" w14:textId="66E74EBF" w:rsidR="00570F6C" w:rsidRDefault="00BA4F3A">
      <w:pPr>
        <w:pStyle w:val="TOC1"/>
        <w:tabs>
          <w:tab w:val="left" w:pos="440"/>
          <w:tab w:val="right" w:pos="8891"/>
        </w:tabs>
        <w:rPr>
          <w:noProof/>
          <w:lang w:val="bg-BG" w:eastAsia="bg-BG"/>
        </w:rPr>
      </w:pPr>
      <w:hyperlink w:anchor="_Toc102119373" w:history="1">
        <w:r w:rsidR="00570F6C" w:rsidRPr="00CC35DE">
          <w:rPr>
            <w:rStyle w:val="Hyperlink"/>
            <w:noProof/>
            <w:lang w:val="bg" w:eastAsia="en-US"/>
          </w:rPr>
          <w:t>5.</w:t>
        </w:r>
        <w:r w:rsidR="00570F6C">
          <w:rPr>
            <w:noProof/>
            <w:lang w:val="bg-BG" w:eastAsia="bg-BG"/>
          </w:rPr>
          <w:tab/>
        </w:r>
        <w:r w:rsidR="00570F6C" w:rsidRPr="00CC35DE">
          <w:rPr>
            <w:rStyle w:val="Hyperlink"/>
            <w:noProof/>
            <w:lang w:val="bg" w:eastAsia="en-US"/>
          </w:rPr>
          <w:t>Разработване на национална стратегия за защита на децата онлайн</w:t>
        </w:r>
        <w:r w:rsidR="00570F6C">
          <w:rPr>
            <w:noProof/>
            <w:webHidden/>
          </w:rPr>
          <w:tab/>
        </w:r>
        <w:r w:rsidR="00570F6C">
          <w:rPr>
            <w:noProof/>
            <w:webHidden/>
          </w:rPr>
          <w:fldChar w:fldCharType="begin"/>
        </w:r>
        <w:r w:rsidR="00570F6C">
          <w:rPr>
            <w:noProof/>
            <w:webHidden/>
          </w:rPr>
          <w:instrText xml:space="preserve"> PAGEREF _Toc102119373 \h </w:instrText>
        </w:r>
        <w:r w:rsidR="00570F6C">
          <w:rPr>
            <w:noProof/>
            <w:webHidden/>
          </w:rPr>
        </w:r>
        <w:r w:rsidR="00570F6C">
          <w:rPr>
            <w:noProof/>
            <w:webHidden/>
          </w:rPr>
          <w:fldChar w:fldCharType="separate"/>
        </w:r>
        <w:r w:rsidR="00570F6C">
          <w:rPr>
            <w:noProof/>
            <w:webHidden/>
          </w:rPr>
          <w:t>57</w:t>
        </w:r>
        <w:r w:rsidR="00570F6C">
          <w:rPr>
            <w:noProof/>
            <w:webHidden/>
          </w:rPr>
          <w:fldChar w:fldCharType="end"/>
        </w:r>
      </w:hyperlink>
    </w:p>
    <w:p w14:paraId="20125A22" w14:textId="5E950C9F" w:rsidR="00570F6C" w:rsidRDefault="00BA4F3A">
      <w:pPr>
        <w:pStyle w:val="TOC2"/>
        <w:rPr>
          <w:noProof/>
          <w:lang w:val="bg-BG" w:eastAsia="bg-BG"/>
        </w:rPr>
      </w:pPr>
      <w:hyperlink w:anchor="_Toc102119374" w:history="1">
        <w:r w:rsidR="00570F6C" w:rsidRPr="00CC35DE">
          <w:rPr>
            <w:rStyle w:val="Hyperlink"/>
            <w:noProof/>
            <w:lang w:eastAsia="en-US"/>
          </w:rPr>
          <w:t>5.</w:t>
        </w:r>
        <w:r w:rsidR="00570F6C" w:rsidRPr="00CC35DE">
          <w:rPr>
            <w:rStyle w:val="Hyperlink"/>
            <w:noProof/>
            <w:lang w:val="bg-BG" w:eastAsia="en-US"/>
          </w:rPr>
          <w:t>1</w:t>
        </w:r>
        <w:r w:rsidR="00570F6C" w:rsidRPr="00CC35DE">
          <w:rPr>
            <w:rStyle w:val="Hyperlink"/>
            <w:noProof/>
            <w:lang w:eastAsia="en-US"/>
          </w:rPr>
          <w:t xml:space="preserve"> Национален контролен списък</w:t>
        </w:r>
        <w:r w:rsidR="00570F6C">
          <w:rPr>
            <w:noProof/>
            <w:webHidden/>
          </w:rPr>
          <w:tab/>
        </w:r>
        <w:r w:rsidR="00570F6C">
          <w:rPr>
            <w:noProof/>
            <w:webHidden/>
          </w:rPr>
          <w:fldChar w:fldCharType="begin"/>
        </w:r>
        <w:r w:rsidR="00570F6C">
          <w:rPr>
            <w:noProof/>
            <w:webHidden/>
          </w:rPr>
          <w:instrText xml:space="preserve"> PAGEREF _Toc102119374 \h </w:instrText>
        </w:r>
        <w:r w:rsidR="00570F6C">
          <w:rPr>
            <w:noProof/>
            <w:webHidden/>
          </w:rPr>
        </w:r>
        <w:r w:rsidR="00570F6C">
          <w:rPr>
            <w:noProof/>
            <w:webHidden/>
          </w:rPr>
          <w:fldChar w:fldCharType="separate"/>
        </w:r>
        <w:r w:rsidR="00570F6C">
          <w:rPr>
            <w:noProof/>
            <w:webHidden/>
          </w:rPr>
          <w:t>57</w:t>
        </w:r>
        <w:r w:rsidR="00570F6C">
          <w:rPr>
            <w:noProof/>
            <w:webHidden/>
          </w:rPr>
          <w:fldChar w:fldCharType="end"/>
        </w:r>
      </w:hyperlink>
    </w:p>
    <w:p w14:paraId="7B189175" w14:textId="40C269EE" w:rsidR="00570F6C" w:rsidRDefault="00BA4F3A">
      <w:pPr>
        <w:pStyle w:val="TOC2"/>
        <w:rPr>
          <w:noProof/>
          <w:lang w:val="bg-BG" w:eastAsia="bg-BG"/>
        </w:rPr>
      </w:pPr>
      <w:hyperlink w:anchor="_Toc102119375" w:history="1">
        <w:r w:rsidR="00570F6C" w:rsidRPr="00CC35DE">
          <w:rPr>
            <w:rStyle w:val="Hyperlink"/>
            <w:noProof/>
            <w:lang w:eastAsia="en-US"/>
          </w:rPr>
          <w:t>5.2</w:t>
        </w:r>
        <w:r w:rsidR="00570F6C">
          <w:rPr>
            <w:noProof/>
            <w:lang w:val="bg-BG" w:eastAsia="bg-BG"/>
          </w:rPr>
          <w:tab/>
        </w:r>
        <w:r w:rsidR="00570F6C" w:rsidRPr="00CC35DE">
          <w:rPr>
            <w:rStyle w:val="Hyperlink"/>
            <w:noProof/>
            <w:lang w:eastAsia="en-US"/>
          </w:rPr>
          <w:t>Примерни въпроси</w:t>
        </w:r>
        <w:r w:rsidR="00570F6C">
          <w:rPr>
            <w:noProof/>
            <w:webHidden/>
          </w:rPr>
          <w:tab/>
        </w:r>
        <w:r w:rsidR="00570F6C">
          <w:rPr>
            <w:noProof/>
            <w:webHidden/>
          </w:rPr>
          <w:fldChar w:fldCharType="begin"/>
        </w:r>
        <w:r w:rsidR="00570F6C">
          <w:rPr>
            <w:noProof/>
            <w:webHidden/>
          </w:rPr>
          <w:instrText xml:space="preserve"> PAGEREF _Toc102119375 \h </w:instrText>
        </w:r>
        <w:r w:rsidR="00570F6C">
          <w:rPr>
            <w:noProof/>
            <w:webHidden/>
          </w:rPr>
        </w:r>
        <w:r w:rsidR="00570F6C">
          <w:rPr>
            <w:noProof/>
            <w:webHidden/>
          </w:rPr>
          <w:fldChar w:fldCharType="separate"/>
        </w:r>
        <w:r w:rsidR="00570F6C">
          <w:rPr>
            <w:noProof/>
            <w:webHidden/>
          </w:rPr>
          <w:t>67</w:t>
        </w:r>
        <w:r w:rsidR="00570F6C">
          <w:rPr>
            <w:noProof/>
            <w:webHidden/>
          </w:rPr>
          <w:fldChar w:fldCharType="end"/>
        </w:r>
      </w:hyperlink>
    </w:p>
    <w:p w14:paraId="78911DCD" w14:textId="7E120C98" w:rsidR="00570F6C" w:rsidRDefault="00BA4F3A">
      <w:pPr>
        <w:pStyle w:val="TOC1"/>
        <w:tabs>
          <w:tab w:val="left" w:pos="440"/>
          <w:tab w:val="right" w:pos="8891"/>
        </w:tabs>
        <w:rPr>
          <w:noProof/>
          <w:lang w:val="bg-BG" w:eastAsia="bg-BG"/>
        </w:rPr>
      </w:pPr>
      <w:hyperlink w:anchor="_Toc102119376" w:history="1">
        <w:r w:rsidR="00570F6C" w:rsidRPr="00CC35DE">
          <w:rPr>
            <w:rStyle w:val="Hyperlink"/>
            <w:noProof/>
            <w:lang w:val="bg" w:eastAsia="en-US"/>
          </w:rPr>
          <w:t>6.</w:t>
        </w:r>
        <w:r w:rsidR="00570F6C">
          <w:rPr>
            <w:noProof/>
            <w:lang w:val="bg-BG" w:eastAsia="bg-BG"/>
          </w:rPr>
          <w:tab/>
        </w:r>
        <w:r w:rsidR="00570F6C" w:rsidRPr="00CC35DE">
          <w:rPr>
            <w:rStyle w:val="Hyperlink"/>
            <w:noProof/>
            <w:lang w:val="bg" w:eastAsia="en-US"/>
          </w:rPr>
          <w:t>Справочен материал</w:t>
        </w:r>
        <w:r w:rsidR="00570F6C">
          <w:rPr>
            <w:noProof/>
            <w:webHidden/>
          </w:rPr>
          <w:tab/>
        </w:r>
        <w:r w:rsidR="00570F6C">
          <w:rPr>
            <w:noProof/>
            <w:webHidden/>
          </w:rPr>
          <w:fldChar w:fldCharType="begin"/>
        </w:r>
        <w:r w:rsidR="00570F6C">
          <w:rPr>
            <w:noProof/>
            <w:webHidden/>
          </w:rPr>
          <w:instrText xml:space="preserve"> PAGEREF _Toc102119376 \h </w:instrText>
        </w:r>
        <w:r w:rsidR="00570F6C">
          <w:rPr>
            <w:noProof/>
            <w:webHidden/>
          </w:rPr>
        </w:r>
        <w:r w:rsidR="00570F6C">
          <w:rPr>
            <w:noProof/>
            <w:webHidden/>
          </w:rPr>
          <w:fldChar w:fldCharType="separate"/>
        </w:r>
        <w:r w:rsidR="00570F6C">
          <w:rPr>
            <w:noProof/>
            <w:webHidden/>
          </w:rPr>
          <w:t>68</w:t>
        </w:r>
        <w:r w:rsidR="00570F6C">
          <w:rPr>
            <w:noProof/>
            <w:webHidden/>
          </w:rPr>
          <w:fldChar w:fldCharType="end"/>
        </w:r>
      </w:hyperlink>
    </w:p>
    <w:p w14:paraId="72313BAE" w14:textId="696F3618" w:rsidR="00570F6C" w:rsidRDefault="00BA4F3A">
      <w:pPr>
        <w:pStyle w:val="TOC1"/>
        <w:tabs>
          <w:tab w:val="right" w:pos="8891"/>
        </w:tabs>
        <w:rPr>
          <w:noProof/>
          <w:lang w:val="bg-BG" w:eastAsia="bg-BG"/>
        </w:rPr>
      </w:pPr>
      <w:hyperlink w:anchor="_Toc102119377" w:history="1">
        <w:r w:rsidR="00570F6C" w:rsidRPr="00CC35DE">
          <w:rPr>
            <w:rStyle w:val="Hyperlink"/>
            <w:noProof/>
            <w:lang w:val="bg" w:eastAsia="en-US"/>
          </w:rPr>
          <w:t>Приложение 1: Терминология</w:t>
        </w:r>
        <w:r w:rsidR="00570F6C">
          <w:rPr>
            <w:noProof/>
            <w:webHidden/>
          </w:rPr>
          <w:tab/>
        </w:r>
        <w:r w:rsidR="00570F6C">
          <w:rPr>
            <w:noProof/>
            <w:webHidden/>
          </w:rPr>
          <w:fldChar w:fldCharType="begin"/>
        </w:r>
        <w:r w:rsidR="00570F6C">
          <w:rPr>
            <w:noProof/>
            <w:webHidden/>
          </w:rPr>
          <w:instrText xml:space="preserve"> PAGEREF _Toc102119377 \h </w:instrText>
        </w:r>
        <w:r w:rsidR="00570F6C">
          <w:rPr>
            <w:noProof/>
            <w:webHidden/>
          </w:rPr>
        </w:r>
        <w:r w:rsidR="00570F6C">
          <w:rPr>
            <w:noProof/>
            <w:webHidden/>
          </w:rPr>
          <w:fldChar w:fldCharType="separate"/>
        </w:r>
        <w:r w:rsidR="00570F6C">
          <w:rPr>
            <w:noProof/>
            <w:webHidden/>
          </w:rPr>
          <w:t>72</w:t>
        </w:r>
        <w:r w:rsidR="00570F6C">
          <w:rPr>
            <w:noProof/>
            <w:webHidden/>
          </w:rPr>
          <w:fldChar w:fldCharType="end"/>
        </w:r>
      </w:hyperlink>
    </w:p>
    <w:p w14:paraId="65CB65F0" w14:textId="27F14841" w:rsidR="00570F6C" w:rsidRDefault="00BA4F3A">
      <w:pPr>
        <w:pStyle w:val="TOC1"/>
        <w:tabs>
          <w:tab w:val="right" w:pos="8891"/>
        </w:tabs>
        <w:rPr>
          <w:noProof/>
          <w:lang w:val="bg-BG" w:eastAsia="bg-BG"/>
        </w:rPr>
      </w:pPr>
      <w:hyperlink w:anchor="_Toc102119378" w:history="1">
        <w:r w:rsidR="00570F6C" w:rsidRPr="00CC35DE">
          <w:rPr>
            <w:rStyle w:val="Hyperlink"/>
            <w:noProof/>
            <w:lang w:val="bg" w:eastAsia="en-US"/>
          </w:rPr>
          <w:t>Приложение 2: Контактни престъпления срещу деца и младежи</w:t>
        </w:r>
        <w:r w:rsidR="00570F6C">
          <w:rPr>
            <w:noProof/>
            <w:webHidden/>
          </w:rPr>
          <w:tab/>
        </w:r>
        <w:r w:rsidR="00570F6C">
          <w:rPr>
            <w:noProof/>
            <w:webHidden/>
          </w:rPr>
          <w:fldChar w:fldCharType="begin"/>
        </w:r>
        <w:r w:rsidR="00570F6C">
          <w:rPr>
            <w:noProof/>
            <w:webHidden/>
          </w:rPr>
          <w:instrText xml:space="preserve"> PAGEREF _Toc102119378 \h </w:instrText>
        </w:r>
        <w:r w:rsidR="00570F6C">
          <w:rPr>
            <w:noProof/>
            <w:webHidden/>
          </w:rPr>
        </w:r>
        <w:r w:rsidR="00570F6C">
          <w:rPr>
            <w:noProof/>
            <w:webHidden/>
          </w:rPr>
          <w:fldChar w:fldCharType="separate"/>
        </w:r>
        <w:r w:rsidR="00570F6C">
          <w:rPr>
            <w:noProof/>
            <w:webHidden/>
          </w:rPr>
          <w:t>79</w:t>
        </w:r>
        <w:r w:rsidR="00570F6C">
          <w:rPr>
            <w:noProof/>
            <w:webHidden/>
          </w:rPr>
          <w:fldChar w:fldCharType="end"/>
        </w:r>
      </w:hyperlink>
    </w:p>
    <w:p w14:paraId="47129F66" w14:textId="202F59FE" w:rsidR="00570F6C" w:rsidRDefault="00BA4F3A">
      <w:pPr>
        <w:pStyle w:val="TOC1"/>
        <w:tabs>
          <w:tab w:val="right" w:pos="8891"/>
        </w:tabs>
        <w:rPr>
          <w:noProof/>
          <w:lang w:val="bg-BG" w:eastAsia="bg-BG"/>
        </w:rPr>
      </w:pPr>
      <w:hyperlink w:anchor="_Toc102119379" w:history="1">
        <w:r w:rsidR="00570F6C" w:rsidRPr="00CC35DE">
          <w:rPr>
            <w:rStyle w:val="Hyperlink"/>
            <w:noProof/>
            <w:lang w:val="bg" w:eastAsia="en-US"/>
          </w:rPr>
          <w:t>Приложение 3: Световният алианс WeProtect</w:t>
        </w:r>
        <w:r w:rsidR="00570F6C">
          <w:rPr>
            <w:noProof/>
            <w:webHidden/>
          </w:rPr>
          <w:tab/>
        </w:r>
        <w:r w:rsidR="00570F6C">
          <w:rPr>
            <w:noProof/>
            <w:webHidden/>
          </w:rPr>
          <w:fldChar w:fldCharType="begin"/>
        </w:r>
        <w:r w:rsidR="00570F6C">
          <w:rPr>
            <w:noProof/>
            <w:webHidden/>
          </w:rPr>
          <w:instrText xml:space="preserve"> PAGEREF _Toc102119379 \h </w:instrText>
        </w:r>
        <w:r w:rsidR="00570F6C">
          <w:rPr>
            <w:noProof/>
            <w:webHidden/>
          </w:rPr>
        </w:r>
        <w:r w:rsidR="00570F6C">
          <w:rPr>
            <w:noProof/>
            <w:webHidden/>
          </w:rPr>
          <w:fldChar w:fldCharType="separate"/>
        </w:r>
        <w:r w:rsidR="00570F6C">
          <w:rPr>
            <w:noProof/>
            <w:webHidden/>
          </w:rPr>
          <w:t>80</w:t>
        </w:r>
        <w:r w:rsidR="00570F6C">
          <w:rPr>
            <w:noProof/>
            <w:webHidden/>
          </w:rPr>
          <w:fldChar w:fldCharType="end"/>
        </w:r>
      </w:hyperlink>
    </w:p>
    <w:p w14:paraId="3079E585" w14:textId="23DC19C3" w:rsidR="00570F6C" w:rsidRDefault="00BA4F3A">
      <w:pPr>
        <w:pStyle w:val="TOC1"/>
        <w:tabs>
          <w:tab w:val="right" w:pos="8891"/>
        </w:tabs>
        <w:rPr>
          <w:noProof/>
          <w:lang w:val="bg-BG" w:eastAsia="bg-BG"/>
        </w:rPr>
      </w:pPr>
      <w:hyperlink w:anchor="_Toc102119380" w:history="1">
        <w:r w:rsidR="00570F6C" w:rsidRPr="00CC35DE">
          <w:rPr>
            <w:rStyle w:val="Hyperlink"/>
            <w:noProof/>
            <w:lang w:val="bg" w:eastAsia="en-US"/>
          </w:rPr>
          <w:t>Приложение 4: Примери за отговори на онлайн вреди</w:t>
        </w:r>
        <w:r w:rsidR="00570F6C">
          <w:rPr>
            <w:noProof/>
            <w:webHidden/>
          </w:rPr>
          <w:tab/>
        </w:r>
        <w:r w:rsidR="00570F6C">
          <w:rPr>
            <w:noProof/>
            <w:webHidden/>
          </w:rPr>
          <w:fldChar w:fldCharType="begin"/>
        </w:r>
        <w:r w:rsidR="00570F6C">
          <w:rPr>
            <w:noProof/>
            <w:webHidden/>
          </w:rPr>
          <w:instrText xml:space="preserve"> PAGEREF _Toc102119380 \h </w:instrText>
        </w:r>
        <w:r w:rsidR="00570F6C">
          <w:rPr>
            <w:noProof/>
            <w:webHidden/>
          </w:rPr>
        </w:r>
        <w:r w:rsidR="00570F6C">
          <w:rPr>
            <w:noProof/>
            <w:webHidden/>
          </w:rPr>
          <w:fldChar w:fldCharType="separate"/>
        </w:r>
        <w:r w:rsidR="00570F6C">
          <w:rPr>
            <w:noProof/>
            <w:webHidden/>
          </w:rPr>
          <w:t>82</w:t>
        </w:r>
        <w:r w:rsidR="00570F6C">
          <w:rPr>
            <w:noProof/>
            <w:webHidden/>
          </w:rPr>
          <w:fldChar w:fldCharType="end"/>
        </w:r>
      </w:hyperlink>
    </w:p>
    <w:p w14:paraId="4DC5A91C" w14:textId="3424D603" w:rsidR="00376DEF" w:rsidRPr="000F68E3" w:rsidRDefault="00376DEF" w:rsidP="003B49C5">
      <w:pPr>
        <w:pStyle w:val="Tableofcontents10"/>
        <w:tabs>
          <w:tab w:val="right" w:pos="8316"/>
        </w:tabs>
        <w:spacing w:before="120" w:after="0" w:line="276" w:lineRule="auto"/>
        <w:ind w:firstLine="0"/>
        <w:jc w:val="both"/>
        <w:rPr>
          <w:rFonts w:ascii="Times New Roman" w:hAnsi="Times New Roman" w:cs="Times New Roman"/>
          <w:noProof/>
          <w:sz w:val="24"/>
          <w:szCs w:val="24"/>
          <w:lang w:val="bg-BG"/>
        </w:rPr>
        <w:sectPr w:rsidR="00376DEF" w:rsidRPr="000F68E3" w:rsidSect="0099148F">
          <w:footerReference w:type="even" r:id="rId25"/>
          <w:footerReference w:type="default" r:id="rId26"/>
          <w:pgSz w:w="12240" w:h="15840"/>
          <w:pgMar w:top="1418" w:right="1325" w:bottom="794" w:left="2014" w:header="0" w:footer="366" w:gutter="0"/>
          <w:cols w:space="720"/>
          <w:noEndnote/>
          <w:docGrid w:linePitch="360"/>
        </w:sectPr>
      </w:pPr>
      <w:r w:rsidRPr="000F68E3">
        <w:rPr>
          <w:rFonts w:ascii="Times New Roman" w:hAnsi="Times New Roman" w:cs="Times New Roman"/>
          <w:sz w:val="24"/>
          <w:szCs w:val="24"/>
        </w:rPr>
        <w:fldChar w:fldCharType="end"/>
      </w:r>
    </w:p>
    <w:p w14:paraId="32F577E8" w14:textId="77777777" w:rsidR="003E54A3" w:rsidRPr="00D61784" w:rsidRDefault="00D61784" w:rsidP="003B49C5">
      <w:pPr>
        <w:pStyle w:val="Heading1"/>
        <w:numPr>
          <w:ilvl w:val="0"/>
          <w:numId w:val="6"/>
        </w:numPr>
        <w:spacing w:before="120" w:line="276" w:lineRule="auto"/>
        <w:rPr>
          <w:color w:val="1F4E79" w:themeColor="accent1" w:themeShade="80"/>
          <w:sz w:val="32"/>
        </w:rPr>
      </w:pPr>
      <w:bookmarkStart w:id="11" w:name="bookmark15"/>
      <w:bookmarkStart w:id="12" w:name="_Toc100570643"/>
      <w:bookmarkStart w:id="13" w:name="_Toc102119346"/>
      <w:r w:rsidRPr="00D61784">
        <w:rPr>
          <w:rStyle w:val="Heading11"/>
          <w:rFonts w:ascii="Times New Roman" w:eastAsiaTheme="majorEastAsia" w:hAnsi="Times New Roman" w:cstheme="majorBidi"/>
          <w:b/>
          <w:color w:val="1F4E79" w:themeColor="accent1" w:themeShade="80"/>
          <w:sz w:val="32"/>
        </w:rPr>
        <w:lastRenderedPageBreak/>
        <w:t>ПРЕГЛЕД НА ДОКУМЕНТИТЕ</w:t>
      </w:r>
      <w:bookmarkEnd w:id="11"/>
      <w:bookmarkEnd w:id="12"/>
      <w:bookmarkEnd w:id="13"/>
    </w:p>
    <w:p w14:paraId="0E05C5DE" w14:textId="77777777" w:rsidR="003E54A3" w:rsidRPr="00D61784" w:rsidRDefault="003E54A3" w:rsidP="003B49C5">
      <w:pPr>
        <w:pStyle w:val="Heading2"/>
        <w:keepNext w:val="0"/>
        <w:keepLines w:val="0"/>
        <w:widowControl w:val="0"/>
        <w:numPr>
          <w:ilvl w:val="1"/>
          <w:numId w:val="6"/>
        </w:numPr>
        <w:spacing w:before="120" w:line="276" w:lineRule="auto"/>
        <w:ind w:left="0" w:firstLine="0"/>
        <w:jc w:val="both"/>
        <w:rPr>
          <w:color w:val="1F4E79" w:themeColor="accent1" w:themeShade="80"/>
          <w:sz w:val="28"/>
          <w:szCs w:val="28"/>
        </w:rPr>
      </w:pPr>
      <w:bookmarkStart w:id="14" w:name="bookmark18"/>
      <w:bookmarkStart w:id="15" w:name="_Toc100570644"/>
      <w:bookmarkStart w:id="16" w:name="_Toc102119347"/>
      <w:r w:rsidRPr="00D61784">
        <w:rPr>
          <w:rStyle w:val="Heading21"/>
          <w:rFonts w:ascii="Times New Roman" w:eastAsiaTheme="majorEastAsia" w:hAnsi="Times New Roman" w:cstheme="majorBidi"/>
          <w:b/>
          <w:color w:val="1F4E79" w:themeColor="accent1" w:themeShade="80"/>
          <w:sz w:val="28"/>
          <w:szCs w:val="28"/>
        </w:rPr>
        <w:t>Цел</w:t>
      </w:r>
      <w:bookmarkEnd w:id="14"/>
      <w:bookmarkEnd w:id="15"/>
      <w:bookmarkEnd w:id="16"/>
    </w:p>
    <w:p w14:paraId="0E848D2C" w14:textId="6AD63606" w:rsidR="003E54A3"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Националните правителства са задължени да осигурят </w:t>
      </w:r>
      <w:r w:rsidR="00890E82">
        <w:rPr>
          <w:rStyle w:val="Bodytext1"/>
          <w:rFonts w:ascii="Times New Roman" w:hAnsi="Times New Roman" w:cs="Times New Roman"/>
          <w:noProof/>
          <w:sz w:val="24"/>
          <w:szCs w:val="24"/>
          <w:lang w:val="bg-BG"/>
        </w:rPr>
        <w:t>защита на</w:t>
      </w:r>
      <w:r w:rsidRPr="004568E3">
        <w:rPr>
          <w:rStyle w:val="Bodytext1"/>
          <w:rFonts w:ascii="Times New Roman" w:hAnsi="Times New Roman" w:cs="Times New Roman"/>
          <w:noProof/>
          <w:sz w:val="24"/>
          <w:szCs w:val="24"/>
          <w:lang w:val="bg-BG"/>
        </w:rPr>
        <w:t xml:space="preserve"> децата</w:t>
      </w:r>
      <w:r w:rsidR="005F7278">
        <w:rPr>
          <w:rStyle w:val="Bodytext1"/>
          <w:rFonts w:ascii="Times New Roman" w:hAnsi="Times New Roman" w:cs="Times New Roman"/>
          <w:noProof/>
          <w:sz w:val="24"/>
          <w:szCs w:val="24"/>
          <w:lang w:val="bg-BG"/>
        </w:rPr>
        <w:t>,</w:t>
      </w:r>
      <w:r w:rsidRPr="004568E3">
        <w:rPr>
          <w:rStyle w:val="Bodytext1"/>
          <w:rFonts w:ascii="Times New Roman" w:hAnsi="Times New Roman" w:cs="Times New Roman"/>
          <w:noProof/>
          <w:sz w:val="24"/>
          <w:szCs w:val="24"/>
          <w:lang w:val="bg-BG"/>
        </w:rPr>
        <w:t xml:space="preserve"> както във физическия, така и във ви</w:t>
      </w:r>
      <w:r w:rsidR="008D063F" w:rsidRPr="004568E3">
        <w:rPr>
          <w:rStyle w:val="Bodytext1"/>
          <w:rFonts w:ascii="Times New Roman" w:hAnsi="Times New Roman" w:cs="Times New Roman"/>
          <w:noProof/>
          <w:sz w:val="24"/>
          <w:szCs w:val="24"/>
          <w:lang w:val="bg-BG"/>
        </w:rPr>
        <w:t xml:space="preserve">ртуалния свят. И </w:t>
      </w:r>
      <w:r w:rsidRPr="004568E3">
        <w:rPr>
          <w:rStyle w:val="Bodytext1"/>
          <w:rFonts w:ascii="Times New Roman" w:hAnsi="Times New Roman" w:cs="Times New Roman"/>
          <w:noProof/>
          <w:sz w:val="24"/>
          <w:szCs w:val="24"/>
          <w:lang w:val="bg-BG"/>
        </w:rPr>
        <w:t xml:space="preserve"> тъй като н</w:t>
      </w:r>
      <w:r w:rsidR="008D063F" w:rsidRPr="004568E3">
        <w:rPr>
          <w:rStyle w:val="Bodytext1"/>
          <w:rFonts w:ascii="Times New Roman" w:hAnsi="Times New Roman" w:cs="Times New Roman"/>
          <w:noProof/>
          <w:sz w:val="24"/>
          <w:szCs w:val="24"/>
          <w:lang w:val="bg-BG"/>
        </w:rPr>
        <w:t>овите технологии вече са</w:t>
      </w:r>
      <w:r w:rsidRPr="004568E3">
        <w:rPr>
          <w:rStyle w:val="Bodytext1"/>
          <w:rFonts w:ascii="Times New Roman" w:hAnsi="Times New Roman" w:cs="Times New Roman"/>
          <w:noProof/>
          <w:sz w:val="24"/>
          <w:szCs w:val="24"/>
          <w:lang w:val="bg-BG"/>
        </w:rPr>
        <w:t xml:space="preserve"> добре</w:t>
      </w:r>
      <w:r w:rsidR="008D063F" w:rsidRPr="004568E3">
        <w:rPr>
          <w:rStyle w:val="Bodytext1"/>
          <w:rFonts w:ascii="Times New Roman" w:hAnsi="Times New Roman" w:cs="Times New Roman"/>
          <w:noProof/>
          <w:sz w:val="24"/>
          <w:szCs w:val="24"/>
          <w:lang w:val="bg-BG"/>
        </w:rPr>
        <w:t xml:space="preserve"> интегрирани в живота на </w:t>
      </w:r>
      <w:r w:rsidRPr="004568E3">
        <w:rPr>
          <w:rStyle w:val="Bodytext1"/>
          <w:rFonts w:ascii="Times New Roman" w:hAnsi="Times New Roman" w:cs="Times New Roman"/>
          <w:noProof/>
          <w:sz w:val="24"/>
          <w:szCs w:val="24"/>
          <w:lang w:val="bg-BG"/>
        </w:rPr>
        <w:t>много д</w:t>
      </w:r>
      <w:r w:rsidR="008D063F" w:rsidRPr="004568E3">
        <w:rPr>
          <w:rStyle w:val="Bodytext1"/>
          <w:rFonts w:ascii="Times New Roman" w:hAnsi="Times New Roman" w:cs="Times New Roman"/>
          <w:noProof/>
          <w:sz w:val="24"/>
          <w:szCs w:val="24"/>
          <w:lang w:val="bg-BG"/>
        </w:rPr>
        <w:t>еца</w:t>
      </w:r>
      <w:r w:rsidR="005F7278">
        <w:rPr>
          <w:rStyle w:val="Bodytext1"/>
          <w:rFonts w:ascii="Times New Roman" w:hAnsi="Times New Roman" w:cs="Times New Roman"/>
          <w:noProof/>
          <w:sz w:val="24"/>
          <w:szCs w:val="24"/>
          <w:lang w:val="bg-BG"/>
        </w:rPr>
        <w:t xml:space="preserve">, </w:t>
      </w:r>
      <w:r w:rsidR="008D063F" w:rsidRPr="004568E3">
        <w:rPr>
          <w:rStyle w:val="Bodytext1"/>
          <w:rFonts w:ascii="Times New Roman" w:hAnsi="Times New Roman" w:cs="Times New Roman"/>
          <w:noProof/>
          <w:sz w:val="24"/>
          <w:szCs w:val="24"/>
          <w:lang w:val="bg-BG"/>
        </w:rPr>
        <w:t xml:space="preserve">и млади хора по редица </w:t>
      </w:r>
      <w:r w:rsidRPr="004568E3">
        <w:rPr>
          <w:rStyle w:val="Bodytext1"/>
          <w:rFonts w:ascii="Times New Roman" w:hAnsi="Times New Roman" w:cs="Times New Roman"/>
          <w:noProof/>
          <w:sz w:val="24"/>
          <w:szCs w:val="24"/>
          <w:lang w:val="bg-BG"/>
        </w:rPr>
        <w:t>начини, вече няма смисъл да се опитваме да поддържаме строги разграничения между събития</w:t>
      </w:r>
      <w:r w:rsidR="005F7278">
        <w:rPr>
          <w:rStyle w:val="Bodytext1"/>
          <w:rFonts w:ascii="Times New Roman" w:hAnsi="Times New Roman" w:cs="Times New Roman"/>
          <w:noProof/>
          <w:sz w:val="24"/>
          <w:szCs w:val="24"/>
          <w:lang w:val="bg-BG"/>
        </w:rPr>
        <w:t>та</w:t>
      </w:r>
      <w:r w:rsidRPr="004568E3">
        <w:rPr>
          <w:rStyle w:val="Bodytext1"/>
          <w:rFonts w:ascii="Times New Roman" w:hAnsi="Times New Roman" w:cs="Times New Roman"/>
          <w:noProof/>
          <w:sz w:val="24"/>
          <w:szCs w:val="24"/>
          <w:lang w:val="bg-BG"/>
        </w:rPr>
        <w:t xml:space="preserve"> от реалния свят и онлайн събития</w:t>
      </w:r>
      <w:r w:rsidR="005F7278">
        <w:rPr>
          <w:rStyle w:val="Bodytext1"/>
          <w:rFonts w:ascii="Times New Roman" w:hAnsi="Times New Roman" w:cs="Times New Roman"/>
          <w:noProof/>
          <w:sz w:val="24"/>
          <w:szCs w:val="24"/>
          <w:lang w:val="bg-BG"/>
        </w:rPr>
        <w:t>та</w:t>
      </w:r>
      <w:r w:rsidRPr="004568E3">
        <w:rPr>
          <w:rStyle w:val="Bodytext1"/>
          <w:rFonts w:ascii="Times New Roman" w:hAnsi="Times New Roman" w:cs="Times New Roman"/>
          <w:noProof/>
          <w:sz w:val="24"/>
          <w:szCs w:val="24"/>
          <w:lang w:val="bg-BG"/>
        </w:rPr>
        <w:t>. Двете са все по-преплетени и взаимозависими.</w:t>
      </w:r>
    </w:p>
    <w:p w14:paraId="0E289B51" w14:textId="77777777" w:rsidR="003E54A3"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Създателите на политики</w:t>
      </w:r>
      <w:r w:rsidR="0047246E" w:rsidRPr="004568E3">
        <w:rPr>
          <w:rStyle w:val="Bodytext1"/>
          <w:rFonts w:ascii="Times New Roman" w:hAnsi="Times New Roman" w:cs="Times New Roman"/>
          <w:noProof/>
          <w:sz w:val="24"/>
          <w:szCs w:val="24"/>
          <w:lang w:val="bg-BG"/>
        </w:rPr>
        <w:t xml:space="preserve"> </w:t>
      </w:r>
      <w:r w:rsidR="0047246E" w:rsidRPr="004568E3">
        <w:rPr>
          <w:rStyle w:val="FootnoteReference"/>
          <w:rFonts w:ascii="Times New Roman" w:hAnsi="Times New Roman" w:cs="Times New Roman"/>
          <w:noProof/>
          <w:sz w:val="24"/>
          <w:szCs w:val="24"/>
          <w:lang w:val="bg-BG"/>
        </w:rPr>
        <w:footnoteReference w:id="6"/>
      </w:r>
      <w:r w:rsidRPr="004568E3">
        <w:rPr>
          <w:rStyle w:val="Bodytext1"/>
          <w:rFonts w:ascii="Times New Roman" w:hAnsi="Times New Roman" w:cs="Times New Roman"/>
          <w:noProof/>
          <w:color w:val="414042"/>
          <w:sz w:val="24"/>
          <w:szCs w:val="24"/>
          <w:lang w:val="bg-BG"/>
        </w:rPr>
        <w:t xml:space="preserve"> </w:t>
      </w:r>
      <w:r w:rsidRPr="004568E3">
        <w:rPr>
          <w:rStyle w:val="Bodytext1"/>
          <w:rFonts w:ascii="Times New Roman" w:hAnsi="Times New Roman" w:cs="Times New Roman"/>
          <w:noProof/>
          <w:sz w:val="24"/>
          <w:szCs w:val="24"/>
          <w:lang w:val="bg-BG"/>
        </w:rPr>
        <w:t>и всички други заинтересовани страни имат много важна роля. Скоростта, с която технологиите се развиват, означава, че много от традиционните методи за създаване на политики вече не отговарят на тази цел. От създателите на политики се изисква да разработят правна рамка, която да е адаптивна, приобщаваща и подходяща за целта на бързо променящата се цифрова ера за защита на децата онлайн.</w:t>
      </w:r>
    </w:p>
    <w:p w14:paraId="46DB2D18" w14:textId="14AF39B7" w:rsidR="003E54A3"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Целта на настоящите </w:t>
      </w:r>
      <w:r w:rsidR="00890E82">
        <w:rPr>
          <w:rStyle w:val="Bodytext1"/>
          <w:rFonts w:ascii="Times New Roman" w:hAnsi="Times New Roman" w:cs="Times New Roman"/>
          <w:noProof/>
          <w:sz w:val="24"/>
          <w:szCs w:val="24"/>
          <w:lang w:val="bg-BG"/>
        </w:rPr>
        <w:t>Насоки</w:t>
      </w:r>
      <w:r w:rsidRPr="004568E3">
        <w:rPr>
          <w:rStyle w:val="Bodytext1"/>
          <w:rFonts w:ascii="Times New Roman" w:hAnsi="Times New Roman" w:cs="Times New Roman"/>
          <w:noProof/>
          <w:sz w:val="24"/>
          <w:szCs w:val="24"/>
          <w:lang w:val="bg-BG"/>
        </w:rPr>
        <w:t xml:space="preserve"> е да се предложи на създателите на политики в държавите членки на МСД лесна за ползване и гъвкава рамка за разбиране и изпълнение на тяхното правно задължение да осигурят </w:t>
      </w:r>
      <w:r w:rsidR="00890E82">
        <w:rPr>
          <w:rStyle w:val="Bodytext1"/>
          <w:rFonts w:ascii="Times New Roman" w:hAnsi="Times New Roman" w:cs="Times New Roman"/>
          <w:noProof/>
          <w:sz w:val="24"/>
          <w:szCs w:val="24"/>
          <w:lang w:val="bg-BG"/>
        </w:rPr>
        <w:t>защита на</w:t>
      </w:r>
      <w:r w:rsidRPr="004568E3">
        <w:rPr>
          <w:rStyle w:val="Bodytext1"/>
          <w:rFonts w:ascii="Times New Roman" w:hAnsi="Times New Roman" w:cs="Times New Roman"/>
          <w:noProof/>
          <w:sz w:val="24"/>
          <w:szCs w:val="24"/>
          <w:lang w:val="bg-BG"/>
        </w:rPr>
        <w:t xml:space="preserve"> децата както в реалния, така и във физическия и виртуалния свят.</w:t>
      </w:r>
    </w:p>
    <w:p w14:paraId="615DD42C" w14:textId="77777777" w:rsidR="003E54A3" w:rsidRPr="004568E3" w:rsidRDefault="003E54A3" w:rsidP="0099148F">
      <w:pPr>
        <w:pStyle w:val="Bodytext10"/>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Насоките правят това, като разглеждат няколко важни въпроса за създателите на политики:</w:t>
      </w:r>
    </w:p>
    <w:p w14:paraId="67A18FBF" w14:textId="77777777" w:rsidR="003E54A3" w:rsidRPr="003610BE" w:rsidRDefault="003E54A3" w:rsidP="0099148F">
      <w:pPr>
        <w:pStyle w:val="Bodytext10"/>
        <w:numPr>
          <w:ilvl w:val="0"/>
          <w:numId w:val="26"/>
        </w:numPr>
        <w:tabs>
          <w:tab w:val="left" w:pos="418"/>
        </w:tabs>
        <w:spacing w:before="120" w:after="0" w:line="276" w:lineRule="auto"/>
        <w:ind w:right="-46"/>
        <w:jc w:val="both"/>
        <w:rPr>
          <w:rFonts w:ascii="Times New Roman" w:hAnsi="Times New Roman" w:cs="Times New Roman"/>
          <w:noProof/>
          <w:color w:val="auto"/>
          <w:sz w:val="24"/>
          <w:szCs w:val="24"/>
          <w:lang w:val="bg-BG"/>
        </w:rPr>
      </w:pPr>
      <w:r w:rsidRPr="003610BE">
        <w:rPr>
          <w:rStyle w:val="Bodytext1"/>
          <w:rFonts w:ascii="Times New Roman" w:hAnsi="Times New Roman" w:cs="Times New Roman"/>
          <w:noProof/>
          <w:color w:val="auto"/>
          <w:sz w:val="24"/>
          <w:szCs w:val="24"/>
          <w:lang w:val="bg-BG"/>
        </w:rPr>
        <w:t>Какво представлява защитата на децата онлайн?</w:t>
      </w:r>
    </w:p>
    <w:p w14:paraId="3C148494" w14:textId="2145D808" w:rsidR="003E54A3" w:rsidRPr="003610BE" w:rsidRDefault="003E54A3" w:rsidP="0099148F">
      <w:pPr>
        <w:pStyle w:val="Bodytext10"/>
        <w:numPr>
          <w:ilvl w:val="0"/>
          <w:numId w:val="26"/>
        </w:numPr>
        <w:tabs>
          <w:tab w:val="left" w:pos="418"/>
          <w:tab w:val="left" w:pos="432"/>
        </w:tabs>
        <w:spacing w:before="120" w:after="0" w:line="276" w:lineRule="auto"/>
        <w:ind w:right="-46"/>
        <w:jc w:val="both"/>
        <w:rPr>
          <w:rFonts w:ascii="Times New Roman" w:hAnsi="Times New Roman" w:cs="Times New Roman"/>
          <w:noProof/>
          <w:color w:val="auto"/>
          <w:sz w:val="24"/>
          <w:szCs w:val="24"/>
          <w:lang w:val="bg-BG"/>
        </w:rPr>
      </w:pPr>
      <w:r w:rsidRPr="003610BE">
        <w:rPr>
          <w:rStyle w:val="Bodytext1"/>
          <w:rFonts w:ascii="Times New Roman" w:hAnsi="Times New Roman" w:cs="Times New Roman"/>
          <w:noProof/>
          <w:color w:val="auto"/>
          <w:sz w:val="24"/>
          <w:szCs w:val="24"/>
          <w:lang w:val="bg-BG"/>
        </w:rPr>
        <w:t xml:space="preserve">Защо аз като създател на политики трябва да се грижа за </w:t>
      </w:r>
      <w:r w:rsidR="00890E82">
        <w:rPr>
          <w:rStyle w:val="Bodytext1"/>
          <w:rFonts w:ascii="Times New Roman" w:hAnsi="Times New Roman" w:cs="Times New Roman"/>
          <w:noProof/>
          <w:color w:val="auto"/>
          <w:sz w:val="24"/>
          <w:szCs w:val="24"/>
          <w:lang w:val="bg-BG"/>
        </w:rPr>
        <w:t>защитата</w:t>
      </w:r>
      <w:r w:rsidRPr="003610BE">
        <w:rPr>
          <w:rStyle w:val="Bodytext1"/>
          <w:rFonts w:ascii="Times New Roman" w:hAnsi="Times New Roman" w:cs="Times New Roman"/>
          <w:noProof/>
          <w:color w:val="auto"/>
          <w:sz w:val="24"/>
          <w:szCs w:val="24"/>
          <w:lang w:val="bg-BG"/>
        </w:rPr>
        <w:t xml:space="preserve"> на децата онлайн?</w:t>
      </w:r>
    </w:p>
    <w:p w14:paraId="7A2EF4B5" w14:textId="77777777" w:rsidR="003E54A3" w:rsidRPr="003610BE" w:rsidRDefault="003E54A3" w:rsidP="0099148F">
      <w:pPr>
        <w:pStyle w:val="Bodytext10"/>
        <w:numPr>
          <w:ilvl w:val="0"/>
          <w:numId w:val="26"/>
        </w:numPr>
        <w:tabs>
          <w:tab w:val="left" w:pos="418"/>
          <w:tab w:val="left" w:pos="432"/>
        </w:tabs>
        <w:spacing w:before="120" w:after="0" w:line="276" w:lineRule="auto"/>
        <w:ind w:right="-46"/>
        <w:jc w:val="both"/>
        <w:rPr>
          <w:rFonts w:ascii="Times New Roman" w:hAnsi="Times New Roman" w:cs="Times New Roman"/>
          <w:noProof/>
          <w:color w:val="auto"/>
          <w:sz w:val="24"/>
          <w:szCs w:val="24"/>
          <w:lang w:val="bg-BG"/>
        </w:rPr>
      </w:pPr>
      <w:r w:rsidRPr="003610BE">
        <w:rPr>
          <w:rStyle w:val="Bodytext1"/>
          <w:rFonts w:ascii="Times New Roman" w:hAnsi="Times New Roman" w:cs="Times New Roman"/>
          <w:noProof/>
          <w:color w:val="auto"/>
          <w:sz w:val="24"/>
          <w:szCs w:val="24"/>
          <w:lang w:val="bg-BG"/>
        </w:rPr>
        <w:t>Какъв е правният, социално-политическият контекст и контекстът на развитие на моята страна?</w:t>
      </w:r>
    </w:p>
    <w:p w14:paraId="766EC6E0" w14:textId="0F7D6760" w:rsidR="003E54A3" w:rsidRPr="004568E3" w:rsidRDefault="003E54A3" w:rsidP="0099148F">
      <w:pPr>
        <w:pStyle w:val="Bodytext10"/>
        <w:numPr>
          <w:ilvl w:val="0"/>
          <w:numId w:val="26"/>
        </w:numPr>
        <w:tabs>
          <w:tab w:val="left" w:pos="418"/>
        </w:tabs>
        <w:spacing w:before="120" w:after="0" w:line="276" w:lineRule="auto"/>
        <w:ind w:right="-46"/>
        <w:jc w:val="both"/>
        <w:rPr>
          <w:rFonts w:ascii="Times New Roman" w:hAnsi="Times New Roman" w:cs="Times New Roman"/>
          <w:noProof/>
          <w:color w:val="auto"/>
          <w:sz w:val="24"/>
          <w:szCs w:val="24"/>
          <w:lang w:val="bg-BG"/>
        </w:rPr>
      </w:pPr>
      <w:r w:rsidRPr="003610BE">
        <w:rPr>
          <w:rStyle w:val="Bodytext1"/>
          <w:rFonts w:ascii="Times New Roman" w:hAnsi="Times New Roman" w:cs="Times New Roman"/>
          <w:noProof/>
          <w:color w:val="auto"/>
          <w:sz w:val="24"/>
          <w:szCs w:val="24"/>
          <w:lang w:val="bg-BG"/>
        </w:rPr>
        <w:t xml:space="preserve">Как </w:t>
      </w:r>
      <w:r w:rsidRPr="004568E3">
        <w:rPr>
          <w:rStyle w:val="Bodytext1"/>
          <w:rFonts w:ascii="Times New Roman" w:hAnsi="Times New Roman" w:cs="Times New Roman"/>
          <w:noProof/>
          <w:color w:val="auto"/>
          <w:sz w:val="24"/>
          <w:szCs w:val="24"/>
          <w:lang w:val="bg-BG"/>
        </w:rPr>
        <w:t>създателите на политики следва д</w:t>
      </w:r>
      <w:r w:rsidR="005F7278">
        <w:rPr>
          <w:rStyle w:val="Bodytext1"/>
          <w:rFonts w:ascii="Times New Roman" w:hAnsi="Times New Roman" w:cs="Times New Roman"/>
          <w:noProof/>
          <w:color w:val="auto"/>
          <w:sz w:val="24"/>
          <w:szCs w:val="24"/>
          <w:lang w:val="bg-BG"/>
        </w:rPr>
        <w:t>а започнат да обмислят и формират</w:t>
      </w:r>
      <w:r w:rsidRPr="004568E3">
        <w:rPr>
          <w:rStyle w:val="Bodytext1"/>
          <w:rFonts w:ascii="Times New Roman" w:hAnsi="Times New Roman" w:cs="Times New Roman"/>
          <w:noProof/>
          <w:color w:val="auto"/>
          <w:sz w:val="24"/>
          <w:szCs w:val="24"/>
          <w:lang w:val="bg-BG"/>
        </w:rPr>
        <w:t xml:space="preserve"> ефективна и устойчива политика за </w:t>
      </w:r>
      <w:r w:rsidR="00890E82">
        <w:rPr>
          <w:rStyle w:val="Bodytext1"/>
          <w:rFonts w:ascii="Times New Roman" w:hAnsi="Times New Roman" w:cs="Times New Roman"/>
          <w:noProof/>
          <w:color w:val="auto"/>
          <w:sz w:val="24"/>
          <w:szCs w:val="24"/>
          <w:lang w:val="bg-BG"/>
        </w:rPr>
        <w:t>защита на</w:t>
      </w:r>
      <w:r w:rsidRPr="004568E3">
        <w:rPr>
          <w:rStyle w:val="Bodytext1"/>
          <w:rFonts w:ascii="Times New Roman" w:hAnsi="Times New Roman" w:cs="Times New Roman"/>
          <w:noProof/>
          <w:color w:val="auto"/>
          <w:sz w:val="24"/>
          <w:szCs w:val="24"/>
          <w:lang w:val="bg-BG"/>
        </w:rPr>
        <w:t xml:space="preserve"> децата онлайн в своята страна?</w:t>
      </w:r>
    </w:p>
    <w:p w14:paraId="12D07AC9" w14:textId="77777777" w:rsidR="003E54A3" w:rsidRDefault="005F7278" w:rsidP="0099148F">
      <w:pPr>
        <w:pStyle w:val="Bodytext10"/>
        <w:spacing w:before="120" w:after="0" w:line="276" w:lineRule="auto"/>
        <w:ind w:right="-46"/>
        <w:jc w:val="both"/>
        <w:rPr>
          <w:rStyle w:val="Bodytext1"/>
          <w:rFonts w:ascii="Times New Roman" w:hAnsi="Times New Roman" w:cs="Times New Roman"/>
          <w:noProof/>
          <w:color w:val="auto"/>
          <w:sz w:val="24"/>
          <w:szCs w:val="24"/>
          <w:lang w:val="bg-BG"/>
        </w:rPr>
      </w:pPr>
      <w:r>
        <w:rPr>
          <w:rStyle w:val="Bodytext1"/>
          <w:rFonts w:ascii="Times New Roman" w:hAnsi="Times New Roman" w:cs="Times New Roman"/>
          <w:noProof/>
          <w:color w:val="auto"/>
          <w:sz w:val="24"/>
          <w:szCs w:val="24"/>
          <w:lang w:val="bg-BG"/>
        </w:rPr>
        <w:t>Н</w:t>
      </w:r>
      <w:r w:rsidR="003E54A3" w:rsidRPr="004568E3">
        <w:rPr>
          <w:rStyle w:val="Bodytext1"/>
          <w:rFonts w:ascii="Times New Roman" w:hAnsi="Times New Roman" w:cs="Times New Roman"/>
          <w:noProof/>
          <w:color w:val="auto"/>
          <w:sz w:val="24"/>
          <w:szCs w:val="24"/>
          <w:lang w:val="bg-BG"/>
        </w:rPr>
        <w:t>асоките се основават на съществуващите модели, рамки и ресурси, за да предложат контекст и представа за добрите практики от цял свят.</w:t>
      </w:r>
    </w:p>
    <w:p w14:paraId="63032ACA" w14:textId="77777777" w:rsidR="00D61784" w:rsidRPr="004568E3" w:rsidRDefault="00D61784" w:rsidP="0099148F">
      <w:pPr>
        <w:pStyle w:val="Bodytext10"/>
        <w:spacing w:before="120" w:after="0" w:line="276" w:lineRule="auto"/>
        <w:ind w:right="-46"/>
        <w:jc w:val="both"/>
        <w:rPr>
          <w:rFonts w:ascii="Times New Roman" w:hAnsi="Times New Roman" w:cs="Times New Roman"/>
          <w:noProof/>
          <w:color w:val="auto"/>
          <w:sz w:val="24"/>
          <w:szCs w:val="24"/>
          <w:lang w:val="bg-BG"/>
        </w:rPr>
      </w:pPr>
    </w:p>
    <w:p w14:paraId="0B8D62F3" w14:textId="77777777" w:rsidR="003E54A3" w:rsidRPr="00D61784" w:rsidRDefault="00F56FE4" w:rsidP="0099148F">
      <w:pPr>
        <w:pStyle w:val="Heading2"/>
        <w:keepNext w:val="0"/>
        <w:keepLines w:val="0"/>
        <w:widowControl w:val="0"/>
        <w:spacing w:before="120" w:line="276" w:lineRule="auto"/>
        <w:ind w:right="-46"/>
        <w:jc w:val="both"/>
        <w:rPr>
          <w:color w:val="1F4E79" w:themeColor="accent1" w:themeShade="80"/>
          <w:sz w:val="28"/>
          <w:szCs w:val="28"/>
        </w:rPr>
      </w:pPr>
      <w:bookmarkStart w:id="17" w:name="bookmark21"/>
      <w:bookmarkStart w:id="18" w:name="_Toc100570645"/>
      <w:bookmarkStart w:id="19" w:name="_Toc102119348"/>
      <w:r w:rsidRPr="00A92886">
        <w:rPr>
          <w:rStyle w:val="Heading21"/>
          <w:rFonts w:ascii="Times New Roman" w:eastAsiaTheme="majorEastAsia" w:hAnsi="Times New Roman" w:cstheme="majorBidi"/>
          <w:b/>
          <w:color w:val="1F4E79" w:themeColor="accent1" w:themeShade="80"/>
          <w:sz w:val="28"/>
          <w:szCs w:val="28"/>
        </w:rPr>
        <w:t>1</w:t>
      </w:r>
      <w:r w:rsidRPr="00D61784">
        <w:rPr>
          <w:rStyle w:val="Heading21"/>
          <w:rFonts w:ascii="Times New Roman" w:eastAsiaTheme="majorEastAsia" w:hAnsi="Times New Roman" w:cstheme="majorBidi"/>
          <w:b/>
          <w:color w:val="1F4E79" w:themeColor="accent1" w:themeShade="80"/>
          <w:sz w:val="28"/>
          <w:szCs w:val="28"/>
        </w:rPr>
        <w:t xml:space="preserve">.2 </w:t>
      </w:r>
      <w:r w:rsidR="003E54A3" w:rsidRPr="00D61784">
        <w:rPr>
          <w:rStyle w:val="Heading21"/>
          <w:rFonts w:ascii="Times New Roman" w:eastAsiaTheme="majorEastAsia" w:hAnsi="Times New Roman" w:cstheme="majorBidi"/>
          <w:b/>
          <w:color w:val="1F4E79" w:themeColor="accent1" w:themeShade="80"/>
          <w:sz w:val="28"/>
          <w:szCs w:val="28"/>
        </w:rPr>
        <w:t>Обхват</w:t>
      </w:r>
      <w:bookmarkEnd w:id="17"/>
      <w:bookmarkEnd w:id="18"/>
      <w:bookmarkEnd w:id="19"/>
    </w:p>
    <w:p w14:paraId="4A19B667" w14:textId="58F397C1" w:rsidR="003E54A3"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Обхватът на </w:t>
      </w:r>
      <w:r w:rsidR="00890E82">
        <w:rPr>
          <w:rStyle w:val="Bodytext1"/>
          <w:rFonts w:ascii="Times New Roman" w:hAnsi="Times New Roman" w:cs="Times New Roman"/>
          <w:noProof/>
          <w:sz w:val="24"/>
          <w:szCs w:val="24"/>
          <w:lang w:val="bg-BG"/>
        </w:rPr>
        <w:t>защитата</w:t>
      </w:r>
      <w:r w:rsidRPr="004568E3">
        <w:rPr>
          <w:rStyle w:val="Bodytext1"/>
          <w:rFonts w:ascii="Times New Roman" w:hAnsi="Times New Roman" w:cs="Times New Roman"/>
          <w:noProof/>
          <w:sz w:val="24"/>
          <w:szCs w:val="24"/>
          <w:lang w:val="bg-BG"/>
        </w:rPr>
        <w:t xml:space="preserve"> на децата онлайн засяга всички вреди, на които са изло</w:t>
      </w:r>
      <w:r w:rsidR="008D063F" w:rsidRPr="004568E3">
        <w:rPr>
          <w:rStyle w:val="Bodytext1"/>
          <w:rFonts w:ascii="Times New Roman" w:hAnsi="Times New Roman" w:cs="Times New Roman"/>
          <w:noProof/>
          <w:sz w:val="24"/>
          <w:szCs w:val="24"/>
          <w:lang w:val="bg-BG"/>
        </w:rPr>
        <w:t>жени децата онлайн, като посочва</w:t>
      </w:r>
      <w:r w:rsidRPr="004568E3">
        <w:rPr>
          <w:rStyle w:val="Bodytext1"/>
          <w:rFonts w:ascii="Times New Roman" w:hAnsi="Times New Roman" w:cs="Times New Roman"/>
          <w:noProof/>
          <w:sz w:val="24"/>
          <w:szCs w:val="24"/>
          <w:lang w:val="bg-BG"/>
        </w:rPr>
        <w:t xml:space="preserve"> широк спектър от рискове, които застрашават безопасността и благосъстоянието на децата. Това е сложно предизвикателство, към което трябва да се подходи от различни гледни точки, включително законодателство, управление, образование, политика и общество.</w:t>
      </w:r>
    </w:p>
    <w:p w14:paraId="57777B1D" w14:textId="1411A4B4" w:rsidR="00036C86"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lastRenderedPageBreak/>
        <w:t xml:space="preserve">Освен това </w:t>
      </w:r>
      <w:r w:rsidR="00890E82">
        <w:rPr>
          <w:rStyle w:val="Bodytext1"/>
          <w:rFonts w:ascii="Times New Roman" w:hAnsi="Times New Roman" w:cs="Times New Roman"/>
          <w:noProof/>
          <w:sz w:val="24"/>
          <w:szCs w:val="24"/>
          <w:lang w:val="bg-BG"/>
        </w:rPr>
        <w:t>защитата</w:t>
      </w:r>
      <w:r w:rsidRPr="004568E3">
        <w:rPr>
          <w:rStyle w:val="Bodytext1"/>
          <w:rFonts w:ascii="Times New Roman" w:hAnsi="Times New Roman" w:cs="Times New Roman"/>
          <w:noProof/>
          <w:sz w:val="24"/>
          <w:szCs w:val="24"/>
          <w:lang w:val="bg-BG"/>
        </w:rPr>
        <w:t xml:space="preserve"> на децата онлайн трябва да се основава на разбиране както на общите, така и на специфичните за всяка държава рискове, заплахи и вреди, пред които са изправени децата в цифрова среда. Това изисква ясни определения и установяване на ясни параметри за намеса, които включват и разграничават деянията, съставляващи престъпление, и тези, които, въпреки че не са незаконни, представляват заплаха за благосъстоянието на детето.</w:t>
      </w:r>
    </w:p>
    <w:p w14:paraId="1DBADE61" w14:textId="3E47AA81" w:rsidR="005F7E6B"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За тази цел в </w:t>
      </w:r>
      <w:r w:rsidR="00890E82">
        <w:rPr>
          <w:rStyle w:val="Bodytext1"/>
          <w:rFonts w:ascii="Times New Roman" w:hAnsi="Times New Roman" w:cs="Times New Roman"/>
          <w:noProof/>
          <w:sz w:val="24"/>
          <w:szCs w:val="24"/>
          <w:lang w:val="bg-BG"/>
        </w:rPr>
        <w:t>Насоките</w:t>
      </w:r>
      <w:r w:rsidRPr="004568E3">
        <w:rPr>
          <w:rStyle w:val="Bodytext1"/>
          <w:rFonts w:ascii="Times New Roman" w:hAnsi="Times New Roman" w:cs="Times New Roman"/>
          <w:noProof/>
          <w:sz w:val="24"/>
          <w:szCs w:val="24"/>
          <w:lang w:val="bg-BG"/>
        </w:rPr>
        <w:t xml:space="preserve"> се прави преглед на настоящите заплахи и вреди, пред които са изправени децата в цифрова</w:t>
      </w:r>
      <w:r w:rsidR="00074054" w:rsidRPr="004568E3">
        <w:rPr>
          <w:rStyle w:val="Bodytext1"/>
          <w:rFonts w:ascii="Times New Roman" w:hAnsi="Times New Roman" w:cs="Times New Roman"/>
          <w:noProof/>
          <w:sz w:val="24"/>
          <w:szCs w:val="24"/>
          <w:lang w:val="bg-BG"/>
        </w:rPr>
        <w:t>та</w:t>
      </w:r>
      <w:r w:rsidRPr="004568E3">
        <w:rPr>
          <w:rStyle w:val="Bodytext1"/>
          <w:rFonts w:ascii="Times New Roman" w:hAnsi="Times New Roman" w:cs="Times New Roman"/>
          <w:noProof/>
          <w:sz w:val="24"/>
          <w:szCs w:val="24"/>
          <w:lang w:val="bg-BG"/>
        </w:rPr>
        <w:t xml:space="preserve"> среда. Въпреки това скоростта, с която технологията и свързаните с нея заплахи и вреди се развиват, означава, че традиционната скорост и метод на разработване на п</w:t>
      </w:r>
      <w:r w:rsidR="00074054" w:rsidRPr="004568E3">
        <w:rPr>
          <w:rStyle w:val="Bodytext1"/>
          <w:rFonts w:ascii="Times New Roman" w:hAnsi="Times New Roman" w:cs="Times New Roman"/>
          <w:noProof/>
          <w:sz w:val="24"/>
          <w:szCs w:val="24"/>
          <w:lang w:val="bg-BG"/>
        </w:rPr>
        <w:t>олитики не могат да бъдат в синхрон</w:t>
      </w:r>
      <w:r w:rsidRPr="004568E3">
        <w:rPr>
          <w:rStyle w:val="Bodytext1"/>
          <w:rFonts w:ascii="Times New Roman" w:hAnsi="Times New Roman" w:cs="Times New Roman"/>
          <w:noProof/>
          <w:sz w:val="24"/>
          <w:szCs w:val="24"/>
          <w:lang w:val="bg-BG"/>
        </w:rPr>
        <w:t>. Създателите на политики в ерата на цифровите технологии трябва да изградят правни и политически рамки, които да са достатъчно адаптивни и приобщаващи, за да се справят със съществуващите предизвикателства и, доколкото е възможно, да предвиждат бъдещите предизвикателства. За тази цел е необходимо сътрудничество с всички заинтересовани страни, включително сектора на ИКТ, научноизследователската общност, гражданското общество, обществеността и самите деца. Този процес може да бъде подкрепен от разглеждане на всеобхватни</w:t>
      </w:r>
      <w:r w:rsidR="005F7278">
        <w:rPr>
          <w:rStyle w:val="Bodytext1"/>
          <w:rFonts w:ascii="Times New Roman" w:hAnsi="Times New Roman" w:cs="Times New Roman"/>
          <w:noProof/>
          <w:sz w:val="24"/>
          <w:szCs w:val="24"/>
          <w:lang w:val="bg-BG"/>
        </w:rPr>
        <w:t>те</w:t>
      </w:r>
      <w:r w:rsidRPr="004568E3">
        <w:rPr>
          <w:rStyle w:val="Bodytext1"/>
          <w:rFonts w:ascii="Times New Roman" w:hAnsi="Times New Roman" w:cs="Times New Roman"/>
          <w:noProof/>
          <w:sz w:val="24"/>
          <w:szCs w:val="24"/>
          <w:lang w:val="bg-BG"/>
        </w:rPr>
        <w:t xml:space="preserve"> принципи в областта на </w:t>
      </w:r>
      <w:r w:rsidR="00890E82">
        <w:rPr>
          <w:rStyle w:val="Bodytext1"/>
          <w:rFonts w:ascii="Times New Roman" w:hAnsi="Times New Roman" w:cs="Times New Roman"/>
          <w:noProof/>
          <w:sz w:val="24"/>
          <w:szCs w:val="24"/>
          <w:lang w:val="bg-BG"/>
        </w:rPr>
        <w:t>защитата</w:t>
      </w:r>
      <w:r w:rsidRPr="004568E3">
        <w:rPr>
          <w:rStyle w:val="Bodytext1"/>
          <w:rFonts w:ascii="Times New Roman" w:hAnsi="Times New Roman" w:cs="Times New Roman"/>
          <w:noProof/>
          <w:sz w:val="24"/>
          <w:szCs w:val="24"/>
          <w:lang w:val="bg-BG"/>
        </w:rPr>
        <w:t xml:space="preserve"> на децата онлайн.</w:t>
      </w:r>
      <w:r w:rsidR="005F7E6B" w:rsidRPr="004568E3">
        <w:rPr>
          <w:rFonts w:ascii="Times New Roman" w:hAnsi="Times New Roman" w:cs="Times New Roman"/>
          <w:noProof/>
          <w:sz w:val="24"/>
          <w:szCs w:val="24"/>
          <w:lang w:val="bg-BG"/>
        </w:rPr>
        <w:t xml:space="preserve"> </w:t>
      </w:r>
    </w:p>
    <w:p w14:paraId="24F1F6B9" w14:textId="77777777" w:rsidR="00D61784" w:rsidRPr="004568E3" w:rsidRDefault="00D61784" w:rsidP="00D61784">
      <w:pPr>
        <w:pStyle w:val="Bodytext10"/>
        <w:spacing w:before="120" w:after="0" w:line="276" w:lineRule="auto"/>
        <w:ind w:right="-46" w:firstLine="720"/>
        <w:jc w:val="both"/>
        <w:rPr>
          <w:rFonts w:ascii="Times New Roman" w:hAnsi="Times New Roman" w:cs="Times New Roman"/>
          <w:noProof/>
          <w:sz w:val="24"/>
          <w:szCs w:val="24"/>
          <w:lang w:val="bg-BG"/>
        </w:rPr>
      </w:pPr>
    </w:p>
    <w:p w14:paraId="7192D59F" w14:textId="77777777" w:rsidR="00074054" w:rsidRPr="00D61784" w:rsidRDefault="0073232F" w:rsidP="0099148F">
      <w:pPr>
        <w:pStyle w:val="Heading2"/>
        <w:keepNext w:val="0"/>
        <w:keepLines w:val="0"/>
        <w:widowControl w:val="0"/>
        <w:spacing w:before="120" w:line="276" w:lineRule="auto"/>
        <w:ind w:right="-46"/>
        <w:jc w:val="both"/>
        <w:rPr>
          <w:rStyle w:val="Heading21"/>
          <w:rFonts w:ascii="Times New Roman" w:eastAsiaTheme="majorEastAsia" w:hAnsi="Times New Roman" w:cstheme="majorBidi"/>
          <w:b/>
          <w:color w:val="1F4E79" w:themeColor="accent1" w:themeShade="80"/>
          <w:sz w:val="28"/>
          <w:szCs w:val="28"/>
        </w:rPr>
      </w:pPr>
      <w:bookmarkStart w:id="20" w:name="bookmark24"/>
      <w:bookmarkStart w:id="21" w:name="_Toc100570646"/>
      <w:bookmarkStart w:id="22" w:name="_Toc102119349"/>
      <w:r w:rsidRPr="00D61784">
        <w:rPr>
          <w:rStyle w:val="Heading21"/>
          <w:rFonts w:ascii="Times New Roman" w:eastAsiaTheme="majorEastAsia" w:hAnsi="Times New Roman" w:cstheme="majorBidi"/>
          <w:b/>
          <w:color w:val="1F4E79" w:themeColor="accent1" w:themeShade="80"/>
          <w:sz w:val="28"/>
          <w:szCs w:val="28"/>
        </w:rPr>
        <w:t xml:space="preserve">1.3 </w:t>
      </w:r>
      <w:r w:rsidR="003E54A3" w:rsidRPr="00D61784">
        <w:rPr>
          <w:rStyle w:val="Heading21"/>
          <w:rFonts w:ascii="Times New Roman" w:eastAsiaTheme="majorEastAsia" w:hAnsi="Times New Roman" w:cstheme="majorBidi"/>
          <w:b/>
          <w:color w:val="1F4E79" w:themeColor="accent1" w:themeShade="80"/>
          <w:sz w:val="28"/>
          <w:szCs w:val="28"/>
        </w:rPr>
        <w:t>Общи принципи</w:t>
      </w:r>
      <w:bookmarkEnd w:id="20"/>
      <w:bookmarkEnd w:id="21"/>
      <w:bookmarkEnd w:id="22"/>
      <w:r w:rsidR="00074054" w:rsidRPr="00D61784">
        <w:rPr>
          <w:color w:val="1F4E79" w:themeColor="accent1" w:themeShade="80"/>
          <w:sz w:val="28"/>
          <w:szCs w:val="28"/>
        </w:rPr>
        <w:t xml:space="preserve"> </w:t>
      </w:r>
    </w:p>
    <w:p w14:paraId="291A1A5E" w14:textId="61B7F7F5" w:rsidR="003E54A3" w:rsidRPr="004568E3" w:rsidRDefault="003E54A3" w:rsidP="00D61784">
      <w:pPr>
        <w:widowControl w:val="0"/>
        <w:spacing w:before="120" w:after="0" w:line="276" w:lineRule="auto"/>
        <w:ind w:right="-46" w:firstLine="720"/>
        <w:jc w:val="both"/>
        <w:rPr>
          <w:rFonts w:ascii="Times New Roman" w:hAnsi="Times New Roman" w:cs="Times New Roman"/>
          <w:b/>
          <w:noProof/>
          <w:sz w:val="24"/>
          <w:szCs w:val="24"/>
          <w:lang w:val="bg-BG"/>
        </w:rPr>
      </w:pPr>
      <w:r w:rsidRPr="004568E3">
        <w:rPr>
          <w:rStyle w:val="Bodytext1"/>
          <w:rFonts w:ascii="Times New Roman" w:hAnsi="Times New Roman" w:cs="Times New Roman"/>
          <w:noProof/>
          <w:sz w:val="24"/>
          <w:szCs w:val="24"/>
          <w:lang w:val="bg-BG"/>
        </w:rPr>
        <w:t>Единадесет хоризонтални принципа, изложени тук, взети заедно, ще спомогнат за разработването на</w:t>
      </w:r>
      <w:r w:rsidR="00074054" w:rsidRPr="004568E3">
        <w:rPr>
          <w:rStyle w:val="Bodytext1"/>
          <w:rFonts w:ascii="Times New Roman" w:hAnsi="Times New Roman" w:cs="Times New Roman"/>
          <w:noProof/>
          <w:sz w:val="24"/>
          <w:szCs w:val="24"/>
          <w:lang w:val="bg-BG"/>
        </w:rPr>
        <w:t xml:space="preserve"> </w:t>
      </w:r>
      <w:r w:rsidRPr="004568E3">
        <w:rPr>
          <w:rStyle w:val="Bodytext1"/>
          <w:rFonts w:ascii="Times New Roman" w:hAnsi="Times New Roman" w:cs="Times New Roman"/>
          <w:noProof/>
          <w:sz w:val="24"/>
          <w:szCs w:val="24"/>
          <w:lang w:val="bg-BG"/>
        </w:rPr>
        <w:t xml:space="preserve">ориентирана към бъдещето и цялостна национална стратегия за </w:t>
      </w:r>
      <w:r w:rsidR="00890E82">
        <w:rPr>
          <w:rStyle w:val="Bodytext1"/>
          <w:rFonts w:ascii="Times New Roman" w:hAnsi="Times New Roman" w:cs="Times New Roman"/>
          <w:noProof/>
          <w:sz w:val="24"/>
          <w:szCs w:val="24"/>
          <w:lang w:val="bg-BG"/>
        </w:rPr>
        <w:t>защита на</w:t>
      </w:r>
      <w:r w:rsidRPr="004568E3">
        <w:rPr>
          <w:rStyle w:val="Bodytext1"/>
          <w:rFonts w:ascii="Times New Roman" w:hAnsi="Times New Roman" w:cs="Times New Roman"/>
          <w:noProof/>
          <w:sz w:val="24"/>
          <w:szCs w:val="24"/>
          <w:lang w:val="bg-BG"/>
        </w:rPr>
        <w:t xml:space="preserve"> децата онлайн.</w:t>
      </w:r>
    </w:p>
    <w:p w14:paraId="69724750" w14:textId="77777777" w:rsidR="003E54A3"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Редът на тези принципи отразява по-скоро логическо послание, отколкото ред на важност.</w:t>
      </w:r>
    </w:p>
    <w:p w14:paraId="6026A69F" w14:textId="69B05B93" w:rsidR="00074054" w:rsidRPr="004568E3" w:rsidRDefault="003E54A3" w:rsidP="0099148F">
      <w:pPr>
        <w:pStyle w:val="Bodytext10"/>
        <w:spacing w:before="120" w:after="0" w:line="276" w:lineRule="auto"/>
        <w:ind w:right="-46"/>
        <w:jc w:val="both"/>
        <w:rPr>
          <w:rStyle w:val="Bodytext1"/>
          <w:rFonts w:ascii="Times New Roman" w:hAnsi="Times New Roman" w:cs="Times New Roman"/>
          <w:i/>
          <w:noProof/>
          <w:sz w:val="24"/>
          <w:szCs w:val="24"/>
          <w:lang w:val="bg-BG"/>
        </w:rPr>
      </w:pPr>
      <w:r w:rsidRPr="004568E3">
        <w:rPr>
          <w:rStyle w:val="Bodytext1"/>
          <w:rFonts w:ascii="Times New Roman" w:hAnsi="Times New Roman" w:cs="Times New Roman"/>
          <w:i/>
          <w:noProof/>
          <w:sz w:val="24"/>
          <w:szCs w:val="24"/>
          <w:lang w:val="bg-BG"/>
        </w:rPr>
        <w:t>Национална</w:t>
      </w:r>
      <w:r w:rsidR="00074054" w:rsidRPr="004568E3">
        <w:rPr>
          <w:rStyle w:val="Bodytext1"/>
          <w:rFonts w:ascii="Times New Roman" w:hAnsi="Times New Roman" w:cs="Times New Roman"/>
          <w:i/>
          <w:noProof/>
          <w:sz w:val="24"/>
          <w:szCs w:val="24"/>
          <w:lang w:val="bg-BG"/>
        </w:rPr>
        <w:t xml:space="preserve">та </w:t>
      </w:r>
      <w:r w:rsidRPr="004568E3">
        <w:rPr>
          <w:rStyle w:val="Bodytext1"/>
          <w:rFonts w:ascii="Times New Roman" w:hAnsi="Times New Roman" w:cs="Times New Roman"/>
          <w:i/>
          <w:noProof/>
          <w:sz w:val="24"/>
          <w:szCs w:val="24"/>
          <w:lang w:val="bg-BG"/>
        </w:rPr>
        <w:t xml:space="preserve"> стратегия за </w:t>
      </w:r>
      <w:r w:rsidR="00890E82">
        <w:rPr>
          <w:rStyle w:val="Bodytext1"/>
          <w:rFonts w:ascii="Times New Roman" w:hAnsi="Times New Roman" w:cs="Times New Roman"/>
          <w:i/>
          <w:noProof/>
          <w:sz w:val="24"/>
          <w:szCs w:val="24"/>
          <w:lang w:val="bg-BG"/>
        </w:rPr>
        <w:t>защита на</w:t>
      </w:r>
      <w:r w:rsidRPr="004568E3">
        <w:rPr>
          <w:rStyle w:val="Bodytext1"/>
          <w:rFonts w:ascii="Times New Roman" w:hAnsi="Times New Roman" w:cs="Times New Roman"/>
          <w:i/>
          <w:noProof/>
          <w:sz w:val="24"/>
          <w:szCs w:val="24"/>
          <w:lang w:val="bg-BG"/>
        </w:rPr>
        <w:t xml:space="preserve"> децата онлайн следва</w:t>
      </w:r>
      <w:r w:rsidR="00074054" w:rsidRPr="004568E3">
        <w:rPr>
          <w:rStyle w:val="Bodytext1"/>
          <w:rFonts w:ascii="Times New Roman" w:hAnsi="Times New Roman" w:cs="Times New Roman"/>
          <w:i/>
          <w:noProof/>
          <w:sz w:val="24"/>
          <w:szCs w:val="24"/>
          <w:lang w:val="bg-BG"/>
        </w:rPr>
        <w:t xml:space="preserve"> да</w:t>
      </w:r>
      <w:r w:rsidRPr="004568E3">
        <w:rPr>
          <w:rStyle w:val="Bodytext1"/>
          <w:rFonts w:ascii="Times New Roman" w:hAnsi="Times New Roman" w:cs="Times New Roman"/>
          <w:i/>
          <w:noProof/>
          <w:sz w:val="24"/>
          <w:szCs w:val="24"/>
          <w:lang w:val="bg-BG"/>
        </w:rPr>
        <w:t>:</w:t>
      </w:r>
    </w:p>
    <w:p w14:paraId="45D30471" w14:textId="77777777" w:rsidR="003E54A3" w:rsidRPr="004568E3" w:rsidRDefault="00074054"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се основава</w:t>
      </w:r>
      <w:r w:rsidR="003E54A3" w:rsidRPr="004568E3">
        <w:rPr>
          <w:rStyle w:val="Bodytext1"/>
          <w:rFonts w:ascii="Times New Roman" w:hAnsi="Times New Roman" w:cs="Times New Roman"/>
          <w:noProof/>
          <w:sz w:val="24"/>
          <w:szCs w:val="24"/>
          <w:lang w:val="bg-BG"/>
        </w:rPr>
        <w:t xml:space="preserve"> на цялостна визия, която включва правителството, промишлеността и обществото;</w:t>
      </w:r>
    </w:p>
    <w:p w14:paraId="4B5E455B" w14:textId="2DB613FC" w:rsidR="003E54A3" w:rsidRPr="004568E3" w:rsidRDefault="00074054"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е </w:t>
      </w:r>
      <w:r w:rsidR="003E54A3" w:rsidRPr="004568E3">
        <w:rPr>
          <w:rStyle w:val="Bodytext1"/>
          <w:rFonts w:ascii="Times New Roman" w:hAnsi="Times New Roman" w:cs="Times New Roman"/>
          <w:noProof/>
          <w:sz w:val="24"/>
          <w:szCs w:val="24"/>
          <w:lang w:val="bg-BG"/>
        </w:rPr>
        <w:t>резултат от всеобхватно разбиране и анализ на цялостн</w:t>
      </w:r>
      <w:r w:rsidRPr="004568E3">
        <w:rPr>
          <w:rStyle w:val="Bodytext1"/>
          <w:rFonts w:ascii="Times New Roman" w:hAnsi="Times New Roman" w:cs="Times New Roman"/>
          <w:noProof/>
          <w:sz w:val="24"/>
          <w:szCs w:val="24"/>
          <w:lang w:val="bg-BG"/>
        </w:rPr>
        <w:t xml:space="preserve">ата цифрова среда, които </w:t>
      </w:r>
      <w:r w:rsidR="003E54A3" w:rsidRPr="004568E3">
        <w:rPr>
          <w:rStyle w:val="Bodytext1"/>
          <w:rFonts w:ascii="Times New Roman" w:hAnsi="Times New Roman" w:cs="Times New Roman"/>
          <w:noProof/>
          <w:sz w:val="24"/>
          <w:szCs w:val="24"/>
          <w:lang w:val="bg-BG"/>
        </w:rPr>
        <w:t>са съобразени с обстоятелствата и приоритетите на страната;</w:t>
      </w:r>
    </w:p>
    <w:p w14:paraId="7A9799E2" w14:textId="77777777" w:rsidR="003E54A3" w:rsidRPr="004568E3" w:rsidRDefault="00074054"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зачита и да бъде</w:t>
      </w:r>
      <w:r w:rsidR="003E54A3" w:rsidRPr="004568E3">
        <w:rPr>
          <w:rStyle w:val="Bodytext1"/>
          <w:rFonts w:ascii="Times New Roman" w:hAnsi="Times New Roman" w:cs="Times New Roman"/>
          <w:noProof/>
          <w:sz w:val="24"/>
          <w:szCs w:val="24"/>
          <w:lang w:val="bg-BG"/>
        </w:rPr>
        <w:t xml:space="preserve"> в съответствие с основните права на децата, залегнали в Конвенцията на ООН за правата на детето и други ключови международни конвенции и закони;</w:t>
      </w:r>
    </w:p>
    <w:p w14:paraId="24F76D89" w14:textId="77777777" w:rsidR="003E54A3" w:rsidRPr="004568E3" w:rsidRDefault="00074054"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зачита и да бъде</w:t>
      </w:r>
      <w:r w:rsidR="003E54A3" w:rsidRPr="004568E3">
        <w:rPr>
          <w:rStyle w:val="Bodytext1"/>
          <w:rFonts w:ascii="Times New Roman" w:hAnsi="Times New Roman" w:cs="Times New Roman"/>
          <w:noProof/>
          <w:sz w:val="24"/>
          <w:szCs w:val="24"/>
          <w:lang w:val="bg-BG"/>
        </w:rPr>
        <w:t xml:space="preserve"> в съответствие със съществуващите, подобни и свързани с тях национални закони и стратегии, като например законите относно малтретирането на деца или стратегиите за безопасност на децата;</w:t>
      </w:r>
    </w:p>
    <w:p w14:paraId="4331F31E" w14:textId="79814166" w:rsidR="003E54A3" w:rsidRPr="004568E3" w:rsidRDefault="00074054"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зачита</w:t>
      </w:r>
      <w:r w:rsidR="003E54A3" w:rsidRPr="004568E3">
        <w:rPr>
          <w:rStyle w:val="Bodytext1"/>
          <w:rFonts w:ascii="Times New Roman" w:hAnsi="Times New Roman" w:cs="Times New Roman"/>
          <w:noProof/>
          <w:sz w:val="24"/>
          <w:szCs w:val="24"/>
          <w:lang w:val="bg-BG"/>
        </w:rPr>
        <w:t xml:space="preserve"> гражданските права и свободи на децата, </w:t>
      </w:r>
      <w:r w:rsidRPr="004568E3">
        <w:rPr>
          <w:rStyle w:val="Bodytext1"/>
          <w:rFonts w:ascii="Times New Roman" w:hAnsi="Times New Roman" w:cs="Times New Roman"/>
          <w:noProof/>
          <w:sz w:val="24"/>
          <w:szCs w:val="24"/>
          <w:lang w:val="bg-BG"/>
        </w:rPr>
        <w:t>които не следва да се жертват при</w:t>
      </w:r>
      <w:r w:rsidR="003E54A3" w:rsidRPr="004568E3">
        <w:rPr>
          <w:rStyle w:val="Bodytext1"/>
          <w:rFonts w:ascii="Times New Roman" w:hAnsi="Times New Roman" w:cs="Times New Roman"/>
          <w:noProof/>
          <w:sz w:val="24"/>
          <w:szCs w:val="24"/>
          <w:lang w:val="bg-BG"/>
        </w:rPr>
        <w:t xml:space="preserve"> </w:t>
      </w:r>
      <w:r w:rsidR="00890E82">
        <w:rPr>
          <w:rStyle w:val="Bodytext1"/>
          <w:rFonts w:ascii="Times New Roman" w:hAnsi="Times New Roman" w:cs="Times New Roman"/>
          <w:noProof/>
          <w:sz w:val="24"/>
          <w:szCs w:val="24"/>
          <w:lang w:val="bg-BG"/>
        </w:rPr>
        <w:t>защитата</w:t>
      </w:r>
      <w:r w:rsidR="003E54A3" w:rsidRPr="004568E3">
        <w:rPr>
          <w:rStyle w:val="Bodytext1"/>
          <w:rFonts w:ascii="Times New Roman" w:hAnsi="Times New Roman" w:cs="Times New Roman"/>
          <w:noProof/>
          <w:sz w:val="24"/>
          <w:szCs w:val="24"/>
          <w:lang w:val="bg-BG"/>
        </w:rPr>
        <w:t>;</w:t>
      </w:r>
    </w:p>
    <w:p w14:paraId="6E489146" w14:textId="77777777" w:rsidR="003E54A3" w:rsidRPr="004568E3" w:rsidRDefault="003E54A3"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се разработва с активното участие на всички съответни заинтересовани страни, включително децата, като се обръща внимание на техните нужди и отговорности и </w:t>
      </w:r>
      <w:r w:rsidRPr="004568E3">
        <w:rPr>
          <w:rStyle w:val="Bodytext1"/>
          <w:rFonts w:ascii="Times New Roman" w:hAnsi="Times New Roman" w:cs="Times New Roman"/>
          <w:noProof/>
          <w:sz w:val="24"/>
          <w:szCs w:val="24"/>
          <w:lang w:val="bg-BG"/>
        </w:rPr>
        <w:lastRenderedPageBreak/>
        <w:t>се задоволяват потребностите на малцинствените и маргинализираните групи;</w:t>
      </w:r>
    </w:p>
    <w:p w14:paraId="70FA204A" w14:textId="77777777" w:rsidR="003E54A3" w:rsidRPr="004568E3" w:rsidRDefault="0009023A"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е разработена</w:t>
      </w:r>
      <w:r w:rsidR="003E54A3" w:rsidRPr="004568E3">
        <w:rPr>
          <w:rStyle w:val="Bodytext1"/>
          <w:rFonts w:ascii="Times New Roman" w:hAnsi="Times New Roman" w:cs="Times New Roman"/>
          <w:noProof/>
          <w:sz w:val="24"/>
          <w:szCs w:val="24"/>
          <w:lang w:val="bg-BG"/>
        </w:rPr>
        <w:t xml:space="preserve"> така, че да бъде приведена в съответствие с по-широките правителствени планове за икономически и социален просперитет и да увеличи максимално приноса на ИКТ за устойчивото развитие и социалното приобщаване;</w:t>
      </w:r>
    </w:p>
    <w:p w14:paraId="46B5AC72" w14:textId="77777777" w:rsidR="003E54A3" w:rsidRPr="004568E3" w:rsidRDefault="003E54A3"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използва най-подходящите налични </w:t>
      </w:r>
      <w:r w:rsidR="0009023A" w:rsidRPr="004568E3">
        <w:rPr>
          <w:rStyle w:val="Bodytext1"/>
          <w:rFonts w:ascii="Times New Roman" w:hAnsi="Times New Roman" w:cs="Times New Roman"/>
          <w:noProof/>
          <w:sz w:val="24"/>
          <w:szCs w:val="24"/>
          <w:lang w:val="bg-BG"/>
        </w:rPr>
        <w:t xml:space="preserve">политически инструменти </w:t>
      </w:r>
      <w:r w:rsidRPr="004568E3">
        <w:rPr>
          <w:rStyle w:val="Bodytext1"/>
          <w:rFonts w:ascii="Times New Roman" w:hAnsi="Times New Roman" w:cs="Times New Roman"/>
          <w:noProof/>
          <w:sz w:val="24"/>
          <w:szCs w:val="24"/>
          <w:lang w:val="bg-BG"/>
        </w:rPr>
        <w:t xml:space="preserve"> за осъществяване на своята цел, като се имат предвид специфичните обстоятелства в страната;</w:t>
      </w:r>
    </w:p>
    <w:p w14:paraId="42A56B1A" w14:textId="6EB6CD87" w:rsidR="003E54A3" w:rsidRPr="004568E3" w:rsidRDefault="0009023A" w:rsidP="0099148F">
      <w:pPr>
        <w:pStyle w:val="Bodytext10"/>
        <w:numPr>
          <w:ilvl w:val="0"/>
          <w:numId w:val="7"/>
        </w:numPr>
        <w:tabs>
          <w:tab w:val="left" w:pos="446"/>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бъде поставена на най-високо </w:t>
      </w:r>
      <w:r w:rsidRPr="00CA5581">
        <w:rPr>
          <w:rStyle w:val="Bodytext1"/>
          <w:rFonts w:ascii="Times New Roman" w:hAnsi="Times New Roman" w:cs="Times New Roman"/>
          <w:noProof/>
          <w:sz w:val="24"/>
          <w:szCs w:val="24"/>
          <w:lang w:val="bg-BG"/>
        </w:rPr>
        <w:t>управленско ниво</w:t>
      </w:r>
      <w:r w:rsidR="003E54A3" w:rsidRPr="00CA5581">
        <w:rPr>
          <w:rStyle w:val="Bodytext1"/>
          <w:rFonts w:ascii="Times New Roman" w:hAnsi="Times New Roman" w:cs="Times New Roman"/>
          <w:noProof/>
          <w:sz w:val="24"/>
          <w:szCs w:val="24"/>
          <w:lang w:val="bg-BG"/>
        </w:rPr>
        <w:t>, което ще отговаря за определянето на съответните</w:t>
      </w:r>
      <w:r w:rsidRPr="00CA5581">
        <w:rPr>
          <w:rFonts w:ascii="Times New Roman" w:hAnsi="Times New Roman" w:cs="Times New Roman"/>
          <w:noProof/>
          <w:sz w:val="24"/>
          <w:szCs w:val="24"/>
          <w:lang w:val="bg-BG"/>
        </w:rPr>
        <w:t xml:space="preserve"> </w:t>
      </w:r>
      <w:r w:rsidR="003E54A3" w:rsidRPr="00CA5581">
        <w:rPr>
          <w:rStyle w:val="Bodytext1"/>
          <w:rFonts w:ascii="Times New Roman" w:hAnsi="Times New Roman" w:cs="Times New Roman"/>
          <w:noProof/>
          <w:sz w:val="24"/>
          <w:szCs w:val="24"/>
          <w:lang w:val="bg-BG"/>
        </w:rPr>
        <w:t>роли и отговорности и разпределяне</w:t>
      </w:r>
      <w:r w:rsidRPr="00CA5581">
        <w:rPr>
          <w:rStyle w:val="Bodytext1"/>
          <w:rFonts w:ascii="Times New Roman" w:hAnsi="Times New Roman" w:cs="Times New Roman"/>
          <w:noProof/>
          <w:sz w:val="24"/>
          <w:szCs w:val="24"/>
          <w:lang w:val="bg-BG"/>
        </w:rPr>
        <w:t>то</w:t>
      </w:r>
      <w:r w:rsidR="003E54A3" w:rsidRPr="004568E3">
        <w:rPr>
          <w:rStyle w:val="Bodytext1"/>
          <w:rFonts w:ascii="Times New Roman" w:hAnsi="Times New Roman" w:cs="Times New Roman"/>
          <w:noProof/>
          <w:sz w:val="24"/>
          <w:szCs w:val="24"/>
          <w:lang w:val="bg-BG"/>
        </w:rPr>
        <w:t xml:space="preserve"> на достатъчно човешки и финансови ресурси;</w:t>
      </w:r>
    </w:p>
    <w:p w14:paraId="5F0AAE8B" w14:textId="77777777" w:rsidR="003E54A3" w:rsidRPr="004568E3" w:rsidRDefault="004A209A" w:rsidP="0099148F">
      <w:pPr>
        <w:pStyle w:val="Bodytext10"/>
        <w:numPr>
          <w:ilvl w:val="0"/>
          <w:numId w:val="7"/>
        </w:numPr>
        <w:tabs>
          <w:tab w:val="left" w:pos="446"/>
        </w:tabs>
        <w:spacing w:before="120" w:after="0" w:line="276" w:lineRule="auto"/>
        <w:ind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подпомага </w:t>
      </w:r>
      <w:r w:rsidR="003E54A3" w:rsidRPr="004568E3">
        <w:rPr>
          <w:rStyle w:val="Bodytext1"/>
          <w:rFonts w:ascii="Times New Roman" w:hAnsi="Times New Roman" w:cs="Times New Roman"/>
          <w:noProof/>
          <w:sz w:val="24"/>
          <w:szCs w:val="24"/>
          <w:lang w:val="bg-BG"/>
        </w:rPr>
        <w:t>изгражд</w:t>
      </w:r>
      <w:r w:rsidR="006A170B">
        <w:rPr>
          <w:rStyle w:val="Bodytext1"/>
          <w:rFonts w:ascii="Times New Roman" w:hAnsi="Times New Roman" w:cs="Times New Roman"/>
          <w:noProof/>
          <w:sz w:val="24"/>
          <w:szCs w:val="24"/>
          <w:lang w:val="bg-BG"/>
        </w:rPr>
        <w:t>ането на цифрова среда, в която</w:t>
      </w:r>
      <w:r w:rsidR="003E54A3" w:rsidRPr="004568E3">
        <w:rPr>
          <w:rStyle w:val="Bodytext1"/>
          <w:rFonts w:ascii="Times New Roman" w:hAnsi="Times New Roman" w:cs="Times New Roman"/>
          <w:noProof/>
          <w:sz w:val="24"/>
          <w:szCs w:val="24"/>
          <w:lang w:val="bg-BG"/>
        </w:rPr>
        <w:t xml:space="preserve"> децата, родителите/настойниците и заинтересованите страни могат да имат доверие;</w:t>
      </w:r>
    </w:p>
    <w:p w14:paraId="37D6EC21" w14:textId="75F7AE66" w:rsidR="003E54A3" w:rsidRDefault="0009023A" w:rsidP="0099148F">
      <w:pPr>
        <w:pStyle w:val="Bodytext10"/>
        <w:numPr>
          <w:ilvl w:val="0"/>
          <w:numId w:val="7"/>
        </w:numPr>
        <w:tabs>
          <w:tab w:val="left" w:pos="446"/>
        </w:tabs>
        <w:spacing w:before="120" w:after="0" w:line="276" w:lineRule="auto"/>
        <w:ind w:right="-46"/>
        <w:jc w:val="both"/>
        <w:rPr>
          <w:rStyle w:val="Bodytext1"/>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насочва </w:t>
      </w:r>
      <w:r w:rsidR="003E54A3" w:rsidRPr="004568E3">
        <w:rPr>
          <w:rStyle w:val="Bodytext1"/>
          <w:rFonts w:ascii="Times New Roman" w:hAnsi="Times New Roman" w:cs="Times New Roman"/>
          <w:noProof/>
          <w:sz w:val="24"/>
          <w:szCs w:val="24"/>
          <w:lang w:val="bg-BG"/>
        </w:rPr>
        <w:t>усилията на заинтересованите страни за оправомощаване и образоване на децата по отношение на цифровата грамотност, за да се защитят онлайн.</w:t>
      </w:r>
    </w:p>
    <w:p w14:paraId="4B2D7B77" w14:textId="77777777" w:rsidR="00D61784" w:rsidRPr="004568E3" w:rsidRDefault="00D61784" w:rsidP="00D61784">
      <w:pPr>
        <w:pStyle w:val="Bodytext10"/>
        <w:tabs>
          <w:tab w:val="left" w:pos="446"/>
        </w:tabs>
        <w:spacing w:before="120" w:after="0" w:line="276" w:lineRule="auto"/>
        <w:ind w:left="540" w:right="-46"/>
        <w:jc w:val="both"/>
        <w:rPr>
          <w:rFonts w:ascii="Times New Roman" w:hAnsi="Times New Roman" w:cs="Times New Roman"/>
          <w:noProof/>
          <w:sz w:val="24"/>
          <w:szCs w:val="24"/>
          <w:lang w:val="bg-BG"/>
        </w:rPr>
      </w:pPr>
    </w:p>
    <w:p w14:paraId="2AE65707" w14:textId="2737BCE0" w:rsidR="003E54A3" w:rsidRPr="00D61784" w:rsidRDefault="0073232F" w:rsidP="0099148F">
      <w:pPr>
        <w:pStyle w:val="Heading2"/>
        <w:keepNext w:val="0"/>
        <w:keepLines w:val="0"/>
        <w:widowControl w:val="0"/>
        <w:spacing w:before="120" w:line="276" w:lineRule="auto"/>
        <w:ind w:right="-46"/>
        <w:jc w:val="both"/>
        <w:rPr>
          <w:color w:val="1F4E79" w:themeColor="accent1" w:themeShade="80"/>
          <w:sz w:val="28"/>
          <w:szCs w:val="28"/>
          <w:lang w:val="bg-BG"/>
        </w:rPr>
      </w:pPr>
      <w:bookmarkStart w:id="23" w:name="bookmark27"/>
      <w:bookmarkStart w:id="24" w:name="_Toc100570647"/>
      <w:bookmarkStart w:id="25" w:name="_Toc102119350"/>
      <w:r w:rsidRPr="00D61784">
        <w:rPr>
          <w:rStyle w:val="Heading21"/>
          <w:rFonts w:ascii="Times New Roman" w:eastAsiaTheme="majorEastAsia" w:hAnsi="Times New Roman" w:cstheme="majorBidi"/>
          <w:b/>
          <w:color w:val="1F4E79" w:themeColor="accent1" w:themeShade="80"/>
          <w:sz w:val="28"/>
          <w:szCs w:val="28"/>
          <w:lang w:val="bg-BG"/>
        </w:rPr>
        <w:t>1</w:t>
      </w:r>
      <w:r>
        <w:rPr>
          <w:rStyle w:val="Heading21"/>
          <w:rFonts w:ascii="Times New Roman" w:eastAsiaTheme="majorEastAsia" w:hAnsi="Times New Roman" w:cstheme="majorBidi"/>
          <w:b/>
          <w:color w:val="auto"/>
          <w:lang w:val="bg-BG"/>
        </w:rPr>
        <w:t>.</w:t>
      </w:r>
      <w:r w:rsidRPr="00D61784">
        <w:rPr>
          <w:rStyle w:val="Heading21"/>
          <w:rFonts w:ascii="Times New Roman" w:eastAsiaTheme="majorEastAsia" w:hAnsi="Times New Roman" w:cstheme="majorBidi"/>
          <w:b/>
          <w:color w:val="1F4E79" w:themeColor="accent1" w:themeShade="80"/>
          <w:sz w:val="28"/>
          <w:szCs w:val="28"/>
          <w:lang w:val="bg-BG"/>
        </w:rPr>
        <w:t xml:space="preserve">4 </w:t>
      </w:r>
      <w:r w:rsidR="003E54A3" w:rsidRPr="00D61784">
        <w:rPr>
          <w:rStyle w:val="Heading21"/>
          <w:rFonts w:ascii="Times New Roman" w:eastAsiaTheme="majorEastAsia" w:hAnsi="Times New Roman" w:cstheme="majorBidi"/>
          <w:b/>
          <w:color w:val="1F4E79" w:themeColor="accent1" w:themeShade="80"/>
          <w:sz w:val="28"/>
          <w:szCs w:val="28"/>
        </w:rPr>
        <w:t xml:space="preserve">Използване на настоящите </w:t>
      </w:r>
      <w:bookmarkEnd w:id="23"/>
      <w:bookmarkEnd w:id="24"/>
      <w:r w:rsidR="00890E82" w:rsidRPr="00D61784">
        <w:rPr>
          <w:rStyle w:val="Heading21"/>
          <w:rFonts w:ascii="Times New Roman" w:eastAsiaTheme="majorEastAsia" w:hAnsi="Times New Roman" w:cstheme="majorBidi"/>
          <w:b/>
          <w:color w:val="1F4E79" w:themeColor="accent1" w:themeShade="80"/>
          <w:sz w:val="28"/>
          <w:szCs w:val="28"/>
        </w:rPr>
        <w:t>Насоки</w:t>
      </w:r>
      <w:bookmarkEnd w:id="25"/>
    </w:p>
    <w:p w14:paraId="61A5765E" w14:textId="2900A63E" w:rsidR="003E54A3" w:rsidRPr="004568E3" w:rsidRDefault="003E54A3"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В настоящите </w:t>
      </w:r>
      <w:r w:rsidR="00890E82">
        <w:rPr>
          <w:rStyle w:val="Bodytext1"/>
          <w:rFonts w:ascii="Times New Roman" w:hAnsi="Times New Roman" w:cs="Times New Roman"/>
          <w:noProof/>
          <w:sz w:val="24"/>
          <w:szCs w:val="24"/>
          <w:lang w:val="bg-BG"/>
        </w:rPr>
        <w:t>Насоки</w:t>
      </w:r>
      <w:r w:rsidRPr="004568E3">
        <w:rPr>
          <w:rStyle w:val="Bodytext1"/>
          <w:rFonts w:ascii="Times New Roman" w:hAnsi="Times New Roman" w:cs="Times New Roman"/>
          <w:noProof/>
          <w:sz w:val="24"/>
          <w:szCs w:val="24"/>
          <w:lang w:val="bg-BG"/>
        </w:rPr>
        <w:t xml:space="preserve"> се разглеждат съответните научни изследвания, съществуващите модели и материали</w:t>
      </w:r>
      <w:r w:rsidR="008E60B2">
        <w:rPr>
          <w:rStyle w:val="Bodytext1"/>
          <w:rFonts w:ascii="Times New Roman" w:hAnsi="Times New Roman" w:cs="Times New Roman"/>
          <w:noProof/>
          <w:sz w:val="24"/>
          <w:szCs w:val="24"/>
          <w:lang w:val="bg-BG"/>
        </w:rPr>
        <w:t>,</w:t>
      </w:r>
      <w:r w:rsidRPr="004568E3">
        <w:rPr>
          <w:rStyle w:val="Bodytext1"/>
          <w:rFonts w:ascii="Times New Roman" w:hAnsi="Times New Roman" w:cs="Times New Roman"/>
          <w:noProof/>
          <w:sz w:val="24"/>
          <w:szCs w:val="24"/>
          <w:lang w:val="bg-BG"/>
        </w:rPr>
        <w:t xml:space="preserve"> и се формулират ясни препоръки за разработването на национална стратегия за </w:t>
      </w:r>
      <w:r w:rsidR="00890E82">
        <w:rPr>
          <w:rStyle w:val="Bodytext1"/>
          <w:rFonts w:ascii="Times New Roman" w:hAnsi="Times New Roman" w:cs="Times New Roman"/>
          <w:noProof/>
          <w:sz w:val="24"/>
          <w:szCs w:val="24"/>
          <w:lang w:val="bg-BG"/>
        </w:rPr>
        <w:t>защита на</w:t>
      </w:r>
      <w:r w:rsidRPr="004568E3">
        <w:rPr>
          <w:rStyle w:val="Bodytext1"/>
          <w:rFonts w:ascii="Times New Roman" w:hAnsi="Times New Roman" w:cs="Times New Roman"/>
          <w:noProof/>
          <w:sz w:val="24"/>
          <w:szCs w:val="24"/>
          <w:lang w:val="bg-BG"/>
        </w:rPr>
        <w:t xml:space="preserve"> децата онлайн.</w:t>
      </w:r>
    </w:p>
    <w:p w14:paraId="23BAD149" w14:textId="18F66F85" w:rsidR="003E54A3" w:rsidRPr="004568E3" w:rsidRDefault="003E54A3" w:rsidP="0099148F">
      <w:pPr>
        <w:pStyle w:val="Bodytext10"/>
        <w:numPr>
          <w:ilvl w:val="0"/>
          <w:numId w:val="29"/>
        </w:numPr>
        <w:tabs>
          <w:tab w:val="left" w:pos="446"/>
        </w:tabs>
        <w:spacing w:before="120" w:after="0" w:line="276" w:lineRule="auto"/>
        <w:ind w:left="426"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Раздел 2 въвежда </w:t>
      </w:r>
      <w:r w:rsidR="00890E82">
        <w:rPr>
          <w:rStyle w:val="Bodytext1"/>
          <w:rFonts w:ascii="Times New Roman" w:hAnsi="Times New Roman" w:cs="Times New Roman"/>
          <w:noProof/>
          <w:sz w:val="24"/>
          <w:szCs w:val="24"/>
          <w:lang w:val="bg-BG"/>
        </w:rPr>
        <w:t>защитата</w:t>
      </w:r>
      <w:r w:rsidRPr="004568E3">
        <w:rPr>
          <w:rStyle w:val="Bodytext1"/>
          <w:rFonts w:ascii="Times New Roman" w:hAnsi="Times New Roman" w:cs="Times New Roman"/>
          <w:noProof/>
          <w:sz w:val="24"/>
          <w:szCs w:val="24"/>
          <w:lang w:val="bg-BG"/>
        </w:rPr>
        <w:t xml:space="preserve"> на децата онлайн и дава представа за последните научни изследвания, включително аспектите, свързани с нововъзникващите технологии, ключовите заплахи и вредите за децата.</w:t>
      </w:r>
    </w:p>
    <w:p w14:paraId="50FBAEE4" w14:textId="4120F05F" w:rsidR="003E54A3" w:rsidRPr="004568E3" w:rsidRDefault="003E54A3" w:rsidP="0099148F">
      <w:pPr>
        <w:pStyle w:val="Bodytext10"/>
        <w:numPr>
          <w:ilvl w:val="0"/>
          <w:numId w:val="29"/>
        </w:numPr>
        <w:tabs>
          <w:tab w:val="left" w:pos="446"/>
        </w:tabs>
        <w:spacing w:before="120" w:after="0" w:line="276" w:lineRule="auto"/>
        <w:ind w:left="426"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В раздел 3 се посочва как да се подготви национална стратегия за </w:t>
      </w:r>
      <w:r w:rsidR="00890E82">
        <w:rPr>
          <w:rStyle w:val="Bodytext1"/>
          <w:rFonts w:ascii="Times New Roman" w:hAnsi="Times New Roman" w:cs="Times New Roman"/>
          <w:noProof/>
          <w:sz w:val="24"/>
          <w:szCs w:val="24"/>
          <w:lang w:val="bg-BG"/>
        </w:rPr>
        <w:t>защита на</w:t>
      </w:r>
      <w:r w:rsidRPr="004568E3">
        <w:rPr>
          <w:rStyle w:val="Bodytext1"/>
          <w:rFonts w:ascii="Times New Roman" w:hAnsi="Times New Roman" w:cs="Times New Roman"/>
          <w:noProof/>
          <w:sz w:val="24"/>
          <w:szCs w:val="24"/>
          <w:lang w:val="bg-BG"/>
        </w:rPr>
        <w:t xml:space="preserve"> децата онлайн, включително съответните заинтересовани страни, съществуващите примери за реагиране на онлайн заплахи и вреди и ползи от наличието на национална стратегия.</w:t>
      </w:r>
    </w:p>
    <w:p w14:paraId="627144B5" w14:textId="77777777" w:rsidR="003E54A3" w:rsidRPr="004568E3" w:rsidRDefault="003E54A3" w:rsidP="0099148F">
      <w:pPr>
        <w:pStyle w:val="Bodytext10"/>
        <w:numPr>
          <w:ilvl w:val="0"/>
          <w:numId w:val="29"/>
        </w:numPr>
        <w:tabs>
          <w:tab w:val="left" w:pos="446"/>
        </w:tabs>
        <w:spacing w:before="120" w:after="0" w:line="276" w:lineRule="auto"/>
        <w:ind w:left="426"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Раздел 4 обхваща препоръките за рамки</w:t>
      </w:r>
      <w:r w:rsidR="008E60B2">
        <w:rPr>
          <w:rStyle w:val="Bodytext1"/>
          <w:rFonts w:ascii="Times New Roman" w:hAnsi="Times New Roman" w:cs="Times New Roman"/>
          <w:noProof/>
          <w:sz w:val="24"/>
          <w:szCs w:val="24"/>
          <w:lang w:val="bg-BG"/>
        </w:rPr>
        <w:t>ране</w:t>
      </w:r>
      <w:r w:rsidRPr="004568E3">
        <w:rPr>
          <w:rStyle w:val="Bodytext1"/>
          <w:rFonts w:ascii="Times New Roman" w:hAnsi="Times New Roman" w:cs="Times New Roman"/>
          <w:noProof/>
          <w:sz w:val="24"/>
          <w:szCs w:val="24"/>
          <w:lang w:val="bg-BG"/>
        </w:rPr>
        <w:t xml:space="preserve"> и изпълнение.</w:t>
      </w:r>
    </w:p>
    <w:p w14:paraId="2E65B277" w14:textId="27B2490D" w:rsidR="003E54A3" w:rsidRPr="004568E3" w:rsidRDefault="003E54A3" w:rsidP="0099148F">
      <w:pPr>
        <w:pStyle w:val="Bodytext10"/>
        <w:numPr>
          <w:ilvl w:val="0"/>
          <w:numId w:val="29"/>
        </w:numPr>
        <w:tabs>
          <w:tab w:val="left" w:pos="446"/>
        </w:tabs>
        <w:spacing w:before="120" w:after="0" w:line="276" w:lineRule="auto"/>
        <w:ind w:left="426" w:right="-46"/>
        <w:jc w:val="both"/>
        <w:rPr>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В раздел 5 са очертани националните контролни списъци за разработване на национална стратегия за </w:t>
      </w:r>
      <w:r w:rsidR="00890E82">
        <w:rPr>
          <w:rStyle w:val="Bodytext1"/>
          <w:rFonts w:ascii="Times New Roman" w:hAnsi="Times New Roman" w:cs="Times New Roman"/>
          <w:noProof/>
          <w:sz w:val="24"/>
          <w:szCs w:val="24"/>
          <w:lang w:val="bg-BG"/>
        </w:rPr>
        <w:t>защита на</w:t>
      </w:r>
      <w:r w:rsidRPr="004568E3">
        <w:rPr>
          <w:rStyle w:val="Bodytext1"/>
          <w:rFonts w:ascii="Times New Roman" w:hAnsi="Times New Roman" w:cs="Times New Roman"/>
          <w:noProof/>
          <w:sz w:val="24"/>
          <w:szCs w:val="24"/>
          <w:lang w:val="bg-BG"/>
        </w:rPr>
        <w:t xml:space="preserve"> децата онлайн.</w:t>
      </w:r>
    </w:p>
    <w:p w14:paraId="0E7C497D" w14:textId="5FCB1F9A" w:rsidR="00D61784" w:rsidRDefault="003E54A3" w:rsidP="0099148F">
      <w:pPr>
        <w:pStyle w:val="Bodytext10"/>
        <w:numPr>
          <w:ilvl w:val="0"/>
          <w:numId w:val="29"/>
        </w:numPr>
        <w:tabs>
          <w:tab w:val="left" w:pos="446"/>
        </w:tabs>
        <w:spacing w:before="120" w:after="0" w:line="276" w:lineRule="auto"/>
        <w:ind w:left="426" w:right="-46"/>
        <w:jc w:val="both"/>
        <w:rPr>
          <w:rStyle w:val="Bodytext1"/>
          <w:rFonts w:ascii="Times New Roman" w:hAnsi="Times New Roman" w:cs="Times New Roman"/>
          <w:noProof/>
          <w:sz w:val="24"/>
          <w:szCs w:val="24"/>
          <w:lang w:val="bg-BG"/>
        </w:rPr>
      </w:pPr>
      <w:r w:rsidRPr="004568E3">
        <w:rPr>
          <w:rStyle w:val="Bodytext1"/>
          <w:rFonts w:ascii="Times New Roman" w:hAnsi="Times New Roman" w:cs="Times New Roman"/>
          <w:noProof/>
          <w:sz w:val="24"/>
          <w:szCs w:val="24"/>
          <w:lang w:val="bg-BG"/>
        </w:rPr>
        <w:t xml:space="preserve">Раздел 6 съдържа полезни </w:t>
      </w:r>
      <w:r w:rsidR="00894C43" w:rsidRPr="00946DD3">
        <w:rPr>
          <w:rStyle w:val="Bodytext1"/>
          <w:rFonts w:ascii="Times New Roman" w:hAnsi="Times New Roman" w:cs="Times New Roman"/>
          <w:noProof/>
          <w:sz w:val="24"/>
          <w:szCs w:val="24"/>
          <w:lang w:val="bg-BG"/>
        </w:rPr>
        <w:t>справочни</w:t>
      </w:r>
      <w:r w:rsidR="00061FB0" w:rsidRPr="00946DD3">
        <w:rPr>
          <w:rStyle w:val="Bodytext1"/>
          <w:rFonts w:ascii="Times New Roman" w:hAnsi="Times New Roman" w:cs="Times New Roman"/>
          <w:noProof/>
          <w:sz w:val="24"/>
          <w:szCs w:val="24"/>
          <w:lang w:val="bg-BG"/>
        </w:rPr>
        <w:t xml:space="preserve"> материали</w:t>
      </w:r>
    </w:p>
    <w:p w14:paraId="511BF41C" w14:textId="77777777" w:rsidR="00061FB0" w:rsidRPr="004568E3" w:rsidRDefault="00D61784" w:rsidP="00D61784">
      <w:pPr>
        <w:rPr>
          <w:rStyle w:val="Bodytext1"/>
          <w:rFonts w:ascii="Times New Roman" w:hAnsi="Times New Roman" w:cs="Times New Roman"/>
          <w:noProof/>
          <w:sz w:val="24"/>
          <w:szCs w:val="24"/>
          <w:lang w:val="bg-BG" w:eastAsia="en-US"/>
        </w:rPr>
      </w:pPr>
      <w:r>
        <w:rPr>
          <w:rStyle w:val="Bodytext1"/>
          <w:rFonts w:ascii="Times New Roman" w:hAnsi="Times New Roman" w:cs="Times New Roman"/>
          <w:noProof/>
          <w:sz w:val="24"/>
          <w:szCs w:val="24"/>
          <w:lang w:val="bg-BG"/>
        </w:rPr>
        <w:br w:type="page"/>
      </w:r>
    </w:p>
    <w:p w14:paraId="3870BCC0" w14:textId="77777777" w:rsidR="00061FB0" w:rsidRPr="00D61784" w:rsidRDefault="00D61784" w:rsidP="0099148F">
      <w:pPr>
        <w:pStyle w:val="Heading1"/>
        <w:spacing w:before="120" w:line="276" w:lineRule="auto"/>
        <w:ind w:right="-46"/>
        <w:rPr>
          <w:color w:val="1F4E79" w:themeColor="accent1" w:themeShade="80"/>
          <w:sz w:val="32"/>
        </w:rPr>
      </w:pPr>
      <w:bookmarkStart w:id="26" w:name="_Toc100570648"/>
      <w:bookmarkStart w:id="27" w:name="_Toc102119351"/>
      <w:r w:rsidRPr="00D61784">
        <w:rPr>
          <w:color w:val="1F4E79" w:themeColor="accent1" w:themeShade="80"/>
          <w:sz w:val="32"/>
        </w:rPr>
        <w:lastRenderedPageBreak/>
        <w:t>2.</w:t>
      </w:r>
      <w:r w:rsidRPr="00D61784">
        <w:rPr>
          <w:color w:val="1F4E79" w:themeColor="accent1" w:themeShade="80"/>
          <w:sz w:val="32"/>
        </w:rPr>
        <w:tab/>
        <w:t>ВЪВЕДЕНИЕ</w:t>
      </w:r>
      <w:bookmarkEnd w:id="26"/>
      <w:bookmarkEnd w:id="27"/>
    </w:p>
    <w:p w14:paraId="5805DEC6" w14:textId="019B9EE2" w:rsidR="00061FB0" w:rsidRPr="004568E3" w:rsidRDefault="00061FB0" w:rsidP="00D61784">
      <w:pPr>
        <w:pStyle w:val="Bodytext10"/>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През 2019 г. повече от половината от световното население използва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Най-голямата група потребители са тези на възраст под 44 години, като използването е еднакво високо сред 16—24-годишните и 35—44-годишните. В световен мащаб едно на всеки три деца използва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(0</w:t>
      </w:r>
      <w:r w:rsidRPr="004568E3">
        <w:rPr>
          <w:rFonts w:ascii="Times New Roman" w:hAnsi="Times New Roman" w:cs="Times New Roman"/>
          <w:noProof/>
          <w:sz w:val="24"/>
          <w:szCs w:val="24"/>
          <w:lang w:val="bg-BG"/>
        </w:rPr>
        <w:noBreakHyphen/>
        <w:t>18 години)</w:t>
      </w:r>
      <w:r w:rsidRPr="004568E3">
        <w:rPr>
          <w:rStyle w:val="FootnoteReference"/>
          <w:rFonts w:ascii="Times New Roman" w:hAnsi="Times New Roman" w:cs="Times New Roman"/>
          <w:noProof/>
          <w:sz w:val="24"/>
          <w:szCs w:val="24"/>
          <w:lang w:val="bg-BG"/>
        </w:rPr>
        <w:footnoteReference w:id="7"/>
      </w:r>
      <w:r w:rsidRPr="004568E3">
        <w:rPr>
          <w:rFonts w:ascii="Times New Roman" w:eastAsia="Times New Roman" w:hAnsi="Times New Roman" w:cs="Times New Roman"/>
          <w:noProof/>
          <w:color w:val="000000" w:themeColor="text1"/>
          <w:sz w:val="24"/>
          <w:szCs w:val="24"/>
          <w:lang w:val="bg-BG"/>
        </w:rPr>
        <w:t>. В развиващите се страни децата и младите хора са водещи в използването</w:t>
      </w:r>
      <w:r w:rsidRPr="004568E3">
        <w:rPr>
          <w:rStyle w:val="FootnoteReference"/>
          <w:rFonts w:ascii="Times New Roman" w:eastAsia="Times New Roman" w:hAnsi="Times New Roman" w:cs="Times New Roman"/>
          <w:noProof/>
          <w:color w:val="000000" w:themeColor="text1"/>
          <w:sz w:val="24"/>
          <w:szCs w:val="24"/>
          <w:lang w:val="bg-BG"/>
        </w:rPr>
        <w:footnoteReference w:id="8"/>
      </w:r>
      <w:r w:rsidRPr="004568E3">
        <w:rPr>
          <w:rFonts w:ascii="Times New Roman" w:eastAsia="Times New Roman" w:hAnsi="Times New Roman" w:cs="Times New Roman"/>
          <w:noProof/>
          <w:color w:val="000000" w:themeColor="text1"/>
          <w:sz w:val="24"/>
          <w:szCs w:val="24"/>
          <w:lang w:val="bg-BG"/>
        </w:rPr>
        <w:t xml:space="preserve">на </w:t>
      </w:r>
      <w:r w:rsidR="006406A4">
        <w:rPr>
          <w:rFonts w:ascii="Times New Roman" w:eastAsia="Times New Roman" w:hAnsi="Times New Roman" w:cs="Times New Roman"/>
          <w:noProof/>
          <w:color w:val="000000" w:themeColor="text1"/>
          <w:sz w:val="24"/>
          <w:szCs w:val="24"/>
          <w:lang w:val="bg-BG"/>
        </w:rPr>
        <w:t>Интернет</w:t>
      </w:r>
      <w:r w:rsidRPr="004568E3">
        <w:rPr>
          <w:rFonts w:ascii="Times New Roman" w:eastAsia="Times New Roman" w:hAnsi="Times New Roman" w:cs="Times New Roman"/>
          <w:noProof/>
          <w:color w:val="000000" w:themeColor="text1"/>
          <w:sz w:val="24"/>
          <w:szCs w:val="24"/>
          <w:lang w:val="bg-BG"/>
        </w:rPr>
        <w:t xml:space="preserve"> и според оценките през следващите пет години това население ще се увеличи повече от два пъти. </w:t>
      </w:r>
      <w:r w:rsidRPr="004568E3">
        <w:rPr>
          <w:rFonts w:ascii="Times New Roman" w:hAnsi="Times New Roman" w:cs="Times New Roman"/>
          <w:noProof/>
          <w:sz w:val="24"/>
          <w:szCs w:val="24"/>
          <w:lang w:val="bg-BG"/>
        </w:rPr>
        <w:t xml:space="preserve">Новите поколения израстват с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и повечето от тях се свързват с технологията на мобилните мрежи, особено в глобалния  юг </w:t>
      </w:r>
      <w:r w:rsidRPr="004568E3">
        <w:rPr>
          <w:rStyle w:val="FootnoteReference"/>
          <w:rFonts w:ascii="Times New Roman" w:hAnsi="Times New Roman" w:cs="Times New Roman"/>
          <w:noProof/>
          <w:sz w:val="24"/>
          <w:szCs w:val="24"/>
          <w:lang w:val="bg-BG"/>
        </w:rPr>
        <w:footnoteReference w:id="9"/>
      </w:r>
      <w:r w:rsidRPr="004568E3">
        <w:rPr>
          <w:rFonts w:ascii="Times New Roman" w:hAnsi="Times New Roman" w:cs="Times New Roman"/>
          <w:noProof/>
          <w:sz w:val="24"/>
          <w:szCs w:val="24"/>
          <w:lang w:val="bg-BG"/>
        </w:rPr>
        <w:t>.</w:t>
      </w:r>
    </w:p>
    <w:p w14:paraId="744047A4" w14:textId="1C39B352" w:rsidR="00061FB0" w:rsidRPr="004568E3" w:rsidRDefault="00061FB0" w:rsidP="00D61784">
      <w:pPr>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eastAsia="Calibri" w:hAnsi="Times New Roman" w:cs="Times New Roman"/>
          <w:noProof/>
          <w:sz w:val="24"/>
          <w:szCs w:val="24"/>
          <w:lang w:val="bg-BG"/>
        </w:rPr>
        <w:t xml:space="preserve">Въпреки че достъпът до </w:t>
      </w:r>
      <w:r w:rsidR="006406A4">
        <w:rPr>
          <w:rFonts w:ascii="Times New Roman" w:eastAsia="Calibri" w:hAnsi="Times New Roman" w:cs="Times New Roman"/>
          <w:noProof/>
          <w:sz w:val="24"/>
          <w:szCs w:val="24"/>
          <w:lang w:val="bg-BG"/>
        </w:rPr>
        <w:t>Интернет</w:t>
      </w:r>
      <w:r w:rsidRPr="004568E3">
        <w:rPr>
          <w:rFonts w:ascii="Times New Roman" w:eastAsia="Calibri" w:hAnsi="Times New Roman" w:cs="Times New Roman"/>
          <w:noProof/>
          <w:sz w:val="24"/>
          <w:szCs w:val="24"/>
          <w:lang w:val="bg-BG"/>
        </w:rPr>
        <w:t xml:space="preserve"> е от основно значение за упражняването на правата на децата, все още съществуват значителни регионални, национални, свързани с пола и други различия в достъпа, които ограничават възможностите за момичетата, децата с увреждания, децата от малцинствата и други уязвими групи. </w:t>
      </w:r>
      <w:r w:rsidRPr="004568E3">
        <w:rPr>
          <w:rFonts w:ascii="Times New Roman" w:hAnsi="Times New Roman" w:cs="Times New Roman"/>
          <w:noProof/>
          <w:sz w:val="24"/>
          <w:szCs w:val="24"/>
          <w:lang w:val="bg-BG"/>
        </w:rPr>
        <w:t xml:space="preserve">Що се отнася до цифровото разделение между половете, изследванията показват, че във всеки регион, с изключение на Съединените американски щати, потребителите на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мъже в голяма степен превъзхождат броя на жените потребители. В много държави момичетата не разполагат със същите възможности за достъп като момчетата, а там, където </w:t>
      </w:r>
      <w:r w:rsidR="002C5EB5">
        <w:rPr>
          <w:rFonts w:ascii="Times New Roman" w:hAnsi="Times New Roman" w:cs="Times New Roman"/>
          <w:noProof/>
          <w:sz w:val="24"/>
          <w:szCs w:val="24"/>
          <w:lang w:val="bg-BG"/>
        </w:rPr>
        <w:t>ги имат</w:t>
      </w:r>
      <w:r w:rsidRPr="004568E3">
        <w:rPr>
          <w:rFonts w:ascii="Times New Roman" w:hAnsi="Times New Roman" w:cs="Times New Roman"/>
          <w:noProof/>
          <w:sz w:val="24"/>
          <w:szCs w:val="24"/>
          <w:lang w:val="bg-BG"/>
        </w:rPr>
        <w:t xml:space="preserve">, момичетата не само се наблюдават и ограничават в много по-голяма степен в използването на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но и безопасността </w:t>
      </w:r>
      <w:r w:rsidR="002C5EB5">
        <w:rPr>
          <w:rFonts w:ascii="Times New Roman" w:hAnsi="Times New Roman" w:cs="Times New Roman"/>
          <w:noProof/>
          <w:sz w:val="24"/>
          <w:szCs w:val="24"/>
          <w:lang w:val="bg-BG"/>
        </w:rPr>
        <w:t>им</w:t>
      </w:r>
      <w:r w:rsidR="002C5EB5" w:rsidRPr="004568E3">
        <w:rPr>
          <w:rFonts w:ascii="Times New Roman" w:hAnsi="Times New Roman" w:cs="Times New Roman"/>
          <w:noProof/>
          <w:sz w:val="24"/>
          <w:szCs w:val="24"/>
          <w:lang w:val="bg-BG"/>
        </w:rPr>
        <w:t xml:space="preserve"> в усилията </w:t>
      </w:r>
      <w:r w:rsidR="002C5EB5">
        <w:rPr>
          <w:rFonts w:ascii="Times New Roman" w:hAnsi="Times New Roman" w:cs="Times New Roman"/>
          <w:noProof/>
          <w:sz w:val="24"/>
          <w:szCs w:val="24"/>
          <w:lang w:val="bg-BG"/>
        </w:rPr>
        <w:t>им</w:t>
      </w:r>
      <w:r w:rsidR="002C5EB5" w:rsidRPr="004568E3">
        <w:rPr>
          <w:rFonts w:ascii="Times New Roman" w:hAnsi="Times New Roman" w:cs="Times New Roman"/>
          <w:noProof/>
          <w:sz w:val="24"/>
          <w:szCs w:val="24"/>
          <w:lang w:val="bg-BG"/>
        </w:rPr>
        <w:t xml:space="preserve"> за достъп до </w:t>
      </w:r>
      <w:r w:rsidR="006406A4">
        <w:rPr>
          <w:rFonts w:ascii="Times New Roman" w:hAnsi="Times New Roman" w:cs="Times New Roman"/>
          <w:noProof/>
          <w:sz w:val="24"/>
          <w:szCs w:val="24"/>
          <w:lang w:val="bg-BG"/>
        </w:rPr>
        <w:t>Интернет</w:t>
      </w:r>
      <w:r w:rsidR="002C5EB5" w:rsidRPr="004568E3">
        <w:rPr>
          <w:rFonts w:ascii="Times New Roman" w:hAnsi="Times New Roman" w:cs="Times New Roman"/>
          <w:noProof/>
          <w:sz w:val="24"/>
          <w:szCs w:val="24"/>
          <w:lang w:val="bg-BG"/>
        </w:rPr>
        <w:t xml:space="preserve"> </w:t>
      </w:r>
      <w:r w:rsidR="002C5EB5">
        <w:rPr>
          <w:rFonts w:ascii="Times New Roman" w:hAnsi="Times New Roman" w:cs="Times New Roman"/>
          <w:noProof/>
          <w:sz w:val="24"/>
          <w:szCs w:val="24"/>
          <w:lang w:val="bg-BG"/>
        </w:rPr>
        <w:t xml:space="preserve">може да е </w:t>
      </w:r>
      <w:r w:rsidRPr="004568E3">
        <w:rPr>
          <w:rFonts w:ascii="Times New Roman" w:hAnsi="Times New Roman" w:cs="Times New Roman"/>
          <w:noProof/>
          <w:sz w:val="24"/>
          <w:szCs w:val="24"/>
          <w:lang w:val="bg-BG"/>
        </w:rPr>
        <w:t>в риск</w:t>
      </w:r>
      <w:r w:rsidR="006406A4">
        <w:rPr>
          <w:rFonts w:ascii="Times New Roman" w:hAnsi="Times New Roman" w:cs="Times New Roman"/>
          <w:noProof/>
          <w:sz w:val="24"/>
          <w:szCs w:val="24"/>
          <w:lang w:val="bg-BG"/>
        </w:rPr>
        <w:t>Интернет</w:t>
      </w:r>
      <w:r w:rsidRPr="004568E3">
        <w:rPr>
          <w:rStyle w:val="FootnoteReference"/>
          <w:rFonts w:ascii="Times New Roman" w:hAnsi="Times New Roman" w:cs="Times New Roman"/>
          <w:noProof/>
          <w:sz w:val="24"/>
          <w:szCs w:val="24"/>
          <w:lang w:val="bg-BG"/>
        </w:rPr>
        <w:footnoteReference w:id="10"/>
      </w:r>
      <w:r w:rsidRPr="004568E3">
        <w:rPr>
          <w:rFonts w:ascii="Times New Roman" w:hAnsi="Times New Roman" w:cs="Times New Roman"/>
          <w:noProof/>
          <w:sz w:val="24"/>
          <w:szCs w:val="24"/>
          <w:lang w:val="bg-BG"/>
        </w:rPr>
        <w:t>. Ясно е, че децата и младите хора, които нямат цифрови умения или говорят малцинствени езици, не могат лесно да намерят подходящо съдържание онлайн и че децата от селските райони имат по-малко цифрови умения, прекарват повече време онлайн (особено игри) и получават по-малко родителско посредничество и мониторинг</w:t>
      </w:r>
      <w:r w:rsidRPr="004568E3">
        <w:rPr>
          <w:rStyle w:val="FootnoteReference"/>
          <w:rFonts w:ascii="Times New Roman" w:hAnsi="Times New Roman" w:cs="Times New Roman"/>
          <w:noProof/>
          <w:sz w:val="24"/>
          <w:szCs w:val="24"/>
          <w:lang w:val="bg-BG"/>
        </w:rPr>
        <w:footnoteReference w:id="11"/>
      </w:r>
      <w:r w:rsidRPr="004568E3">
        <w:rPr>
          <w:rFonts w:ascii="Times New Roman" w:hAnsi="Times New Roman" w:cs="Times New Roman"/>
          <w:noProof/>
          <w:sz w:val="24"/>
          <w:szCs w:val="24"/>
          <w:lang w:val="bg-BG"/>
        </w:rPr>
        <w:t xml:space="preserve">. </w:t>
      </w:r>
    </w:p>
    <w:p w14:paraId="61094621" w14:textId="47A61A5C" w:rsidR="00204B66" w:rsidRPr="004568E3" w:rsidRDefault="00061FB0" w:rsidP="00D61784">
      <w:pPr>
        <w:pStyle w:val="P68B1DB1-Normal5"/>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При все това не може да се проведе никакъв разговор за рискове и заплахи, без да се признае изключит</w:t>
      </w:r>
      <w:r w:rsidR="00204B66" w:rsidRPr="004568E3">
        <w:rPr>
          <w:rFonts w:ascii="Times New Roman" w:hAnsi="Times New Roman" w:cs="Times New Roman"/>
          <w:noProof/>
          <w:sz w:val="24"/>
          <w:szCs w:val="24"/>
          <w:lang w:val="bg-BG"/>
        </w:rPr>
        <w:t xml:space="preserve">елно обогатяващият и овластяващ </w:t>
      </w:r>
      <w:r w:rsidRPr="004568E3">
        <w:rPr>
          <w:rFonts w:ascii="Times New Roman" w:hAnsi="Times New Roman" w:cs="Times New Roman"/>
          <w:noProof/>
          <w:sz w:val="24"/>
          <w:szCs w:val="24"/>
          <w:lang w:val="bg-BG"/>
        </w:rPr>
        <w:t xml:space="preserve">характер на цифровите технологии.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и цифровите технологии преобразяват нач</w:t>
      </w:r>
      <w:r w:rsidR="008E60B2">
        <w:rPr>
          <w:rFonts w:ascii="Times New Roman" w:hAnsi="Times New Roman" w:cs="Times New Roman"/>
          <w:noProof/>
          <w:sz w:val="24"/>
          <w:szCs w:val="24"/>
          <w:lang w:val="bg-BG"/>
        </w:rPr>
        <w:t>ина, по който живеем, и разкриват</w:t>
      </w:r>
      <w:r w:rsidRPr="004568E3">
        <w:rPr>
          <w:rFonts w:ascii="Times New Roman" w:hAnsi="Times New Roman" w:cs="Times New Roman"/>
          <w:noProof/>
          <w:sz w:val="24"/>
          <w:szCs w:val="24"/>
          <w:lang w:val="bg-BG"/>
        </w:rPr>
        <w:t xml:space="preserve"> много нови начини</w:t>
      </w:r>
      <w:r w:rsidR="00204B66" w:rsidRPr="004568E3">
        <w:rPr>
          <w:rFonts w:ascii="Times New Roman" w:hAnsi="Times New Roman" w:cs="Times New Roman"/>
          <w:noProof/>
          <w:sz w:val="24"/>
          <w:szCs w:val="24"/>
          <w:lang w:val="bg-BG"/>
        </w:rPr>
        <w:t xml:space="preserve"> за общуване, игра, наслаждаване на музика и участие в широк спектър от културни, образователни и повишаващи уменията дейности. </w:t>
      </w:r>
      <w:r w:rsidR="006406A4">
        <w:rPr>
          <w:rFonts w:ascii="Times New Roman" w:hAnsi="Times New Roman" w:cs="Times New Roman"/>
          <w:noProof/>
          <w:sz w:val="24"/>
          <w:szCs w:val="24"/>
          <w:lang w:val="bg-BG"/>
        </w:rPr>
        <w:t>Интернет</w:t>
      </w:r>
      <w:r w:rsidR="00204B66" w:rsidRPr="004568E3">
        <w:rPr>
          <w:rFonts w:ascii="Times New Roman" w:hAnsi="Times New Roman" w:cs="Times New Roman"/>
          <w:noProof/>
          <w:sz w:val="24"/>
          <w:szCs w:val="24"/>
          <w:lang w:val="bg-BG"/>
        </w:rPr>
        <w:t xml:space="preserve"> може да осигури изключително важен достъп до здравни и образователни услуги, както </w:t>
      </w:r>
      <w:r w:rsidR="00204B66" w:rsidRPr="004568E3">
        <w:rPr>
          <w:rFonts w:ascii="Times New Roman" w:hAnsi="Times New Roman" w:cs="Times New Roman"/>
          <w:noProof/>
          <w:sz w:val="24"/>
          <w:szCs w:val="24"/>
          <w:lang w:val="bg-BG"/>
        </w:rPr>
        <w:lastRenderedPageBreak/>
        <w:t xml:space="preserve">и информация по теми, които са важни за младите хора, но могат да бъдат табу в техните общества. </w:t>
      </w:r>
    </w:p>
    <w:p w14:paraId="3BD43B07" w14:textId="048761AD" w:rsidR="00204B66" w:rsidRPr="004568E3" w:rsidRDefault="00204B66" w:rsidP="00D61784">
      <w:pPr>
        <w:pStyle w:val="P68B1DB1-Normal5"/>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Точно както децата и младите хора често са начело </w:t>
      </w:r>
      <w:r w:rsidR="002C5EB5">
        <w:rPr>
          <w:rFonts w:ascii="Times New Roman" w:hAnsi="Times New Roman" w:cs="Times New Roman"/>
          <w:noProof/>
          <w:sz w:val="24"/>
          <w:szCs w:val="24"/>
          <w:lang w:val="bg-BG"/>
        </w:rPr>
        <w:t>в</w:t>
      </w:r>
      <w:r w:rsidR="002C5EB5" w:rsidRPr="004568E3">
        <w:rPr>
          <w:rFonts w:ascii="Times New Roman" w:hAnsi="Times New Roman" w:cs="Times New Roman"/>
          <w:noProof/>
          <w:sz w:val="24"/>
          <w:szCs w:val="24"/>
          <w:lang w:val="bg-BG"/>
        </w:rPr>
        <w:t xml:space="preserve"> </w:t>
      </w:r>
      <w:r w:rsidRPr="004568E3">
        <w:rPr>
          <w:rFonts w:ascii="Times New Roman" w:hAnsi="Times New Roman" w:cs="Times New Roman"/>
          <w:noProof/>
          <w:sz w:val="24"/>
          <w:szCs w:val="24"/>
          <w:lang w:val="bg-BG"/>
        </w:rPr>
        <w:t xml:space="preserve">приемането и адаптирането към новите възможности, предоставяни от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те са изложени и на редица въпроси, свързани с безопасността и благосъстоянието, които трябва да бъдат признати и пред които обществото трябва да се изправи. От съществено значение е открито да се обсъдят рисковете, които съществуват за децата и младите хора онлайн. Дискусията отваря платформа, от която децата и младите хора могат да бъдат научени как да разпознават риска и да предотвратяват или да се справят с вредите, ако те се материализират, както и предимствата и възможностите, които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може да предложи. </w:t>
      </w:r>
    </w:p>
    <w:p w14:paraId="57E9499E" w14:textId="77777777" w:rsidR="00204B66" w:rsidRPr="004568E3" w:rsidRDefault="00204B66" w:rsidP="00D61784">
      <w:pPr>
        <w:spacing w:before="120" w:after="0" w:line="276" w:lineRule="auto"/>
        <w:ind w:right="-46" w:firstLine="720"/>
        <w:jc w:val="both"/>
        <w:rPr>
          <w:rFonts w:ascii="Times New Roman" w:hAnsi="Times New Roman" w:cs="Times New Roman"/>
          <w:noProof/>
          <w:sz w:val="24"/>
          <w:szCs w:val="24"/>
          <w:lang w:val="bg-BG" w:eastAsia="en-US"/>
        </w:rPr>
      </w:pPr>
      <w:r w:rsidRPr="004568E3">
        <w:rPr>
          <w:rFonts w:ascii="Times New Roman" w:eastAsia="SimSun" w:hAnsi="Times New Roman" w:cs="Times New Roman"/>
          <w:noProof/>
          <w:sz w:val="24"/>
          <w:szCs w:val="24"/>
          <w:lang w:val="bg-BG" w:eastAsia="en-US"/>
        </w:rPr>
        <w:t>В много части на света младите хора добре разбират някои от рисковете, пред които са изправени онлайн.</w:t>
      </w:r>
      <w:r w:rsidRPr="004568E3">
        <w:rPr>
          <w:rFonts w:ascii="Times New Roman" w:eastAsia="SimSun" w:hAnsi="Times New Roman" w:cs="Times New Roman"/>
          <w:noProof/>
          <w:sz w:val="24"/>
          <w:szCs w:val="24"/>
          <w:vertAlign w:val="superscript"/>
          <w:lang w:val="bg-BG" w:eastAsia="en-US"/>
        </w:rPr>
        <w:footnoteReference w:id="12"/>
      </w:r>
      <w:r w:rsidRPr="004568E3">
        <w:rPr>
          <w:rFonts w:ascii="Times New Roman" w:eastAsia="SimSun" w:hAnsi="Times New Roman" w:cs="Times New Roman"/>
          <w:noProof/>
          <w:sz w:val="24"/>
          <w:szCs w:val="24"/>
          <w:vertAlign w:val="superscript"/>
          <w:lang w:val="bg-BG" w:eastAsia="en-US"/>
        </w:rPr>
        <w:footnoteReference w:id="13"/>
      </w:r>
      <w:r w:rsidRPr="004568E3">
        <w:rPr>
          <w:rFonts w:ascii="Times New Roman" w:hAnsi="Times New Roman" w:cs="Times New Roman"/>
          <w:noProof/>
          <w:sz w:val="24"/>
          <w:szCs w:val="24"/>
          <w:lang w:val="bg-BG" w:eastAsia="en-US"/>
        </w:rPr>
        <w:t xml:space="preserve"> Изследванията показват например, че по-голямата част от децата и младите хора са в състояние да разграничат кибертормоза от шегите или закачките онла</w:t>
      </w:r>
      <w:r w:rsidR="0011096E">
        <w:rPr>
          <w:rFonts w:ascii="Times New Roman" w:hAnsi="Times New Roman" w:cs="Times New Roman"/>
          <w:noProof/>
          <w:sz w:val="24"/>
          <w:szCs w:val="24"/>
          <w:lang w:val="bg-BG" w:eastAsia="en-US"/>
        </w:rPr>
        <w:t>йн. Те разбират, че кибертормозът</w:t>
      </w:r>
      <w:r w:rsidRPr="004568E3">
        <w:rPr>
          <w:rFonts w:ascii="Times New Roman" w:hAnsi="Times New Roman" w:cs="Times New Roman"/>
          <w:noProof/>
          <w:sz w:val="24"/>
          <w:szCs w:val="24"/>
          <w:lang w:val="bg-BG" w:eastAsia="en-US"/>
        </w:rPr>
        <w:t xml:space="preserve"> има обществено измерение и е предназначен да навреди, но балансирането на онлайн възможностите и рисковете на децата продължава да бъде предизвикателство</w:t>
      </w:r>
      <w:r w:rsidRPr="004568E3">
        <w:rPr>
          <w:rFonts w:ascii="Times New Roman" w:hAnsi="Times New Roman" w:cs="Times New Roman"/>
          <w:noProof/>
          <w:sz w:val="24"/>
          <w:szCs w:val="24"/>
          <w:vertAlign w:val="superscript"/>
          <w:lang w:val="bg-BG" w:eastAsia="en-US"/>
        </w:rPr>
        <w:footnoteReference w:id="14"/>
      </w:r>
      <w:r w:rsidRPr="004568E3">
        <w:rPr>
          <w:rFonts w:ascii="Times New Roman" w:hAnsi="Times New Roman" w:cs="Times New Roman"/>
          <w:noProof/>
          <w:sz w:val="24"/>
          <w:szCs w:val="24"/>
          <w:lang w:val="bg-BG" w:eastAsia="en-US"/>
        </w:rPr>
        <w:t xml:space="preserve">. </w:t>
      </w:r>
    </w:p>
    <w:p w14:paraId="2BBA1694" w14:textId="58BAD3CE" w:rsidR="00204B66" w:rsidRPr="004568E3" w:rsidRDefault="00204B66" w:rsidP="00D61784">
      <w:pPr>
        <w:spacing w:before="120" w:after="0" w:line="276" w:lineRule="auto"/>
        <w:ind w:right="-46" w:firstLine="720"/>
        <w:jc w:val="both"/>
        <w:rPr>
          <w:rFonts w:ascii="Times New Roman" w:eastAsia="Calibri" w:hAnsi="Times New Roman" w:cs="Times New Roman"/>
          <w:noProof/>
          <w:sz w:val="24"/>
          <w:szCs w:val="24"/>
          <w:lang w:val="bg-BG" w:eastAsia="en-US"/>
        </w:rPr>
      </w:pPr>
      <w:r w:rsidRPr="004568E3">
        <w:rPr>
          <w:rFonts w:ascii="Times New Roman" w:hAnsi="Times New Roman" w:cs="Times New Roman"/>
          <w:noProof/>
          <w:sz w:val="24"/>
          <w:szCs w:val="24"/>
          <w:lang w:val="bg-BG" w:eastAsia="en-US"/>
        </w:rPr>
        <w:t>За държавите членки на Международния съюз по далекосъобщения, защитата на децата и младите хора онлайн продължава да бъде приоритет, който  трябв</w:t>
      </w:r>
      <w:r w:rsidR="0011096E">
        <w:rPr>
          <w:rFonts w:ascii="Times New Roman" w:hAnsi="Times New Roman" w:cs="Times New Roman"/>
          <w:noProof/>
          <w:sz w:val="24"/>
          <w:szCs w:val="24"/>
          <w:lang w:val="bg-BG" w:eastAsia="en-US"/>
        </w:rPr>
        <w:t>а да бъде внимателно балансиран</w:t>
      </w:r>
      <w:r w:rsidRPr="004568E3">
        <w:rPr>
          <w:rFonts w:ascii="Times New Roman" w:hAnsi="Times New Roman" w:cs="Times New Roman"/>
          <w:noProof/>
          <w:sz w:val="24"/>
          <w:szCs w:val="24"/>
          <w:lang w:val="bg-BG" w:eastAsia="en-US"/>
        </w:rPr>
        <w:t xml:space="preserve"> с усилията за насърчаване на възможностите за децата и младите хора онлайн</w:t>
      </w:r>
      <w:r w:rsidRPr="004568E3">
        <w:rPr>
          <w:rFonts w:ascii="Times New Roman" w:hAnsi="Times New Roman" w:cs="Times New Roman"/>
          <w:noProof/>
          <w:sz w:val="24"/>
          <w:szCs w:val="24"/>
          <w:vertAlign w:val="superscript"/>
          <w:lang w:val="bg-BG" w:eastAsia="en-US"/>
        </w:rPr>
        <w:footnoteReference w:id="15"/>
      </w:r>
      <w:r w:rsidRPr="004568E3">
        <w:rPr>
          <w:rFonts w:ascii="Times New Roman" w:eastAsia="SimSun" w:hAnsi="Times New Roman" w:cs="Times New Roman"/>
          <w:noProof/>
          <w:sz w:val="24"/>
          <w:szCs w:val="24"/>
          <w:lang w:val="bg-BG" w:eastAsia="en-US"/>
        </w:rPr>
        <w:t xml:space="preserve">и че това трябва да се прави по начин, който защитава децата и младите хора, без да се засяга техният достъп или достъпът на широката общественост до информация, или възможността да се ползват от свободата на словото, изразяването и сдружаването. </w:t>
      </w:r>
    </w:p>
    <w:p w14:paraId="1D00FFFD" w14:textId="77777777" w:rsidR="00204B66" w:rsidRPr="004568E3" w:rsidRDefault="00204B66" w:rsidP="00D61784">
      <w:pPr>
        <w:spacing w:before="120" w:after="0" w:line="276" w:lineRule="auto"/>
        <w:ind w:right="-46" w:firstLine="720"/>
        <w:jc w:val="both"/>
        <w:rPr>
          <w:rFonts w:ascii="Times New Roman" w:hAnsi="Times New Roman" w:cs="Times New Roman"/>
          <w:noProof/>
          <w:sz w:val="24"/>
          <w:szCs w:val="24"/>
          <w:lang w:val="bg-BG" w:eastAsia="en-US"/>
        </w:rPr>
      </w:pPr>
      <w:r w:rsidRPr="004568E3">
        <w:rPr>
          <w:rFonts w:ascii="Times New Roman" w:hAnsi="Times New Roman" w:cs="Times New Roman"/>
          <w:noProof/>
          <w:sz w:val="24"/>
          <w:szCs w:val="24"/>
          <w:lang w:val="bg-BG" w:eastAsia="en-US"/>
        </w:rPr>
        <w:t xml:space="preserve">Налице е очевидна необходимост от </w:t>
      </w:r>
      <w:r w:rsidRPr="004568E3">
        <w:rPr>
          <w:rFonts w:ascii="Times New Roman" w:eastAsia="Calibri" w:hAnsi="Times New Roman" w:cs="Times New Roman"/>
          <w:noProof/>
          <w:sz w:val="24"/>
          <w:szCs w:val="24"/>
          <w:lang w:val="bg-BG" w:eastAsia="en-US"/>
        </w:rPr>
        <w:t xml:space="preserve">целенасочени инвестиции и творчески решения за справяне с рисковете, пред които са изправени децата и младите хора, не на последно място поради цифровото </w:t>
      </w:r>
      <w:r w:rsidRPr="004568E3">
        <w:rPr>
          <w:rFonts w:ascii="Times New Roman" w:hAnsi="Times New Roman" w:cs="Times New Roman"/>
          <w:noProof/>
          <w:sz w:val="24"/>
          <w:szCs w:val="24"/>
          <w:lang w:val="bg-BG" w:eastAsia="en-US"/>
        </w:rPr>
        <w:t>разделение между децата и възрастните, което ограничава напътствията от страна на родителите, учителите и настойниците</w:t>
      </w:r>
      <w:r w:rsidRPr="004568E3">
        <w:rPr>
          <w:rFonts w:ascii="Times New Roman" w:eastAsia="Calibri" w:hAnsi="Times New Roman" w:cs="Times New Roman"/>
          <w:noProof/>
          <w:sz w:val="24"/>
          <w:szCs w:val="24"/>
          <w:lang w:val="bg-BG" w:eastAsia="en-US"/>
        </w:rPr>
        <w:t>. В същото време, тъй като децата и младите хора растат и стават възрастни, родители и активни членове на обществото, съще</w:t>
      </w:r>
      <w:r w:rsidR="00B01F80" w:rsidRPr="004568E3">
        <w:rPr>
          <w:rFonts w:ascii="Times New Roman" w:eastAsia="Calibri" w:hAnsi="Times New Roman" w:cs="Times New Roman"/>
          <w:noProof/>
          <w:sz w:val="24"/>
          <w:szCs w:val="24"/>
          <w:lang w:val="bg-BG" w:eastAsia="en-US"/>
        </w:rPr>
        <w:t>ствува потенциална и неизбежна</w:t>
      </w:r>
      <w:r w:rsidRPr="004568E3">
        <w:rPr>
          <w:rFonts w:ascii="Times New Roman" w:eastAsia="Calibri" w:hAnsi="Times New Roman" w:cs="Times New Roman"/>
          <w:noProof/>
          <w:sz w:val="24"/>
          <w:szCs w:val="24"/>
          <w:lang w:val="bg-BG" w:eastAsia="en-US"/>
        </w:rPr>
        <w:t xml:space="preserve"> възможност за тях да намалят цифровото разделение. </w:t>
      </w:r>
    </w:p>
    <w:p w14:paraId="4A6946AE" w14:textId="3B499C78" w:rsidR="00331F8A" w:rsidRPr="004568E3" w:rsidRDefault="00331F8A" w:rsidP="00D61784">
      <w:pPr>
        <w:pStyle w:val="Biblio-Entry"/>
        <w:spacing w:before="120" w:after="0"/>
        <w:ind w:right="-46" w:firstLine="720"/>
        <w:jc w:val="both"/>
        <w:rPr>
          <w:rFonts w:ascii="Times New Roman" w:hAnsi="Times New Roman" w:cs="Times New Roman"/>
          <w:noProof/>
          <w:sz w:val="24"/>
          <w:szCs w:val="24"/>
          <w:lang w:val="bg-BG" w:eastAsia="en-US"/>
        </w:rPr>
      </w:pPr>
      <w:r w:rsidRPr="004568E3">
        <w:rPr>
          <w:rFonts w:ascii="Times New Roman" w:hAnsi="Times New Roman" w:cs="Times New Roman"/>
          <w:noProof/>
          <w:sz w:val="24"/>
          <w:szCs w:val="24"/>
          <w:lang w:val="bg-BG"/>
        </w:rPr>
        <w:t xml:space="preserve">С оглед на това изграждането на доверие в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трябва да бъде начело и в центъра на обществената политика. Правителствата и обществото трябва да работят с децата и младите хора, за да разберат техните перспективи и да предизвикат истински обществен дебат относно рисковете и възможностите. Подкрепата за децата и младите хора за управление на онлайн р</w:t>
      </w:r>
      <w:r w:rsidR="0011096E">
        <w:rPr>
          <w:rFonts w:ascii="Times New Roman" w:hAnsi="Times New Roman" w:cs="Times New Roman"/>
          <w:noProof/>
          <w:sz w:val="24"/>
          <w:szCs w:val="24"/>
          <w:lang w:val="bg-BG"/>
        </w:rPr>
        <w:t xml:space="preserve">исковете може да бъде </w:t>
      </w:r>
      <w:r w:rsidRPr="004568E3">
        <w:rPr>
          <w:rFonts w:ascii="Times New Roman" w:hAnsi="Times New Roman" w:cs="Times New Roman"/>
          <w:noProof/>
          <w:sz w:val="24"/>
          <w:szCs w:val="24"/>
          <w:lang w:val="bg-BG"/>
        </w:rPr>
        <w:t xml:space="preserve">ефикасна, но правителствата </w:t>
      </w:r>
      <w:r w:rsidRPr="004568E3">
        <w:rPr>
          <w:rFonts w:ascii="Times New Roman" w:hAnsi="Times New Roman" w:cs="Times New Roman"/>
          <w:noProof/>
          <w:sz w:val="24"/>
          <w:szCs w:val="24"/>
          <w:lang w:val="bg-BG"/>
        </w:rPr>
        <w:lastRenderedPageBreak/>
        <w:t xml:space="preserve">трябва също така да гарантират, че са </w:t>
      </w:r>
      <w:r w:rsidRPr="004568E3">
        <w:rPr>
          <w:rFonts w:ascii="Times New Roman" w:hAnsi="Times New Roman" w:cs="Times New Roman"/>
          <w:noProof/>
          <w:sz w:val="24"/>
          <w:szCs w:val="24"/>
          <w:lang w:val="bg-BG" w:eastAsia="en-US"/>
        </w:rPr>
        <w:t xml:space="preserve">налице подходящи услуги за подкрепа за тези, които изпитват вреди онлайн, и че децата са наясно как да получат достъп до тези услуги. </w:t>
      </w:r>
    </w:p>
    <w:p w14:paraId="43C95CC6" w14:textId="6B5F7240" w:rsidR="00331F8A" w:rsidRPr="004568E3" w:rsidRDefault="00A906FE" w:rsidP="00D61784">
      <w:pPr>
        <w:spacing w:before="120" w:after="0" w:line="276" w:lineRule="auto"/>
        <w:ind w:right="-46" w:firstLine="720"/>
        <w:jc w:val="both"/>
        <w:rPr>
          <w:rFonts w:ascii="Times New Roman" w:hAnsi="Times New Roman" w:cs="Times New Roman"/>
          <w:noProof/>
          <w:sz w:val="24"/>
          <w:szCs w:val="24"/>
          <w:lang w:val="bg-BG" w:eastAsia="en-US"/>
        </w:rPr>
      </w:pPr>
      <w:r>
        <w:rPr>
          <w:rFonts w:ascii="Times New Roman" w:hAnsi="Times New Roman" w:cs="Times New Roman"/>
          <w:noProof/>
          <w:sz w:val="24"/>
          <w:szCs w:val="24"/>
          <w:lang w:val="bg-BG" w:eastAsia="en-US"/>
        </w:rPr>
        <w:t>Някои държави се стараят</w:t>
      </w:r>
      <w:r w:rsidR="00331F8A" w:rsidRPr="004568E3">
        <w:rPr>
          <w:rFonts w:ascii="Times New Roman" w:hAnsi="Times New Roman" w:cs="Times New Roman"/>
          <w:noProof/>
          <w:sz w:val="24"/>
          <w:szCs w:val="24"/>
          <w:lang w:val="bg-BG" w:eastAsia="en-US"/>
        </w:rPr>
        <w:t xml:space="preserve"> да отделят достатъчно ресурси за справяне с цифровата грамотност и безопасността на децата онлайн. Децата обаче съобщават, че родителите, учителите, технологичните компании и правителствата са важни участници в разработването на решения в подкрепа на тяхната онлайн безопасност. Държавите членки на Международ</w:t>
      </w:r>
      <w:r w:rsidR="00232A71" w:rsidRPr="004568E3">
        <w:rPr>
          <w:rFonts w:ascii="Times New Roman" w:hAnsi="Times New Roman" w:cs="Times New Roman"/>
          <w:noProof/>
          <w:sz w:val="24"/>
          <w:szCs w:val="24"/>
          <w:lang w:val="bg-BG" w:eastAsia="en-US"/>
        </w:rPr>
        <w:t>ния съюз по далекосъобщения</w:t>
      </w:r>
      <w:r>
        <w:rPr>
          <w:rFonts w:ascii="Times New Roman" w:hAnsi="Times New Roman" w:cs="Times New Roman"/>
          <w:noProof/>
          <w:sz w:val="24"/>
          <w:szCs w:val="24"/>
          <w:lang w:val="bg-BG" w:eastAsia="en-US"/>
        </w:rPr>
        <w:t>, посочиха</w:t>
      </w:r>
      <w:r w:rsidR="00331F8A" w:rsidRPr="004568E3">
        <w:rPr>
          <w:rFonts w:ascii="Times New Roman" w:hAnsi="Times New Roman" w:cs="Times New Roman"/>
          <w:noProof/>
          <w:sz w:val="24"/>
          <w:szCs w:val="24"/>
          <w:lang w:val="bg-BG" w:eastAsia="en-US"/>
        </w:rPr>
        <w:t>, че е налице значителна подкрепа за засиления обмен на знания и координираните усилия за гарантиране на безопасността на по-голям брой деца онлайн</w:t>
      </w:r>
      <w:r w:rsidR="00331F8A" w:rsidRPr="004568E3">
        <w:rPr>
          <w:rFonts w:ascii="Times New Roman" w:eastAsia="Calibri" w:hAnsi="Times New Roman" w:cs="Times New Roman"/>
          <w:noProof/>
          <w:sz w:val="24"/>
          <w:szCs w:val="24"/>
          <w:vertAlign w:val="superscript"/>
          <w:lang w:val="bg-BG" w:eastAsia="en-US"/>
        </w:rPr>
        <w:t>9</w:t>
      </w:r>
      <w:r w:rsidR="00331F8A" w:rsidRPr="004568E3">
        <w:rPr>
          <w:rFonts w:ascii="Times New Roman" w:eastAsia="Calibri" w:hAnsi="Times New Roman" w:cs="Times New Roman"/>
          <w:noProof/>
          <w:sz w:val="24"/>
          <w:szCs w:val="24"/>
          <w:lang w:val="bg-BG" w:eastAsia="en-US"/>
        </w:rPr>
        <w:t xml:space="preserve">. </w:t>
      </w:r>
    </w:p>
    <w:p w14:paraId="1EF8F06C" w14:textId="324D8FA8" w:rsidR="00331F8A" w:rsidRDefault="00331F8A" w:rsidP="00D61784">
      <w:pPr>
        <w:spacing w:before="120" w:after="0" w:line="276" w:lineRule="auto"/>
        <w:ind w:right="-46" w:firstLine="720"/>
        <w:jc w:val="both"/>
        <w:rPr>
          <w:rFonts w:ascii="Times New Roman" w:eastAsia="Calibri" w:hAnsi="Times New Roman" w:cs="Times New Roman"/>
          <w:noProof/>
          <w:sz w:val="24"/>
          <w:szCs w:val="24"/>
          <w:lang w:val="bg-BG" w:eastAsia="en-US"/>
        </w:rPr>
      </w:pPr>
      <w:r w:rsidRPr="004568E3">
        <w:rPr>
          <w:rFonts w:ascii="Times New Roman" w:eastAsia="Calibri" w:hAnsi="Times New Roman" w:cs="Times New Roman"/>
          <w:noProof/>
          <w:sz w:val="24"/>
          <w:szCs w:val="24"/>
          <w:lang w:val="bg-BG" w:eastAsia="en-US"/>
        </w:rPr>
        <w:t>Децата и младите хора се ориентират към все по-сложна цифрова среда и възприемането на изкуствен интелект за машинно самообучение, анализ на големи информационни масиви, роботика, в</w:t>
      </w:r>
      <w:r w:rsidR="00A906FE">
        <w:rPr>
          <w:rFonts w:ascii="Times New Roman" w:eastAsia="Calibri" w:hAnsi="Times New Roman" w:cs="Times New Roman"/>
          <w:noProof/>
          <w:sz w:val="24"/>
          <w:szCs w:val="24"/>
          <w:lang w:val="bg-BG" w:eastAsia="en-US"/>
        </w:rPr>
        <w:t xml:space="preserve">иртуална и </w:t>
      </w:r>
      <w:r w:rsidRPr="004568E3">
        <w:rPr>
          <w:rFonts w:ascii="Times New Roman" w:eastAsia="Calibri" w:hAnsi="Times New Roman" w:cs="Times New Roman"/>
          <w:noProof/>
          <w:sz w:val="24"/>
          <w:szCs w:val="24"/>
          <w:lang w:val="bg-BG" w:eastAsia="en-US"/>
        </w:rPr>
        <w:t xml:space="preserve">добавена реалност, и </w:t>
      </w:r>
      <w:r w:rsidR="006406A4">
        <w:rPr>
          <w:rFonts w:ascii="Times New Roman" w:eastAsia="Calibri" w:hAnsi="Times New Roman" w:cs="Times New Roman"/>
          <w:noProof/>
          <w:sz w:val="24"/>
          <w:szCs w:val="24"/>
          <w:lang w:val="bg-BG" w:eastAsia="en-US"/>
        </w:rPr>
        <w:t>Интернет</w:t>
      </w:r>
      <w:r w:rsidRPr="004568E3">
        <w:rPr>
          <w:rFonts w:ascii="Times New Roman" w:eastAsia="Calibri" w:hAnsi="Times New Roman" w:cs="Times New Roman"/>
          <w:noProof/>
          <w:sz w:val="24"/>
          <w:szCs w:val="24"/>
          <w:lang w:val="bg-BG" w:eastAsia="en-US"/>
        </w:rPr>
        <w:t xml:space="preserve"> на нещата трансформират медийните практики на децата. Това изисква изготвянето на политики и инвестиции за децата, родителите и общностите </w:t>
      </w:r>
      <w:r w:rsidR="00016AE6">
        <w:rPr>
          <w:rFonts w:ascii="Times New Roman" w:eastAsia="Calibri" w:hAnsi="Times New Roman" w:cs="Times New Roman"/>
          <w:noProof/>
          <w:sz w:val="24"/>
          <w:szCs w:val="24"/>
          <w:lang w:val="bg-BG" w:eastAsia="en-US"/>
        </w:rPr>
        <w:t>както за</w:t>
      </w:r>
      <w:r w:rsidR="00016AE6" w:rsidRPr="004568E3">
        <w:rPr>
          <w:rFonts w:ascii="Times New Roman" w:eastAsia="Calibri" w:hAnsi="Times New Roman" w:cs="Times New Roman"/>
          <w:noProof/>
          <w:sz w:val="24"/>
          <w:szCs w:val="24"/>
          <w:lang w:val="bg-BG" w:eastAsia="en-US"/>
        </w:rPr>
        <w:t xml:space="preserve"> </w:t>
      </w:r>
      <w:r w:rsidRPr="004568E3">
        <w:rPr>
          <w:rFonts w:ascii="Times New Roman" w:eastAsia="Calibri" w:hAnsi="Times New Roman" w:cs="Times New Roman"/>
          <w:noProof/>
          <w:sz w:val="24"/>
          <w:szCs w:val="24"/>
          <w:lang w:val="bg-BG" w:eastAsia="en-US"/>
        </w:rPr>
        <w:t>бъдещето толкова, колкото и днес.</w:t>
      </w:r>
    </w:p>
    <w:p w14:paraId="4F2C2691" w14:textId="77777777" w:rsidR="00D61784" w:rsidRPr="004568E3" w:rsidRDefault="00D61784" w:rsidP="00D61784">
      <w:pPr>
        <w:spacing w:before="120" w:after="0" w:line="276" w:lineRule="auto"/>
        <w:ind w:right="-46" w:firstLine="720"/>
        <w:jc w:val="both"/>
        <w:rPr>
          <w:rFonts w:ascii="Times New Roman" w:eastAsia="Calibri" w:hAnsi="Times New Roman" w:cs="Times New Roman"/>
          <w:noProof/>
          <w:sz w:val="24"/>
          <w:szCs w:val="24"/>
          <w:lang w:val="bg-BG" w:eastAsia="en-US"/>
        </w:rPr>
      </w:pPr>
    </w:p>
    <w:p w14:paraId="6BD05F84" w14:textId="77777777" w:rsidR="00B208BA" w:rsidRPr="00D61784" w:rsidRDefault="00B208BA" w:rsidP="0099148F">
      <w:pPr>
        <w:pStyle w:val="Heading2"/>
        <w:spacing w:before="120" w:line="276" w:lineRule="auto"/>
        <w:ind w:right="-46"/>
        <w:jc w:val="both"/>
        <w:rPr>
          <w:rFonts w:cs="Times New Roman"/>
          <w:color w:val="1F4E79" w:themeColor="accent1" w:themeShade="80"/>
          <w:sz w:val="28"/>
          <w:szCs w:val="28"/>
          <w:lang w:eastAsia="en-US"/>
        </w:rPr>
      </w:pPr>
      <w:bookmarkStart w:id="28" w:name="_Toc100570649"/>
      <w:bookmarkStart w:id="29" w:name="_Toc102119352"/>
      <w:r w:rsidRPr="00D61784">
        <w:rPr>
          <w:rFonts w:cs="Times New Roman"/>
          <w:color w:val="1F4E79" w:themeColor="accent1" w:themeShade="80"/>
          <w:sz w:val="28"/>
          <w:szCs w:val="28"/>
          <w:lang w:eastAsia="en-US"/>
        </w:rPr>
        <w:t>2.1</w:t>
      </w:r>
      <w:r w:rsidR="00016AE6" w:rsidRPr="00D61784">
        <w:rPr>
          <w:rFonts w:cs="Times New Roman"/>
          <w:color w:val="1F4E79" w:themeColor="accent1" w:themeShade="80"/>
          <w:sz w:val="28"/>
          <w:szCs w:val="28"/>
          <w:lang w:val="bg-BG" w:eastAsia="en-US"/>
        </w:rPr>
        <w:t>.</w:t>
      </w:r>
      <w:r w:rsidR="00A01BC2" w:rsidRPr="00D61784">
        <w:rPr>
          <w:rFonts w:cs="Times New Roman"/>
          <w:color w:val="1F4E79" w:themeColor="accent1" w:themeShade="80"/>
          <w:sz w:val="28"/>
          <w:szCs w:val="28"/>
          <w:lang w:val="bg-BG" w:eastAsia="en-US"/>
        </w:rPr>
        <w:t xml:space="preserve"> </w:t>
      </w:r>
      <w:r w:rsidRPr="00D61784">
        <w:rPr>
          <w:rFonts w:cs="Times New Roman"/>
          <w:color w:val="1F4E79" w:themeColor="accent1" w:themeShade="80"/>
          <w:sz w:val="28"/>
          <w:szCs w:val="28"/>
          <w:lang w:eastAsia="en-US"/>
        </w:rPr>
        <w:t>Какво представлява защитата на децата онлайн?</w:t>
      </w:r>
      <w:bookmarkEnd w:id="28"/>
      <w:bookmarkEnd w:id="29"/>
    </w:p>
    <w:p w14:paraId="33ED38CD" w14:textId="77777777" w:rsidR="00B208BA" w:rsidRPr="004568E3" w:rsidRDefault="00B208BA" w:rsidP="00D61784">
      <w:pPr>
        <w:spacing w:before="120" w:after="0" w:line="276" w:lineRule="auto"/>
        <w:ind w:right="-46"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Онлайн технологиите предоставят много възможности за децата и младите хора да общуват, да придобиват нови умения, да бъдат креативни и да допринасят за по-добро общество. Но те могат да доведат и до нови рискове, като например, свързани с неприкосновеността на личния живот, незаконното съдържание, тормоза, кибертормоза, злоупотребата с лични данни или сприятеляването с цел сексуална злоупотреба със сексуални цели и дори сексуалното насилие над деца. </w:t>
      </w:r>
    </w:p>
    <w:p w14:paraId="2EA8CF0A" w14:textId="3E5CF7BD" w:rsidR="00B208BA" w:rsidRPr="004568E3" w:rsidRDefault="00B208BA" w:rsidP="00D61784">
      <w:pPr>
        <w:spacing w:before="120" w:after="0" w:line="276" w:lineRule="auto"/>
        <w:ind w:right="-46"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Настоящите </w:t>
      </w:r>
      <w:r w:rsidR="00890E82">
        <w:rPr>
          <w:rFonts w:ascii="Times New Roman" w:eastAsia="Calibri" w:hAnsi="Times New Roman" w:cs="Times New Roman"/>
          <w:sz w:val="24"/>
          <w:szCs w:val="24"/>
          <w:lang w:val="bg" w:eastAsia="en-US"/>
        </w:rPr>
        <w:t>Насоки</w:t>
      </w:r>
      <w:r w:rsidRPr="004568E3">
        <w:rPr>
          <w:rFonts w:ascii="Times New Roman" w:eastAsia="Calibri" w:hAnsi="Times New Roman" w:cs="Times New Roman"/>
          <w:sz w:val="24"/>
          <w:szCs w:val="24"/>
          <w:lang w:val="bg" w:eastAsia="en-US"/>
        </w:rPr>
        <w:t xml:space="preserve"> разработват цялостен подход за реагиране на всички потенциални заплахи и вреди, с които могат да се сблъскат децата и младите хора, когато придобиват цифрова грамотност. Те </w:t>
      </w:r>
      <w:r w:rsidR="00013498">
        <w:rPr>
          <w:rFonts w:ascii="Times New Roman" w:eastAsia="Calibri" w:hAnsi="Times New Roman" w:cs="Times New Roman"/>
          <w:sz w:val="24"/>
          <w:szCs w:val="24"/>
          <w:lang w:val="bg" w:eastAsia="en-US"/>
        </w:rPr>
        <w:t>отчитат</w:t>
      </w:r>
      <w:r w:rsidRPr="004568E3">
        <w:rPr>
          <w:rFonts w:ascii="Times New Roman" w:eastAsia="Calibri" w:hAnsi="Times New Roman" w:cs="Times New Roman"/>
          <w:sz w:val="24"/>
          <w:szCs w:val="24"/>
          <w:lang w:val="bg" w:eastAsia="en-US"/>
        </w:rPr>
        <w:t xml:space="preserve">, че всички съответни заинтересовани страни имат роля в тяхната </w:t>
      </w:r>
      <w:r w:rsidR="000A0DD9" w:rsidRPr="004568E3">
        <w:rPr>
          <w:rFonts w:ascii="Times New Roman" w:eastAsia="Calibri" w:hAnsi="Times New Roman" w:cs="Times New Roman"/>
          <w:sz w:val="24"/>
          <w:szCs w:val="24"/>
          <w:lang w:val="bg" w:eastAsia="en-US"/>
        </w:rPr>
        <w:t xml:space="preserve">цифрова </w:t>
      </w:r>
      <w:r w:rsidRPr="004568E3">
        <w:rPr>
          <w:rFonts w:ascii="Times New Roman" w:eastAsia="Calibri" w:hAnsi="Times New Roman" w:cs="Times New Roman"/>
          <w:sz w:val="24"/>
          <w:szCs w:val="24"/>
          <w:lang w:val="bg" w:eastAsia="en-US"/>
        </w:rPr>
        <w:t xml:space="preserve">устойчивост, благосъстояние </w:t>
      </w:r>
      <w:r w:rsidR="000A0DD9" w:rsidRPr="004568E3">
        <w:rPr>
          <w:rFonts w:ascii="Times New Roman" w:eastAsia="Calibri" w:hAnsi="Times New Roman" w:cs="Times New Roman"/>
          <w:sz w:val="24"/>
          <w:szCs w:val="24"/>
          <w:lang w:val="bg" w:eastAsia="en-US"/>
        </w:rPr>
        <w:t>и защита</w:t>
      </w:r>
      <w:r w:rsidRPr="004568E3">
        <w:rPr>
          <w:rFonts w:ascii="Times New Roman" w:eastAsia="Calibri" w:hAnsi="Times New Roman" w:cs="Times New Roman"/>
          <w:sz w:val="24"/>
          <w:szCs w:val="24"/>
          <w:lang w:val="bg" w:eastAsia="en-US"/>
        </w:rPr>
        <w:t xml:space="preserve">, като същевременно се възползват от възможностите, които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може да предложи. </w:t>
      </w:r>
    </w:p>
    <w:p w14:paraId="1D1B7FD0" w14:textId="77777777" w:rsidR="000A0DD9" w:rsidRPr="004568E3" w:rsidRDefault="000A0DD9" w:rsidP="00D61784">
      <w:pPr>
        <w:pStyle w:val="P68B1DB1-Normal2"/>
        <w:spacing w:before="120" w:after="0" w:line="276" w:lineRule="auto"/>
        <w:ind w:right="-46" w:firstLine="720"/>
        <w:jc w:val="both"/>
        <w:rPr>
          <w:rFonts w:ascii="Times New Roman" w:hAnsi="Times New Roman" w:cs="Times New Roman"/>
          <w:sz w:val="24"/>
          <w:szCs w:val="24"/>
        </w:rPr>
      </w:pPr>
      <w:r w:rsidRPr="004568E3">
        <w:rPr>
          <w:rFonts w:ascii="Times New Roman" w:hAnsi="Times New Roman" w:cs="Times New Roman"/>
          <w:sz w:val="24"/>
          <w:szCs w:val="24"/>
        </w:rPr>
        <w:t>Защитата на децата и младите хора е споделена отговорност и всички заинтересовани страни трябва да гарантират устойчиво бъдеще за всички. За да се случи това, създателите на политики, промишлеността, родителите, лицата, полагащи грижи, преподавателите и други заинтересовани страни, трябва да гарантират, че децата и младите хора могат да реализират своя потенциал — онлайн и офлайн.</w:t>
      </w:r>
    </w:p>
    <w:p w14:paraId="4303057C" w14:textId="0F98EA46" w:rsidR="000A0DD9" w:rsidRPr="004568E3" w:rsidRDefault="000A0DD9" w:rsidP="00D61784">
      <w:pPr>
        <w:pStyle w:val="P68B1DB1-Normal2"/>
        <w:spacing w:before="120" w:after="0" w:line="276" w:lineRule="auto"/>
        <w:ind w:right="-46" w:firstLine="720"/>
        <w:jc w:val="both"/>
        <w:rPr>
          <w:rFonts w:ascii="Times New Roman" w:hAnsi="Times New Roman" w:cs="Times New Roman"/>
          <w:sz w:val="24"/>
          <w:szCs w:val="24"/>
        </w:rPr>
      </w:pPr>
      <w:r w:rsidRPr="004568E3">
        <w:rPr>
          <w:rFonts w:ascii="Times New Roman" w:hAnsi="Times New Roman" w:cs="Times New Roman"/>
          <w:sz w:val="24"/>
          <w:szCs w:val="24"/>
        </w:rPr>
        <w:t xml:space="preserve">Въпреки че не съществува универсално определение за </w:t>
      </w:r>
      <w:r w:rsidR="00890E82">
        <w:rPr>
          <w:rFonts w:ascii="Times New Roman" w:hAnsi="Times New Roman" w:cs="Times New Roman"/>
          <w:sz w:val="24"/>
          <w:szCs w:val="24"/>
        </w:rPr>
        <w:t>защита на</w:t>
      </w:r>
      <w:r w:rsidRPr="004568E3">
        <w:rPr>
          <w:rFonts w:ascii="Times New Roman" w:hAnsi="Times New Roman" w:cs="Times New Roman"/>
          <w:sz w:val="24"/>
          <w:szCs w:val="24"/>
        </w:rPr>
        <w:t xml:space="preserve"> децата онлайн, то има за цел да възприеме цялостен подход за изграждане на безопасни, съобразени с възр</w:t>
      </w:r>
      <w:r w:rsidR="00A906FE">
        <w:rPr>
          <w:rFonts w:ascii="Times New Roman" w:hAnsi="Times New Roman" w:cs="Times New Roman"/>
          <w:sz w:val="24"/>
          <w:szCs w:val="24"/>
        </w:rPr>
        <w:t xml:space="preserve">астта, приобщаващи </w:t>
      </w:r>
      <w:r w:rsidRPr="004568E3">
        <w:rPr>
          <w:rFonts w:ascii="Times New Roman" w:hAnsi="Times New Roman" w:cs="Times New Roman"/>
          <w:sz w:val="24"/>
          <w:szCs w:val="24"/>
        </w:rPr>
        <w:t xml:space="preserve"> цифрови пространства за децата и младите хора, характеризиращи се с: </w:t>
      </w:r>
    </w:p>
    <w:p w14:paraId="65F6455B" w14:textId="77777777" w:rsidR="000A0DD9" w:rsidRPr="004568E3" w:rsidRDefault="000A0DD9" w:rsidP="0099148F">
      <w:pPr>
        <w:pStyle w:val="P68B1DB1-Bulletlist14"/>
        <w:numPr>
          <w:ilvl w:val="0"/>
          <w:numId w:val="30"/>
        </w:numPr>
        <w:spacing w:before="120" w:after="0" w:line="276" w:lineRule="auto"/>
        <w:ind w:right="-46"/>
        <w:jc w:val="both"/>
        <w:rPr>
          <w:rFonts w:ascii="Times New Roman" w:hAnsi="Times New Roman" w:cs="Times New Roman"/>
          <w:sz w:val="24"/>
          <w:szCs w:val="24"/>
        </w:rPr>
      </w:pPr>
      <w:r w:rsidRPr="004568E3">
        <w:rPr>
          <w:rFonts w:ascii="Times New Roman" w:hAnsi="Times New Roman" w:cs="Times New Roman"/>
          <w:sz w:val="24"/>
          <w:szCs w:val="24"/>
        </w:rPr>
        <w:t xml:space="preserve">реагиране, </w:t>
      </w:r>
      <w:r w:rsidR="00951BA1" w:rsidRPr="004568E3">
        <w:rPr>
          <w:rFonts w:ascii="Times New Roman" w:hAnsi="Times New Roman" w:cs="Times New Roman"/>
          <w:sz w:val="24"/>
          <w:szCs w:val="24"/>
        </w:rPr>
        <w:t>подкрепа и самопомощ срещу</w:t>
      </w:r>
      <w:r w:rsidRPr="004568E3">
        <w:rPr>
          <w:rFonts w:ascii="Times New Roman" w:hAnsi="Times New Roman" w:cs="Times New Roman"/>
          <w:sz w:val="24"/>
          <w:szCs w:val="24"/>
        </w:rPr>
        <w:t xml:space="preserve"> заплахата;</w:t>
      </w:r>
    </w:p>
    <w:p w14:paraId="33CF8FB2" w14:textId="77777777" w:rsidR="000A0DD9" w:rsidRPr="004568E3" w:rsidRDefault="000A0DD9" w:rsidP="0099148F">
      <w:pPr>
        <w:pStyle w:val="P68B1DB1-Bulletlist14"/>
        <w:numPr>
          <w:ilvl w:val="0"/>
          <w:numId w:val="30"/>
        </w:numPr>
        <w:spacing w:before="120" w:after="0" w:line="276" w:lineRule="auto"/>
        <w:ind w:right="-46"/>
        <w:jc w:val="both"/>
        <w:rPr>
          <w:rFonts w:ascii="Times New Roman" w:hAnsi="Times New Roman" w:cs="Times New Roman"/>
          <w:sz w:val="24"/>
          <w:szCs w:val="24"/>
        </w:rPr>
      </w:pPr>
      <w:r w:rsidRPr="004568E3">
        <w:rPr>
          <w:rFonts w:ascii="Times New Roman" w:hAnsi="Times New Roman" w:cs="Times New Roman"/>
          <w:sz w:val="24"/>
          <w:szCs w:val="24"/>
        </w:rPr>
        <w:t>предотвратяване на вреди;</w:t>
      </w:r>
    </w:p>
    <w:p w14:paraId="3CC87F20" w14:textId="77777777" w:rsidR="000A0DD9" w:rsidRPr="00D61784" w:rsidRDefault="000A0DD9" w:rsidP="00D61784">
      <w:pPr>
        <w:pStyle w:val="P68B1DB1-Bulletlist14"/>
        <w:numPr>
          <w:ilvl w:val="0"/>
          <w:numId w:val="30"/>
        </w:numPr>
        <w:spacing w:before="120" w:after="0" w:line="276" w:lineRule="auto"/>
        <w:ind w:right="-46"/>
        <w:jc w:val="both"/>
        <w:rPr>
          <w:rFonts w:ascii="Times New Roman" w:hAnsi="Times New Roman" w:cs="Times New Roman"/>
          <w:sz w:val="24"/>
          <w:szCs w:val="24"/>
        </w:rPr>
      </w:pPr>
      <w:r w:rsidRPr="004568E3">
        <w:rPr>
          <w:rFonts w:ascii="Times New Roman" w:hAnsi="Times New Roman" w:cs="Times New Roman"/>
          <w:sz w:val="24"/>
          <w:szCs w:val="24"/>
        </w:rPr>
        <w:lastRenderedPageBreak/>
        <w:t>динамичен баланс между осигуряването на защита</w:t>
      </w:r>
      <w:r w:rsidR="00A01BC2">
        <w:rPr>
          <w:rFonts w:ascii="Times New Roman" w:hAnsi="Times New Roman" w:cs="Times New Roman"/>
          <w:sz w:val="24"/>
          <w:szCs w:val="24"/>
        </w:rPr>
        <w:t xml:space="preserve"> и предоставянето на възможност</w:t>
      </w:r>
      <w:r w:rsidR="00D61784">
        <w:rPr>
          <w:rFonts w:ascii="Times New Roman" w:hAnsi="Times New Roman" w:cs="Times New Roman"/>
          <w:sz w:val="24"/>
          <w:szCs w:val="24"/>
        </w:rPr>
        <w:t xml:space="preserve"> </w:t>
      </w:r>
      <w:r w:rsidRPr="00D61784">
        <w:rPr>
          <w:rFonts w:ascii="Times New Roman" w:hAnsi="Times New Roman" w:cs="Times New Roman"/>
          <w:sz w:val="24"/>
          <w:szCs w:val="24"/>
        </w:rPr>
        <w:t xml:space="preserve">на децата да бъдат </w:t>
      </w:r>
      <w:r w:rsidR="00232A71" w:rsidRPr="00D61784">
        <w:rPr>
          <w:rFonts w:ascii="Times New Roman" w:hAnsi="Times New Roman" w:cs="Times New Roman"/>
          <w:sz w:val="24"/>
          <w:szCs w:val="24"/>
          <w:lang w:val="bg-BG"/>
        </w:rPr>
        <w:t xml:space="preserve">цифрови </w:t>
      </w:r>
      <w:r w:rsidR="00232A71" w:rsidRPr="00D61784">
        <w:rPr>
          <w:rFonts w:ascii="Times New Roman" w:hAnsi="Times New Roman" w:cs="Times New Roman"/>
          <w:sz w:val="24"/>
          <w:szCs w:val="24"/>
        </w:rPr>
        <w:t>граждани</w:t>
      </w:r>
      <w:r w:rsidRPr="00D61784">
        <w:rPr>
          <w:rFonts w:ascii="Times New Roman" w:hAnsi="Times New Roman" w:cs="Times New Roman"/>
          <w:sz w:val="24"/>
          <w:szCs w:val="24"/>
        </w:rPr>
        <w:t>;</w:t>
      </w:r>
    </w:p>
    <w:p w14:paraId="72C1B1D5" w14:textId="77777777" w:rsidR="000A0DD9" w:rsidRPr="004568E3" w:rsidRDefault="000A0DD9" w:rsidP="0099148F">
      <w:pPr>
        <w:pStyle w:val="P68B1DB1-Bulletlist14"/>
        <w:numPr>
          <w:ilvl w:val="0"/>
          <w:numId w:val="30"/>
        </w:numPr>
        <w:spacing w:before="120" w:after="0" w:line="276" w:lineRule="auto"/>
        <w:ind w:right="-46"/>
        <w:jc w:val="both"/>
        <w:rPr>
          <w:rFonts w:ascii="Times New Roman" w:hAnsi="Times New Roman" w:cs="Times New Roman"/>
          <w:sz w:val="24"/>
          <w:szCs w:val="24"/>
        </w:rPr>
      </w:pPr>
      <w:r w:rsidRPr="004568E3">
        <w:rPr>
          <w:rFonts w:ascii="Times New Roman" w:hAnsi="Times New Roman" w:cs="Times New Roman"/>
          <w:sz w:val="24"/>
          <w:szCs w:val="24"/>
        </w:rPr>
        <w:t>отстояване на правата и отговорностите както на децата, така и на обществото.</w:t>
      </w:r>
    </w:p>
    <w:p w14:paraId="0BD035F6" w14:textId="0692AE99" w:rsidR="000A0DD9" w:rsidRDefault="000A0DD9" w:rsidP="00D61784">
      <w:pPr>
        <w:spacing w:before="120" w:after="0" w:line="276" w:lineRule="auto"/>
        <w:ind w:right="-46" w:firstLine="720"/>
        <w:jc w:val="both"/>
        <w:rPr>
          <w:rFonts w:ascii="Times New Roman" w:eastAsia="Calibri" w:hAnsi="Times New Roman" w:cs="Times New Roman"/>
          <w:noProof/>
          <w:sz w:val="24"/>
          <w:szCs w:val="24"/>
          <w:lang w:val="bg-BG"/>
        </w:rPr>
      </w:pPr>
      <w:r w:rsidRPr="004568E3">
        <w:rPr>
          <w:rFonts w:ascii="Times New Roman" w:eastAsia="Calibri" w:hAnsi="Times New Roman" w:cs="Times New Roman"/>
          <w:noProof/>
          <w:sz w:val="24"/>
          <w:szCs w:val="24"/>
          <w:lang w:val="bg-BG"/>
        </w:rPr>
        <w:t xml:space="preserve">Освен това, поради бързия напредък в технологиите и обществото и безграничния характер на </w:t>
      </w:r>
      <w:r w:rsidR="006406A4">
        <w:rPr>
          <w:rFonts w:ascii="Times New Roman" w:eastAsia="Calibri" w:hAnsi="Times New Roman" w:cs="Times New Roman"/>
          <w:noProof/>
          <w:sz w:val="24"/>
          <w:szCs w:val="24"/>
          <w:lang w:val="bg-BG"/>
        </w:rPr>
        <w:t>Интернет</w:t>
      </w:r>
      <w:r w:rsidRPr="004568E3">
        <w:rPr>
          <w:rFonts w:ascii="Times New Roman" w:eastAsia="Calibri" w:hAnsi="Times New Roman" w:cs="Times New Roman"/>
          <w:noProof/>
          <w:sz w:val="24"/>
          <w:szCs w:val="24"/>
          <w:lang w:val="bg-BG"/>
        </w:rPr>
        <w:t xml:space="preserve">, </w:t>
      </w:r>
      <w:r w:rsidR="00890E82">
        <w:rPr>
          <w:rFonts w:ascii="Times New Roman" w:eastAsia="Calibri" w:hAnsi="Times New Roman" w:cs="Times New Roman"/>
          <w:noProof/>
          <w:sz w:val="24"/>
          <w:szCs w:val="24"/>
          <w:lang w:val="bg-BG"/>
        </w:rPr>
        <w:t>защитата</w:t>
      </w:r>
      <w:r w:rsidRPr="004568E3">
        <w:rPr>
          <w:rFonts w:ascii="Times New Roman" w:eastAsia="Calibri" w:hAnsi="Times New Roman" w:cs="Times New Roman"/>
          <w:noProof/>
          <w:sz w:val="24"/>
          <w:szCs w:val="24"/>
          <w:lang w:val="bg-BG"/>
        </w:rPr>
        <w:t xml:space="preserve"> на децата онлайн трябва да бъде гъвкава и</w:t>
      </w:r>
      <w:r w:rsidR="00787B2C" w:rsidRPr="004568E3">
        <w:rPr>
          <w:rFonts w:ascii="Times New Roman" w:eastAsia="Calibri" w:hAnsi="Times New Roman" w:cs="Times New Roman"/>
          <w:noProof/>
          <w:sz w:val="24"/>
          <w:szCs w:val="24"/>
          <w:lang w:val="bg-BG"/>
        </w:rPr>
        <w:t xml:space="preserve"> адаптивна, за да бъде ефикасна</w:t>
      </w:r>
      <w:r w:rsidRPr="004568E3">
        <w:rPr>
          <w:rFonts w:ascii="Times New Roman" w:eastAsia="Calibri" w:hAnsi="Times New Roman" w:cs="Times New Roman"/>
          <w:noProof/>
          <w:sz w:val="24"/>
          <w:szCs w:val="24"/>
          <w:lang w:val="bg-BG"/>
        </w:rPr>
        <w:t xml:space="preserve">. Въпреки че настоящите </w:t>
      </w:r>
      <w:r w:rsidR="00890E82">
        <w:rPr>
          <w:rFonts w:ascii="Times New Roman" w:eastAsia="Calibri" w:hAnsi="Times New Roman" w:cs="Times New Roman"/>
          <w:noProof/>
          <w:sz w:val="24"/>
          <w:szCs w:val="24"/>
          <w:lang w:val="bg-BG"/>
        </w:rPr>
        <w:t>Насоки</w:t>
      </w:r>
      <w:r w:rsidRPr="004568E3">
        <w:rPr>
          <w:rFonts w:ascii="Times New Roman" w:eastAsia="Calibri" w:hAnsi="Times New Roman" w:cs="Times New Roman"/>
          <w:noProof/>
          <w:sz w:val="24"/>
          <w:szCs w:val="24"/>
          <w:lang w:val="bg-BG"/>
        </w:rPr>
        <w:t xml:space="preserve"> дават представа за водещите рискове за децата и младите хора онлайн, включително вредно и незаконно съдържание, тормоз, кибертормоз, злоупотреба с лични данни или сприятеляване със сексуални цели и сексуално насилие</w:t>
      </w:r>
      <w:r w:rsidR="00A906FE">
        <w:rPr>
          <w:rFonts w:ascii="Times New Roman" w:eastAsia="Calibri" w:hAnsi="Times New Roman" w:cs="Times New Roman"/>
          <w:noProof/>
          <w:sz w:val="24"/>
          <w:szCs w:val="24"/>
          <w:lang w:val="bg-BG"/>
        </w:rPr>
        <w:t>,</w:t>
      </w:r>
      <w:r w:rsidRPr="004568E3">
        <w:rPr>
          <w:rFonts w:ascii="Times New Roman" w:eastAsia="Calibri" w:hAnsi="Times New Roman" w:cs="Times New Roman"/>
          <w:noProof/>
          <w:sz w:val="24"/>
          <w:szCs w:val="24"/>
          <w:lang w:val="bg-BG"/>
        </w:rPr>
        <w:t xml:space="preserve"> и експлоатация на деца, ще възникнат нови предизвикателства с развитието на технологични иновации, които обикновено се различават в отделните региони. Новите предизвикателства обаче най-добре ще бъдат преодолени чрез съвместна работа като глобална общност, тъй като трябва да се намерят нови решения на тези предизвикателства.</w:t>
      </w:r>
    </w:p>
    <w:p w14:paraId="4DB2E254" w14:textId="77777777" w:rsidR="00D61784" w:rsidRPr="004568E3" w:rsidRDefault="00D61784" w:rsidP="00D61784">
      <w:pPr>
        <w:spacing w:before="120" w:after="0" w:line="276" w:lineRule="auto"/>
        <w:ind w:right="-46" w:firstLine="720"/>
        <w:jc w:val="both"/>
        <w:rPr>
          <w:rFonts w:ascii="Times New Roman" w:eastAsia="Calibri" w:hAnsi="Times New Roman" w:cs="Times New Roman"/>
          <w:noProof/>
          <w:sz w:val="24"/>
          <w:szCs w:val="24"/>
          <w:lang w:val="bg-BG"/>
        </w:rPr>
      </w:pPr>
    </w:p>
    <w:p w14:paraId="62A180B0" w14:textId="77777777" w:rsidR="009926D4" w:rsidRPr="00D61784" w:rsidRDefault="009926D4" w:rsidP="0099148F">
      <w:pPr>
        <w:pStyle w:val="Heading2"/>
        <w:spacing w:before="120" w:line="276" w:lineRule="auto"/>
        <w:ind w:right="-46"/>
        <w:jc w:val="both"/>
        <w:rPr>
          <w:rFonts w:cs="Times New Roman"/>
          <w:noProof/>
          <w:color w:val="1F4E79" w:themeColor="accent1" w:themeShade="80"/>
          <w:sz w:val="28"/>
          <w:szCs w:val="28"/>
        </w:rPr>
      </w:pPr>
      <w:bookmarkStart w:id="30" w:name="_Toc100570650"/>
      <w:bookmarkStart w:id="31" w:name="_Toc102119353"/>
      <w:r w:rsidRPr="00D61784">
        <w:rPr>
          <w:rFonts w:cs="Times New Roman"/>
          <w:noProof/>
          <w:color w:val="1F4E79" w:themeColor="accent1" w:themeShade="80"/>
          <w:sz w:val="28"/>
          <w:szCs w:val="28"/>
        </w:rPr>
        <w:t>2.2 Децата в цифровия свят</w:t>
      </w:r>
      <w:bookmarkEnd w:id="30"/>
      <w:bookmarkEnd w:id="31"/>
    </w:p>
    <w:p w14:paraId="68D2C769" w14:textId="6BE4B057" w:rsidR="009926D4" w:rsidRPr="004568E3" w:rsidRDefault="006406A4" w:rsidP="00D61784">
      <w:pPr>
        <w:spacing w:before="120" w:after="0" w:line="276" w:lineRule="auto"/>
        <w:ind w:right="-46" w:firstLine="720"/>
        <w:jc w:val="both"/>
        <w:rPr>
          <w:rFonts w:ascii="Times New Roman" w:hAnsi="Times New Roman" w:cs="Times New Roman"/>
          <w:noProof/>
          <w:sz w:val="24"/>
          <w:szCs w:val="24"/>
          <w:lang w:val="bg-BG"/>
        </w:rPr>
      </w:pPr>
      <w:r>
        <w:rPr>
          <w:rFonts w:ascii="Times New Roman" w:hAnsi="Times New Roman" w:cs="Times New Roman"/>
          <w:noProof/>
          <w:sz w:val="24"/>
          <w:szCs w:val="24"/>
          <w:lang w:val="bg-BG"/>
        </w:rPr>
        <w:t>Интернет</w:t>
      </w:r>
      <w:r w:rsidR="009926D4" w:rsidRPr="004568E3">
        <w:rPr>
          <w:rFonts w:ascii="Times New Roman" w:hAnsi="Times New Roman" w:cs="Times New Roman"/>
          <w:noProof/>
          <w:sz w:val="24"/>
          <w:szCs w:val="24"/>
          <w:lang w:val="bg-BG"/>
        </w:rPr>
        <w:t xml:space="preserve"> промени начина, по който живеем. Той е изцяло интегриран в живота на децата и младите хора, което прави невъзможно разглеждането на цифровия и физическия свят поотделно. Една трета от всички потребители на </w:t>
      </w:r>
      <w:r>
        <w:rPr>
          <w:rFonts w:ascii="Times New Roman" w:hAnsi="Times New Roman" w:cs="Times New Roman"/>
          <w:noProof/>
          <w:sz w:val="24"/>
          <w:szCs w:val="24"/>
          <w:lang w:val="bg-BG"/>
        </w:rPr>
        <w:t>Интернет</w:t>
      </w:r>
      <w:r w:rsidR="009926D4" w:rsidRPr="004568E3">
        <w:rPr>
          <w:rFonts w:ascii="Times New Roman" w:hAnsi="Times New Roman" w:cs="Times New Roman"/>
          <w:noProof/>
          <w:sz w:val="24"/>
          <w:szCs w:val="24"/>
          <w:lang w:val="bg-BG"/>
        </w:rPr>
        <w:t xml:space="preserve"> днес са деца и млади хора, а УНИЦЕФ изчислява, че 71% от младите хора вече са онлайн.</w:t>
      </w:r>
    </w:p>
    <w:p w14:paraId="7939016D" w14:textId="0FA17B1E" w:rsidR="009926D4" w:rsidRPr="004568E3" w:rsidRDefault="009926D4" w:rsidP="00D61784">
      <w:pPr>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Такава свързаност е </w:t>
      </w:r>
      <w:r w:rsidRPr="00131A1F">
        <w:rPr>
          <w:rFonts w:ascii="Times New Roman" w:hAnsi="Times New Roman" w:cs="Times New Roman"/>
          <w:noProof/>
          <w:sz w:val="24"/>
          <w:szCs w:val="24"/>
          <w:lang w:val="bg-BG"/>
        </w:rPr>
        <w:t>изключително оправомощаваща/. Онлайн светът позволява н</w:t>
      </w:r>
      <w:r w:rsidRPr="004568E3">
        <w:rPr>
          <w:rFonts w:ascii="Times New Roman" w:hAnsi="Times New Roman" w:cs="Times New Roman"/>
          <w:noProof/>
          <w:sz w:val="24"/>
          <w:szCs w:val="24"/>
          <w:lang w:val="bg-BG"/>
        </w:rPr>
        <w:t>а децата и младите хора да преодолеят недостатъците и</w:t>
      </w:r>
      <w:r w:rsidR="00A906FE">
        <w:rPr>
          <w:rFonts w:ascii="Times New Roman" w:hAnsi="Times New Roman" w:cs="Times New Roman"/>
          <w:noProof/>
          <w:sz w:val="24"/>
          <w:szCs w:val="24"/>
          <w:lang w:val="bg-BG"/>
        </w:rPr>
        <w:t xml:space="preserve"> уврежданията и </w:t>
      </w:r>
      <w:r w:rsidRPr="004568E3">
        <w:rPr>
          <w:rFonts w:ascii="Times New Roman" w:hAnsi="Times New Roman" w:cs="Times New Roman"/>
          <w:noProof/>
          <w:sz w:val="24"/>
          <w:szCs w:val="24"/>
          <w:lang w:val="bg-BG"/>
        </w:rPr>
        <w:t>дава нови възможности за забавление, образование, участие и изграждане на взаимоотношения. Днес цифровите платформи се използват за различни дейности и често представляват мултимедийни преживявания.</w:t>
      </w:r>
    </w:p>
    <w:p w14:paraId="1AF89D39" w14:textId="40FCEF76" w:rsidR="009926D4" w:rsidRPr="004568E3" w:rsidRDefault="009926D4" w:rsidP="00D61784">
      <w:pPr>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Достъпът до технологии и запознаването с тях за използване и навигация се разглежда като критично важно за развитие</w:t>
      </w:r>
      <w:r w:rsidR="00712A81">
        <w:rPr>
          <w:rFonts w:ascii="Times New Roman" w:hAnsi="Times New Roman" w:cs="Times New Roman"/>
          <w:noProof/>
          <w:sz w:val="24"/>
          <w:szCs w:val="24"/>
          <w:lang w:val="bg-BG"/>
        </w:rPr>
        <w:t>то на младите хора и се прави</w:t>
      </w:r>
      <w:r w:rsidRPr="004568E3">
        <w:rPr>
          <w:rFonts w:ascii="Times New Roman" w:hAnsi="Times New Roman" w:cs="Times New Roman"/>
          <w:noProof/>
          <w:sz w:val="24"/>
          <w:szCs w:val="24"/>
          <w:lang w:val="bg-BG"/>
        </w:rPr>
        <w:t xml:space="preserve"> за първи път в ранна възраст. Създателите на политики трябва да разберат, че децата и младите хора често започват да използват платформи и услуги, преди да достигнат определената минимална възраст, и следователно образованието трябва да започне рано.</w:t>
      </w:r>
    </w:p>
    <w:p w14:paraId="4EB45977" w14:textId="77777777" w:rsidR="009926D4" w:rsidRDefault="009926D4" w:rsidP="00D61784">
      <w:pPr>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Децата и младите хора искат да участват в разговора и имат ценен опит като „цифрови по природа“, който може да бъде споделен. Създателите на политики и практиците трябва да се ангажират с децата и младите хора в текущ дебат относно онлайн средата, за да подкрепят техните права.</w:t>
      </w:r>
    </w:p>
    <w:p w14:paraId="77D90830" w14:textId="77777777" w:rsidR="006406A4" w:rsidRPr="004568E3" w:rsidRDefault="006406A4" w:rsidP="00D61784">
      <w:pPr>
        <w:spacing w:before="120" w:after="0" w:line="276" w:lineRule="auto"/>
        <w:ind w:right="-46" w:firstLine="720"/>
        <w:jc w:val="both"/>
        <w:rPr>
          <w:rFonts w:ascii="Times New Roman" w:hAnsi="Times New Roman" w:cs="Times New Roman"/>
          <w:noProof/>
          <w:sz w:val="24"/>
          <w:szCs w:val="24"/>
          <w:lang w:val="bg-BG"/>
        </w:rPr>
      </w:pPr>
    </w:p>
    <w:p w14:paraId="5C1C1119" w14:textId="77777777" w:rsidR="00283824" w:rsidRPr="00D61784" w:rsidRDefault="00283824" w:rsidP="0099148F">
      <w:pPr>
        <w:shd w:val="clear" w:color="auto" w:fill="D9D9D9" w:themeFill="background1" w:themeFillShade="D9"/>
        <w:spacing w:before="120" w:after="0" w:line="276" w:lineRule="auto"/>
        <w:ind w:right="-46"/>
        <w:jc w:val="center"/>
        <w:rPr>
          <w:rFonts w:ascii="Times New Roman" w:hAnsi="Times New Roman" w:cs="Times New Roman"/>
          <w:b/>
          <w:noProof/>
          <w:color w:val="1F4E79" w:themeColor="accent1" w:themeShade="80"/>
          <w:sz w:val="28"/>
          <w:szCs w:val="28"/>
          <w:lang w:val="bg-BG"/>
        </w:rPr>
      </w:pPr>
      <w:r w:rsidRPr="00D61784">
        <w:rPr>
          <w:rFonts w:ascii="Times New Roman" w:hAnsi="Times New Roman" w:cs="Times New Roman"/>
          <w:b/>
          <w:noProof/>
          <w:color w:val="1F4E79" w:themeColor="accent1" w:themeShade="80"/>
          <w:sz w:val="28"/>
          <w:szCs w:val="28"/>
          <w:lang w:val="bg-BG"/>
        </w:rPr>
        <w:t>Достъп до Интернет</w:t>
      </w:r>
    </w:p>
    <w:p w14:paraId="3BC8C912" w14:textId="67BE47E6" w:rsidR="00283824" w:rsidRPr="004568E3" w:rsidRDefault="00283824"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През 2019 г. повече от половината от световното население е използвало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(53,6</w:t>
      </w:r>
      <w:r w:rsidR="006406A4">
        <w:rPr>
          <w:rFonts w:ascii="Times New Roman" w:hAnsi="Times New Roman" w:cs="Times New Roman"/>
          <w:noProof/>
          <w:sz w:val="24"/>
          <w:szCs w:val="24"/>
          <w:lang w:val="bg-BG"/>
        </w:rPr>
        <w:t> </w:t>
      </w:r>
      <w:r w:rsidRPr="004568E3">
        <w:rPr>
          <w:rFonts w:ascii="Times New Roman" w:hAnsi="Times New Roman" w:cs="Times New Roman"/>
          <w:noProof/>
          <w:sz w:val="24"/>
          <w:szCs w:val="24"/>
          <w:lang w:val="bg-BG"/>
        </w:rPr>
        <w:t xml:space="preserve">%) с приблизително 4,1 милиарда потребители. На глобално ниво един на всеки </w:t>
      </w:r>
      <w:r w:rsidRPr="004568E3">
        <w:rPr>
          <w:rFonts w:ascii="Times New Roman" w:hAnsi="Times New Roman" w:cs="Times New Roman"/>
          <w:noProof/>
          <w:sz w:val="24"/>
          <w:szCs w:val="24"/>
          <w:lang w:val="bg-BG"/>
        </w:rPr>
        <w:lastRenderedPageBreak/>
        <w:t xml:space="preserve">трима потребители на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е дете под 18 години</w:t>
      </w:r>
      <w:r w:rsidRPr="004568E3">
        <w:rPr>
          <w:rStyle w:val="FootnoteReference"/>
          <w:rFonts w:ascii="Times New Roman" w:hAnsi="Times New Roman" w:cs="Times New Roman"/>
          <w:noProof/>
          <w:sz w:val="24"/>
          <w:szCs w:val="24"/>
          <w:lang w:val="bg-BG"/>
        </w:rPr>
        <w:footnoteReference w:id="16"/>
      </w:r>
      <w:r w:rsidRPr="004568E3">
        <w:rPr>
          <w:rFonts w:ascii="Times New Roman" w:hAnsi="Times New Roman" w:cs="Times New Roman"/>
          <w:noProof/>
          <w:sz w:val="24"/>
          <w:szCs w:val="24"/>
          <w:lang w:val="bg-BG"/>
        </w:rPr>
        <w:t>. В някои страни с по-ниски доходи това се повишава до около едно към две, докато в страните с по-висок доход съотношението е около едно към пет. Според УНИЦЕФ в световен мащаб 71</w:t>
      </w:r>
      <w:r w:rsidR="006406A4">
        <w:rPr>
          <w:rFonts w:ascii="Times New Roman" w:hAnsi="Times New Roman" w:cs="Times New Roman"/>
          <w:noProof/>
          <w:sz w:val="24"/>
          <w:szCs w:val="24"/>
          <w:lang w:val="bg-BG"/>
        </w:rPr>
        <w:t> </w:t>
      </w:r>
      <w:r w:rsidRPr="004568E3">
        <w:rPr>
          <w:rFonts w:ascii="Times New Roman" w:hAnsi="Times New Roman" w:cs="Times New Roman"/>
          <w:noProof/>
          <w:sz w:val="24"/>
          <w:szCs w:val="24"/>
          <w:lang w:val="bg-BG"/>
        </w:rPr>
        <w:t>% от младите хора вече са онлайн</w:t>
      </w:r>
      <w:r w:rsidRPr="004568E3">
        <w:rPr>
          <w:rStyle w:val="FootnoteReference"/>
          <w:rFonts w:ascii="Times New Roman" w:hAnsi="Times New Roman" w:cs="Times New Roman"/>
          <w:noProof/>
          <w:sz w:val="24"/>
          <w:szCs w:val="24"/>
          <w:lang w:val="bg-BG"/>
        </w:rPr>
        <w:footnoteReference w:id="17"/>
      </w:r>
      <w:r w:rsidRPr="004568E3">
        <w:rPr>
          <w:rFonts w:ascii="Times New Roman" w:hAnsi="Times New Roman" w:cs="Times New Roman"/>
          <w:noProof/>
          <w:sz w:val="24"/>
          <w:szCs w:val="24"/>
          <w:lang w:val="bg-BG"/>
        </w:rPr>
        <w:t>. Ето защо децата и младите хора сега са з</w:t>
      </w:r>
      <w:r w:rsidR="00712A81">
        <w:rPr>
          <w:rFonts w:ascii="Times New Roman" w:hAnsi="Times New Roman" w:cs="Times New Roman"/>
          <w:noProof/>
          <w:sz w:val="24"/>
          <w:szCs w:val="24"/>
          <w:lang w:val="bg-BG"/>
        </w:rPr>
        <w:t xml:space="preserve">начително </w:t>
      </w:r>
      <w:r w:rsidR="006406A4">
        <w:rPr>
          <w:rFonts w:ascii="Times New Roman" w:hAnsi="Times New Roman" w:cs="Times New Roman"/>
          <w:noProof/>
          <w:sz w:val="24"/>
          <w:szCs w:val="24"/>
          <w:lang w:val="bg-BG"/>
        </w:rPr>
        <w:t xml:space="preserve">и </w:t>
      </w:r>
      <w:r w:rsidR="00712A81">
        <w:rPr>
          <w:rFonts w:ascii="Times New Roman" w:hAnsi="Times New Roman" w:cs="Times New Roman"/>
          <w:noProof/>
          <w:sz w:val="24"/>
          <w:szCs w:val="24"/>
          <w:lang w:val="bg-BG"/>
        </w:rPr>
        <w:t xml:space="preserve">постоянно </w:t>
      </w:r>
      <w:r w:rsidR="006406A4" w:rsidRPr="004568E3">
        <w:rPr>
          <w:rFonts w:ascii="Times New Roman" w:hAnsi="Times New Roman" w:cs="Times New Roman"/>
          <w:noProof/>
          <w:sz w:val="24"/>
          <w:szCs w:val="24"/>
          <w:lang w:val="bg-BG"/>
        </w:rPr>
        <w:t>присъств</w:t>
      </w:r>
      <w:r w:rsidR="006406A4">
        <w:rPr>
          <w:rFonts w:ascii="Times New Roman" w:hAnsi="Times New Roman" w:cs="Times New Roman"/>
          <w:noProof/>
          <w:sz w:val="24"/>
          <w:szCs w:val="24"/>
          <w:lang w:val="bg-BG"/>
        </w:rPr>
        <w:t>ащи</w:t>
      </w:r>
      <w:r w:rsidR="006406A4" w:rsidRPr="004568E3">
        <w:rPr>
          <w:rFonts w:ascii="Times New Roman" w:hAnsi="Times New Roman" w:cs="Times New Roman"/>
          <w:noProof/>
          <w:sz w:val="24"/>
          <w:szCs w:val="24"/>
          <w:lang w:val="bg-BG"/>
        </w:rPr>
        <w:t xml:space="preserve"> </w:t>
      </w:r>
      <w:r w:rsidRPr="004568E3">
        <w:rPr>
          <w:rFonts w:ascii="Times New Roman" w:hAnsi="Times New Roman" w:cs="Times New Roman"/>
          <w:noProof/>
          <w:sz w:val="24"/>
          <w:szCs w:val="24"/>
          <w:lang w:val="bg-BG"/>
        </w:rPr>
        <w:t xml:space="preserve">в </w:t>
      </w:r>
      <w:r w:rsidR="006406A4">
        <w:rPr>
          <w:rFonts w:ascii="Times New Roman" w:hAnsi="Times New Roman" w:cs="Times New Roman"/>
          <w:noProof/>
          <w:sz w:val="24"/>
          <w:szCs w:val="24"/>
          <w:lang w:val="bg-BG"/>
        </w:rPr>
        <w:t>Интернет</w:t>
      </w:r>
      <w:r w:rsidRPr="004568E3">
        <w:rPr>
          <w:rStyle w:val="FootnoteReference"/>
          <w:rFonts w:ascii="Times New Roman" w:hAnsi="Times New Roman" w:cs="Times New Roman"/>
          <w:noProof/>
          <w:sz w:val="24"/>
          <w:szCs w:val="24"/>
          <w:lang w:val="bg-BG"/>
        </w:rPr>
        <w:footnoteReference w:id="18"/>
      </w:r>
      <w:r w:rsidRPr="004568E3">
        <w:rPr>
          <w:rFonts w:ascii="Times New Roman" w:hAnsi="Times New Roman" w:cs="Times New Roman"/>
          <w:noProof/>
          <w:sz w:val="24"/>
          <w:szCs w:val="24"/>
          <w:lang w:val="bg-BG"/>
        </w:rPr>
        <w:t xml:space="preserve">.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обслужва други социални, икономически или политически цели и се е превърнал в семеен или потребителски продукт или услуга, която е неразделна част от начина, по който семействата, децата и младите хора живеят живота си.</w:t>
      </w:r>
    </w:p>
    <w:p w14:paraId="20D67AFA" w14:textId="6A3CD3B0" w:rsidR="008E5E68" w:rsidRPr="004568E3" w:rsidRDefault="008E5E68"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През 2017 г. в регионален план достъпът до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на децата и младежите е силно свързан с нивото на доходите. Страните с ниски доходи обикновено имат по-малко деца, ползващи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отколкото страните с висок доход.</w:t>
      </w:r>
    </w:p>
    <w:p w14:paraId="5F388E94" w14:textId="77777777" w:rsidR="008E5E68" w:rsidRPr="004568E3" w:rsidRDefault="008E5E68"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Децата и младите хора в повечето страни прекарват повече време онлайн през уикенда, отколкото в делничен ден, като юношите (15–17 годишни) прекарват най-дълго онлайн, средно между 2,5 и 5,3 часа, в зависимост от страната.</w:t>
      </w:r>
    </w:p>
    <w:p w14:paraId="17C2A1BA" w14:textId="77777777" w:rsidR="00D61784" w:rsidRDefault="00D61784" w:rsidP="00D61784">
      <w:pPr>
        <w:shd w:val="clear" w:color="auto" w:fill="D9D9D9" w:themeFill="background1" w:themeFillShade="D9"/>
        <w:spacing w:after="0" w:line="240" w:lineRule="auto"/>
        <w:ind w:right="-45"/>
        <w:jc w:val="center"/>
        <w:rPr>
          <w:rFonts w:ascii="Times New Roman" w:hAnsi="Times New Roman" w:cs="Times New Roman"/>
          <w:b/>
          <w:noProof/>
          <w:sz w:val="28"/>
          <w:szCs w:val="28"/>
          <w:lang w:val="bg-BG"/>
        </w:rPr>
      </w:pPr>
    </w:p>
    <w:p w14:paraId="20C32DDF" w14:textId="77777777" w:rsidR="008E5E68" w:rsidRPr="00D61784" w:rsidRDefault="008E5E68" w:rsidP="0099148F">
      <w:pPr>
        <w:shd w:val="clear" w:color="auto" w:fill="D9D9D9" w:themeFill="background1" w:themeFillShade="D9"/>
        <w:spacing w:before="120" w:after="0" w:line="276" w:lineRule="auto"/>
        <w:ind w:right="-46"/>
        <w:jc w:val="center"/>
        <w:rPr>
          <w:rFonts w:ascii="Times New Roman" w:hAnsi="Times New Roman" w:cs="Times New Roman"/>
          <w:b/>
          <w:noProof/>
          <w:color w:val="1F4E79" w:themeColor="accent1" w:themeShade="80"/>
          <w:sz w:val="28"/>
          <w:szCs w:val="28"/>
          <w:lang w:val="bg-BG"/>
        </w:rPr>
      </w:pPr>
      <w:r w:rsidRPr="00D61784">
        <w:rPr>
          <w:rFonts w:ascii="Times New Roman" w:hAnsi="Times New Roman" w:cs="Times New Roman"/>
          <w:b/>
          <w:noProof/>
          <w:color w:val="1F4E79" w:themeColor="accent1" w:themeShade="80"/>
          <w:sz w:val="28"/>
          <w:szCs w:val="28"/>
          <w:lang w:val="bg-BG"/>
        </w:rPr>
        <w:t>Използване на Интернет</w:t>
      </w:r>
    </w:p>
    <w:p w14:paraId="7AC37A8E" w14:textId="0C0F6573" w:rsidR="008E5E68" w:rsidRPr="004568E3" w:rsidRDefault="008E5E68"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Сред децата и младите хора най-популярното устройство за достъп до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е мобилният телефон, следван от настолните компютри и лаптопи. Децата и младите хора прекарват средно около два часа на ден онлайн през седмицата и приблизително удвояват това всеки ден от уикенда. Някои се чувстват постоянно свързани. Но много други все още нямат достъп до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у дома.</w:t>
      </w:r>
    </w:p>
    <w:p w14:paraId="3841A2C8" w14:textId="45B39251" w:rsidR="00F83952" w:rsidRPr="004568E3" w:rsidRDefault="00F83952"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На практика повечето деца и младежи, които използват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имат достъп до него чрез повече от едно устройство: Децата и младежите, които се свързват поне седмично, понякога използват до три различни устройства, за да направят това. По-големите деца и децата в по-богатите страни обикновено използват повече устройства, а момчетата използват малко повече устройства от момичетата във всяка изследвана страна.</w:t>
      </w:r>
    </w:p>
    <w:p w14:paraId="490E9C9C" w14:textId="15010758" w:rsidR="00F83952" w:rsidRPr="004568E3" w:rsidRDefault="00F83952"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Най-популярното занимание – както за момичета, така и за момчета – е гледането на видеоклипове. Повече от три четвърти от децата и младежите, които използват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казват, че гледат видеоклипове онлайн поне седмично, самостоятелно или с други членове на семейството си. Много деца и млади хора могат да се считат за „активни социализатори“, използвайки няколко социални медийни платформи като Facebook, Twitter, TikTok или Instagram.</w:t>
      </w:r>
    </w:p>
    <w:p w14:paraId="509AF13A" w14:textId="4402DF28" w:rsidR="00262B06" w:rsidRPr="004568E3" w:rsidRDefault="00712A81"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Pr>
          <w:rFonts w:ascii="Times New Roman" w:hAnsi="Times New Roman" w:cs="Times New Roman"/>
          <w:noProof/>
          <w:sz w:val="24"/>
          <w:szCs w:val="24"/>
          <w:lang w:val="bg-BG"/>
        </w:rPr>
        <w:t xml:space="preserve">Децата и младите хора </w:t>
      </w:r>
      <w:r w:rsidR="00262B06" w:rsidRPr="004568E3">
        <w:rPr>
          <w:rFonts w:ascii="Times New Roman" w:hAnsi="Times New Roman" w:cs="Times New Roman"/>
          <w:noProof/>
          <w:sz w:val="24"/>
          <w:szCs w:val="24"/>
          <w:lang w:val="bg-BG"/>
        </w:rPr>
        <w:t>се занимават</w:t>
      </w:r>
      <w:r>
        <w:rPr>
          <w:rFonts w:ascii="Times New Roman" w:hAnsi="Times New Roman" w:cs="Times New Roman"/>
          <w:noProof/>
          <w:sz w:val="24"/>
          <w:szCs w:val="24"/>
          <w:lang w:val="bg-BG"/>
        </w:rPr>
        <w:t xml:space="preserve"> също </w:t>
      </w:r>
      <w:r w:rsidR="00262B06" w:rsidRPr="004568E3">
        <w:rPr>
          <w:rFonts w:ascii="Times New Roman" w:hAnsi="Times New Roman" w:cs="Times New Roman"/>
          <w:noProof/>
          <w:sz w:val="24"/>
          <w:szCs w:val="24"/>
          <w:lang w:val="bg-BG"/>
        </w:rPr>
        <w:t>с политика онлайн и гласът им се чува чрез блогове.</w:t>
      </w:r>
    </w:p>
    <w:p w14:paraId="63250EC4" w14:textId="2006E82C" w:rsidR="00262B06" w:rsidRPr="004568E3" w:rsidRDefault="00262B06"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lastRenderedPageBreak/>
        <w:t xml:space="preserve">Общото ниво на участие в онлайн игрите варира по държави приблизително в зависимост от достъпа на децата и младите хора до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докато 10—30 процента от децата и младите хора, които използват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участват в творчески онлайн дейности всяка седмица.</w:t>
      </w:r>
    </w:p>
    <w:p w14:paraId="66E3E127" w14:textId="4405AA8A" w:rsidR="006406A4" w:rsidRPr="00F12F5B" w:rsidRDefault="00262B06" w:rsidP="00F12F5B">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За образователни цели много деца и млади хора от всички възрасти използват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за домашна работа или дори да наваксат</w:t>
      </w:r>
      <w:r w:rsidR="007C4C2D">
        <w:rPr>
          <w:rFonts w:ascii="Times New Roman" w:hAnsi="Times New Roman" w:cs="Times New Roman"/>
          <w:noProof/>
          <w:sz w:val="24"/>
          <w:szCs w:val="24"/>
          <w:lang w:val="bg-BG"/>
        </w:rPr>
        <w:t xml:space="preserve"> </w:t>
      </w:r>
      <w:r w:rsidR="000F371F" w:rsidRPr="004568E3">
        <w:rPr>
          <w:rFonts w:ascii="Times New Roman" w:hAnsi="Times New Roman" w:cs="Times New Roman"/>
          <w:noProof/>
          <w:sz w:val="24"/>
          <w:szCs w:val="24"/>
          <w:lang w:val="bg-BG"/>
        </w:rPr>
        <w:t>отсъствие от часове</w:t>
      </w:r>
      <w:r w:rsidRPr="004568E3">
        <w:rPr>
          <w:rFonts w:ascii="Times New Roman" w:hAnsi="Times New Roman" w:cs="Times New Roman"/>
          <w:noProof/>
          <w:sz w:val="24"/>
          <w:szCs w:val="24"/>
          <w:lang w:val="bg-BG"/>
        </w:rPr>
        <w:t xml:space="preserve"> или да търсят здравна информация онлайн всяка седмица. По-големите деца изглежда имат по-голям апетит за информация, отколкото по-малките деца.</w:t>
      </w:r>
      <w:bookmarkStart w:id="32" w:name="_Toc100570651"/>
    </w:p>
    <w:p w14:paraId="4F41826A" w14:textId="77777777" w:rsidR="00E3771E" w:rsidRPr="00D61784" w:rsidRDefault="00E3771E" w:rsidP="0099148F">
      <w:pPr>
        <w:pStyle w:val="Heading2"/>
        <w:spacing w:before="120" w:line="276" w:lineRule="auto"/>
        <w:ind w:right="-46"/>
        <w:jc w:val="both"/>
        <w:rPr>
          <w:rFonts w:cs="Times New Roman"/>
          <w:noProof/>
          <w:color w:val="1F4E79" w:themeColor="accent1" w:themeShade="80"/>
          <w:sz w:val="28"/>
          <w:szCs w:val="28"/>
        </w:rPr>
      </w:pPr>
      <w:bookmarkStart w:id="33" w:name="_Toc102119354"/>
      <w:r w:rsidRPr="00D61784">
        <w:rPr>
          <w:rFonts w:cs="Times New Roman"/>
          <w:noProof/>
          <w:color w:val="1F4E79" w:themeColor="accent1" w:themeShade="80"/>
          <w:sz w:val="28"/>
          <w:szCs w:val="28"/>
        </w:rPr>
        <w:t>2.3</w:t>
      </w:r>
      <w:r w:rsidRPr="00D61784">
        <w:rPr>
          <w:rFonts w:cs="Times New Roman"/>
          <w:noProof/>
          <w:color w:val="1F4E79" w:themeColor="accent1" w:themeShade="80"/>
          <w:sz w:val="28"/>
          <w:szCs w:val="28"/>
        </w:rPr>
        <w:tab/>
        <w:t>Въздействието</w:t>
      </w:r>
      <w:r w:rsidR="00662D8E" w:rsidRPr="00D61784">
        <w:rPr>
          <w:rFonts w:cs="Times New Roman"/>
          <w:noProof/>
          <w:color w:val="1F4E79" w:themeColor="accent1" w:themeShade="80"/>
          <w:sz w:val="28"/>
          <w:szCs w:val="28"/>
        </w:rPr>
        <w:t>/ влиянието</w:t>
      </w:r>
      <w:r w:rsidRPr="00D61784">
        <w:rPr>
          <w:rFonts w:cs="Times New Roman"/>
          <w:noProof/>
          <w:color w:val="1F4E79" w:themeColor="accent1" w:themeShade="80"/>
          <w:sz w:val="28"/>
          <w:szCs w:val="28"/>
        </w:rPr>
        <w:t xml:space="preserve"> на технологиите върху цифровия опит на децата</w:t>
      </w:r>
      <w:bookmarkEnd w:id="32"/>
      <w:bookmarkEnd w:id="33"/>
      <w:r w:rsidRPr="00D61784">
        <w:rPr>
          <w:rFonts w:cs="Times New Roman"/>
          <w:noProof/>
          <w:color w:val="1F4E79" w:themeColor="accent1" w:themeShade="80"/>
          <w:sz w:val="28"/>
          <w:szCs w:val="28"/>
        </w:rPr>
        <w:t xml:space="preserve"> </w:t>
      </w:r>
    </w:p>
    <w:p w14:paraId="1F34EFE8" w14:textId="77777777" w:rsidR="00E3771E" w:rsidRPr="004568E3" w:rsidRDefault="00E3771E" w:rsidP="00D61784">
      <w:pPr>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Интернет и цифровите технологии могат да предоставят възможности и да представляват рискове за децата и младите хора. Например, когато децата използват социалните медии, те се възползват от много възможности за проучване, учене, общуване и развиване на ключови умения. Например, социалните мрежи се разглеждат от децата като платформи, които им позволяват да изследват личната идентичност в безопасна среда. За младите хора е важно да притежават съответните умения и да знаят как да се справят с проблемите, свързани с неприкосновеността на личния живот и репутацията. </w:t>
      </w:r>
    </w:p>
    <w:p w14:paraId="4CE45120" w14:textId="64002090" w:rsidR="00E3771E" w:rsidRPr="004568E3" w:rsidRDefault="00E3771E" w:rsidP="0099148F">
      <w:pPr>
        <w:spacing w:before="120" w:after="0" w:line="276" w:lineRule="auto"/>
        <w:ind w:right="-46"/>
        <w:jc w:val="both"/>
        <w:rPr>
          <w:rFonts w:ascii="Times New Roman" w:hAnsi="Times New Roman" w:cs="Times New Roman"/>
          <w:i/>
          <w:noProof/>
          <w:sz w:val="24"/>
          <w:szCs w:val="24"/>
          <w:lang w:val="bg-BG"/>
        </w:rPr>
      </w:pPr>
      <w:r w:rsidRPr="004568E3">
        <w:rPr>
          <w:rFonts w:ascii="Times New Roman" w:hAnsi="Times New Roman" w:cs="Times New Roman"/>
          <w:i/>
          <w:noProof/>
          <w:sz w:val="24"/>
          <w:szCs w:val="24"/>
          <w:lang w:val="bg-BG"/>
        </w:rPr>
        <w:t xml:space="preserve">„Знам, че всичко, което публикувате в </w:t>
      </w:r>
      <w:r w:rsidR="006406A4">
        <w:rPr>
          <w:rFonts w:ascii="Times New Roman" w:hAnsi="Times New Roman" w:cs="Times New Roman"/>
          <w:i/>
          <w:noProof/>
          <w:sz w:val="24"/>
          <w:szCs w:val="24"/>
          <w:lang w:val="bg-BG"/>
        </w:rPr>
        <w:t>Интернет</w:t>
      </w:r>
      <w:r w:rsidRPr="004568E3">
        <w:rPr>
          <w:rFonts w:ascii="Times New Roman" w:hAnsi="Times New Roman" w:cs="Times New Roman"/>
          <w:i/>
          <w:noProof/>
          <w:sz w:val="24"/>
          <w:szCs w:val="24"/>
          <w:lang w:val="bg-BG"/>
        </w:rPr>
        <w:t>, остава завинаги и може да повлияе на живота ви в бъдеще“, момче, на 14 години, Чили.</w:t>
      </w:r>
    </w:p>
    <w:p w14:paraId="6E091B27" w14:textId="73EE327D" w:rsidR="00763E9F" w:rsidRPr="004568E3" w:rsidRDefault="00763E9F" w:rsidP="00D61784">
      <w:pPr>
        <w:spacing w:before="120" w:after="0" w:line="276" w:lineRule="auto"/>
        <w:ind w:right="-46" w:firstLine="720"/>
        <w:jc w:val="both"/>
        <w:rPr>
          <w:rFonts w:ascii="Times New Roman" w:hAnsi="Times New Roman" w:cs="Times New Roman"/>
          <w:sz w:val="24"/>
          <w:szCs w:val="24"/>
          <w:lang w:val="bg" w:eastAsia="en-US"/>
        </w:rPr>
      </w:pPr>
      <w:r w:rsidRPr="004568E3">
        <w:rPr>
          <w:rFonts w:ascii="Times New Roman" w:eastAsia="Calibri" w:hAnsi="Times New Roman" w:cs="Times New Roman"/>
          <w:sz w:val="24"/>
          <w:szCs w:val="24"/>
          <w:lang w:val="bg" w:eastAsia="en-US"/>
        </w:rPr>
        <w:t>Въпреки това, след консултации, които показват, че повечето деца, използващи социални медии</w:t>
      </w:r>
      <w:r w:rsidRPr="004568E3">
        <w:rPr>
          <w:rFonts w:ascii="Times New Roman" w:eastAsia="Calibri" w:hAnsi="Times New Roman" w:cs="Times New Roman"/>
          <w:b/>
          <w:sz w:val="24"/>
          <w:szCs w:val="24"/>
          <w:lang w:val="bg" w:eastAsia="en-US"/>
        </w:rPr>
        <w:t xml:space="preserve"> </w:t>
      </w:r>
      <w:r w:rsidRPr="004568E3">
        <w:rPr>
          <w:rFonts w:ascii="Times New Roman" w:eastAsia="Calibri" w:hAnsi="Times New Roman" w:cs="Times New Roman"/>
          <w:sz w:val="24"/>
          <w:szCs w:val="24"/>
          <w:lang w:val="bg" w:eastAsia="en-US"/>
        </w:rPr>
        <w:t>преди минималната възраст от тринадесет години</w:t>
      </w:r>
      <w:r w:rsidRPr="004568E3">
        <w:rPr>
          <w:rFonts w:ascii="Times New Roman" w:eastAsia="Calibri" w:hAnsi="Times New Roman" w:cs="Times New Roman"/>
          <w:sz w:val="24"/>
          <w:szCs w:val="24"/>
          <w:vertAlign w:val="superscript"/>
          <w:lang w:val="bg" w:eastAsia="en-US"/>
        </w:rPr>
        <w:footnoteReference w:id="19"/>
      </w:r>
      <w:r w:rsidRPr="004568E3">
        <w:rPr>
          <w:rFonts w:ascii="Times New Roman" w:eastAsia="Calibri" w:hAnsi="Times New Roman" w:cs="Times New Roman"/>
          <w:sz w:val="24"/>
          <w:szCs w:val="24"/>
          <w:lang w:val="bg" w:eastAsia="en-US"/>
        </w:rPr>
        <w:t xml:space="preserve">, и услугите за проверка на възрастта като цяло са слаби или липсват, рисковете, пред които са изправени децата, могат да бъдат </w:t>
      </w:r>
      <w:r w:rsidRPr="004568E3">
        <w:rPr>
          <w:rFonts w:ascii="Times New Roman" w:eastAsia="Calibri" w:hAnsi="Times New Roman" w:cs="Times New Roman"/>
          <w:sz w:val="24"/>
          <w:szCs w:val="24"/>
          <w:lang w:val="bg-BG" w:eastAsia="en-US"/>
        </w:rPr>
        <w:t>увеличени</w:t>
      </w:r>
      <w:r w:rsidRPr="004568E3">
        <w:rPr>
          <w:rFonts w:ascii="Times New Roman" w:eastAsia="Calibri" w:hAnsi="Times New Roman" w:cs="Times New Roman"/>
          <w:sz w:val="24"/>
          <w:szCs w:val="24"/>
          <w:lang w:val="bg" w:eastAsia="en-US"/>
        </w:rPr>
        <w:t xml:space="preserve">. И докато децата искат да придобият цифрови умения и да станат цифрови граждани, по-специално да се грижат за неприкосновеността на личния си живот, те са склонни да мислят за неприкосновеността на личния живот по отношение на своите приятели и познати — „Какво могат да видят приятелите ми?“ — и по-малко по отношение на непознати и трети страни. В съчетание с естественото любопитство на децата и като цяло по-ниския праг за риск, това може да ги направи уязвими на сприятеляване с цел сексуална злоупотреба, експлоатация, тормоз или други видове вредно съдържание или контакт. </w:t>
      </w:r>
    </w:p>
    <w:p w14:paraId="6E63A1E6" w14:textId="77777777" w:rsidR="00763E9F" w:rsidRPr="004568E3" w:rsidRDefault="00763E9F" w:rsidP="00D61784">
      <w:pPr>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Широко разпространената популярност на споделянето на изображения и видео чрез мобилни приложения, и по-специално използването от деца на платформи за стрийминг на живо, поражда допълнителни опасения, свързани с неприкосновеността на личния живот и риска. Някои деца произвеждат сексуални из</w:t>
      </w:r>
      <w:r w:rsidR="00DE6431">
        <w:rPr>
          <w:rFonts w:ascii="Times New Roman" w:hAnsi="Times New Roman" w:cs="Times New Roman"/>
          <w:noProof/>
          <w:sz w:val="24"/>
          <w:szCs w:val="24"/>
          <w:lang w:val="bg-BG"/>
        </w:rPr>
        <w:t>ображения на себе си, приятели ,</w:t>
      </w:r>
      <w:r w:rsidRPr="004568E3">
        <w:rPr>
          <w:rFonts w:ascii="Times New Roman" w:hAnsi="Times New Roman" w:cs="Times New Roman"/>
          <w:noProof/>
          <w:sz w:val="24"/>
          <w:szCs w:val="24"/>
          <w:lang w:val="bg-BG"/>
        </w:rPr>
        <w:t xml:space="preserve"> братя и сестри и ги споделят онлайн. За някои, особено по-големите деца, това може да се разглежда като естествено изследване на сексуалността и сексуалната идентичност, докато за други, особено по-малките деца, често има принуда от възрастен или друго дете. Независимо от случая, полученото съдържание в много държави е </w:t>
      </w:r>
      <w:r w:rsidRPr="004568E3">
        <w:rPr>
          <w:rFonts w:ascii="Times New Roman" w:hAnsi="Times New Roman" w:cs="Times New Roman"/>
          <w:noProof/>
          <w:sz w:val="24"/>
          <w:szCs w:val="24"/>
          <w:lang w:val="bg-BG"/>
        </w:rPr>
        <w:lastRenderedPageBreak/>
        <w:t>незаконно и може да изложи децата на риск от наказателно преследване, или може да бъде използвано за по-нататъшна експлоатация на детето.</w:t>
      </w:r>
    </w:p>
    <w:p w14:paraId="7F46E2C5" w14:textId="59B0118A" w:rsidR="00763E9F" w:rsidRPr="004568E3" w:rsidRDefault="00763E9F" w:rsidP="00D61784">
      <w:pPr>
        <w:spacing w:before="120" w:after="0" w:line="276" w:lineRule="auto"/>
        <w:ind w:right="-46" w:firstLine="720"/>
        <w:jc w:val="both"/>
        <w:rPr>
          <w:rFonts w:ascii="Times New Roman"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По подобен начин онлайн игрите дават възможност на децата да упражняват основното си право на </w:t>
      </w:r>
      <w:r w:rsidR="00B11B37" w:rsidRPr="004568E3">
        <w:rPr>
          <w:rFonts w:ascii="Times New Roman" w:eastAsia="Calibri" w:hAnsi="Times New Roman" w:cs="Times New Roman"/>
          <w:sz w:val="24"/>
          <w:szCs w:val="24"/>
          <w:lang w:val="bg" w:eastAsia="en-US"/>
        </w:rPr>
        <w:t>игра, както и да изграждат контакти</w:t>
      </w:r>
      <w:r w:rsidRPr="004568E3">
        <w:rPr>
          <w:rFonts w:ascii="Times New Roman" w:eastAsia="Calibri" w:hAnsi="Times New Roman" w:cs="Times New Roman"/>
          <w:sz w:val="24"/>
          <w:szCs w:val="24"/>
          <w:lang w:val="bg" w:eastAsia="en-US"/>
        </w:rPr>
        <w:t>, да прекарват време и да се срещат с нови приятели, както и да развиват важни умения. Преобладаващо, това може да бъде положително. Съществуват обаче все повече доказателства, к</w:t>
      </w:r>
      <w:r w:rsidR="00B11B37" w:rsidRPr="004568E3">
        <w:rPr>
          <w:rFonts w:ascii="Times New Roman" w:eastAsia="Calibri" w:hAnsi="Times New Roman" w:cs="Times New Roman"/>
          <w:sz w:val="24"/>
          <w:szCs w:val="24"/>
          <w:lang w:val="bg" w:eastAsia="en-US"/>
        </w:rPr>
        <w:t>оито сочат, че ненаблюдаваните и без помощ от отговорен</w:t>
      </w:r>
      <w:r w:rsidRPr="004568E3">
        <w:rPr>
          <w:rFonts w:ascii="Times New Roman" w:eastAsia="Calibri" w:hAnsi="Times New Roman" w:cs="Times New Roman"/>
          <w:sz w:val="24"/>
          <w:szCs w:val="24"/>
          <w:lang w:val="bg" w:eastAsia="en-US"/>
        </w:rPr>
        <w:t xml:space="preserve"> възрастен онлайн п</w:t>
      </w:r>
      <w:r w:rsidR="00B11B37" w:rsidRPr="004568E3">
        <w:rPr>
          <w:rFonts w:ascii="Times New Roman" w:eastAsia="Calibri" w:hAnsi="Times New Roman" w:cs="Times New Roman"/>
          <w:sz w:val="24"/>
          <w:szCs w:val="24"/>
          <w:lang w:val="bg" w:eastAsia="en-US"/>
        </w:rPr>
        <w:t xml:space="preserve">латформи за игри могат </w:t>
      </w:r>
      <w:r w:rsidRPr="004568E3">
        <w:rPr>
          <w:rFonts w:ascii="Times New Roman" w:eastAsia="Calibri" w:hAnsi="Times New Roman" w:cs="Times New Roman"/>
          <w:sz w:val="24"/>
          <w:szCs w:val="24"/>
          <w:lang w:val="bg" w:eastAsia="en-US"/>
        </w:rPr>
        <w:t xml:space="preserve">да създадат рискове за децата, </w:t>
      </w:r>
      <w:r w:rsidR="00D3570C">
        <w:rPr>
          <w:rFonts w:ascii="Times New Roman" w:eastAsia="Calibri" w:hAnsi="Times New Roman" w:cs="Times New Roman"/>
          <w:sz w:val="24"/>
          <w:szCs w:val="24"/>
          <w:lang w:val="bg" w:eastAsia="en-US"/>
        </w:rPr>
        <w:t xml:space="preserve">от </w:t>
      </w:r>
      <w:r w:rsidR="00B11B37" w:rsidRPr="004568E3">
        <w:rPr>
          <w:rFonts w:ascii="Times New Roman" w:eastAsia="Calibri" w:hAnsi="Times New Roman" w:cs="Times New Roman"/>
          <w:sz w:val="24"/>
          <w:szCs w:val="24"/>
          <w:lang w:val="bg" w:eastAsia="en-US"/>
        </w:rPr>
        <w:t>игрови разстройства</w:t>
      </w:r>
      <w:r w:rsidRPr="004568E3">
        <w:rPr>
          <w:rFonts w:ascii="Times New Roman" w:eastAsia="Calibri" w:hAnsi="Times New Roman" w:cs="Times New Roman"/>
          <w:sz w:val="24"/>
          <w:szCs w:val="24"/>
          <w:lang w:val="bg" w:eastAsia="en-US"/>
        </w:rPr>
        <w:t>, финансови рискове, събиране и монетизиране на лични данни на деца, до кибертормоз, изказвания, подбуждащи към омраза, насилие и излагане на неподходящо поведение или съдържание, както</w:t>
      </w:r>
      <w:r w:rsidRPr="004568E3">
        <w:rPr>
          <w:rFonts w:ascii="Times New Roman" w:eastAsia="Calibri" w:hAnsi="Times New Roman" w:cs="Times New Roman"/>
          <w:sz w:val="24"/>
          <w:szCs w:val="24"/>
          <w:vertAlign w:val="superscript"/>
          <w:lang w:val="bg" w:eastAsia="en-US"/>
        </w:rPr>
        <w:footnoteReference w:id="20"/>
      </w:r>
      <w:r w:rsidRPr="004568E3">
        <w:rPr>
          <w:rFonts w:ascii="Times New Roman" w:eastAsia="Calibri" w:hAnsi="Times New Roman" w:cs="Times New Roman"/>
          <w:sz w:val="24"/>
          <w:szCs w:val="24"/>
          <w:lang w:val="bg" w:eastAsia="en-US"/>
        </w:rPr>
        <w:t>и сприятеляване с цел сексуална злоупотреба с реални, компютърни или дори виртуални изображения и видеоматериа</w:t>
      </w:r>
      <w:r w:rsidR="00B11B37" w:rsidRPr="004568E3">
        <w:rPr>
          <w:rFonts w:ascii="Times New Roman" w:eastAsia="Calibri" w:hAnsi="Times New Roman" w:cs="Times New Roman"/>
          <w:sz w:val="24"/>
          <w:szCs w:val="24"/>
          <w:lang w:val="bg" w:eastAsia="en-US"/>
        </w:rPr>
        <w:t>ли, изобразяващи и улесняващи</w:t>
      </w:r>
      <w:r w:rsidRPr="004568E3">
        <w:rPr>
          <w:rFonts w:ascii="Times New Roman" w:eastAsia="Calibri" w:hAnsi="Times New Roman" w:cs="Times New Roman"/>
          <w:sz w:val="24"/>
          <w:szCs w:val="24"/>
          <w:lang w:val="bg" w:eastAsia="en-US"/>
        </w:rPr>
        <w:t xml:space="preserve"> сексуалното насилие и експлоатация на деца. </w:t>
      </w:r>
    </w:p>
    <w:p w14:paraId="5D76A743" w14:textId="0ABDFD65" w:rsidR="00763E9F" w:rsidRDefault="00763E9F" w:rsidP="00D61784">
      <w:pPr>
        <w:spacing w:before="120" w:after="0" w:line="276" w:lineRule="auto"/>
        <w:ind w:right="-46"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Освен</w:t>
      </w:r>
      <w:r w:rsidR="00B11B37" w:rsidRPr="004568E3">
        <w:rPr>
          <w:rFonts w:ascii="Times New Roman" w:eastAsia="Calibri" w:hAnsi="Times New Roman" w:cs="Times New Roman"/>
          <w:sz w:val="24"/>
          <w:szCs w:val="24"/>
          <w:lang w:val="bg" w:eastAsia="en-US"/>
        </w:rPr>
        <w:t xml:space="preserve"> </w:t>
      </w:r>
      <w:r w:rsidRPr="004568E3">
        <w:rPr>
          <w:rFonts w:ascii="Times New Roman" w:eastAsia="Segoe UI" w:hAnsi="Times New Roman" w:cs="Times New Roman"/>
          <w:sz w:val="24"/>
          <w:szCs w:val="24"/>
          <w:lang w:val="bg" w:eastAsia="en-US"/>
        </w:rPr>
        <w:t xml:space="preserve">това </w:t>
      </w:r>
      <w:r w:rsidRPr="004568E3">
        <w:rPr>
          <w:rFonts w:ascii="Times New Roman" w:eastAsia="Calibri" w:hAnsi="Times New Roman" w:cs="Times New Roman"/>
          <w:sz w:val="24"/>
          <w:szCs w:val="24"/>
          <w:lang w:val="bg" w:eastAsia="en-US"/>
        </w:rPr>
        <w:t xml:space="preserve">развитието на технологиите доведе до появата на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на нещата, където все повече и повече устройства могат да се свързват,</w:t>
      </w:r>
      <w:r w:rsidR="00B11B37" w:rsidRPr="004568E3">
        <w:rPr>
          <w:rFonts w:ascii="Times New Roman" w:eastAsia="Calibri" w:hAnsi="Times New Roman" w:cs="Times New Roman"/>
          <w:sz w:val="24"/>
          <w:szCs w:val="24"/>
          <w:lang w:val="bg" w:eastAsia="en-US"/>
        </w:rPr>
        <w:t xml:space="preserve"> да комуникират и да влизат</w:t>
      </w:r>
      <w:r w:rsidRPr="004568E3">
        <w:rPr>
          <w:rFonts w:ascii="Times New Roman" w:eastAsia="Calibri" w:hAnsi="Times New Roman" w:cs="Times New Roman"/>
          <w:sz w:val="24"/>
          <w:szCs w:val="24"/>
          <w:lang w:val="bg" w:eastAsia="en-US"/>
        </w:rPr>
        <w:t xml:space="preserve"> в мрежа по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Това включва играчки, бебешки монитори и устройства, задвижвани от изкуствен интелект, които могат да представляват рискове по отношение на неприкосновеността на личния живот и нежелания контакт. </w:t>
      </w:r>
    </w:p>
    <w:p w14:paraId="2BFB8D62" w14:textId="77777777" w:rsidR="00D61784" w:rsidRPr="004568E3" w:rsidRDefault="00D61784" w:rsidP="00D61784">
      <w:pPr>
        <w:spacing w:before="120" w:after="0" w:line="276" w:lineRule="auto"/>
        <w:ind w:right="-46" w:firstLine="720"/>
        <w:jc w:val="both"/>
        <w:rPr>
          <w:rFonts w:ascii="Times New Roman" w:hAnsi="Times New Roman" w:cs="Times New Roman"/>
          <w:sz w:val="24"/>
          <w:szCs w:val="24"/>
          <w:lang w:val="bg" w:eastAsia="en-US"/>
        </w:rPr>
      </w:pPr>
    </w:p>
    <w:p w14:paraId="6C6BAC7C" w14:textId="2A41E118" w:rsidR="00C77C13" w:rsidRPr="00D61784" w:rsidRDefault="00C77C13" w:rsidP="0099148F">
      <w:pPr>
        <w:pStyle w:val="Heading2"/>
        <w:spacing w:before="120" w:line="276" w:lineRule="auto"/>
        <w:ind w:right="-46"/>
        <w:jc w:val="both"/>
        <w:rPr>
          <w:rFonts w:cs="Times New Roman"/>
          <w:b w:val="0"/>
          <w:color w:val="1F4E79" w:themeColor="accent1" w:themeShade="80"/>
          <w:sz w:val="28"/>
          <w:szCs w:val="28"/>
          <w:lang w:val="bg" w:eastAsia="en-US"/>
        </w:rPr>
      </w:pPr>
      <w:bookmarkStart w:id="34" w:name="_Toc100570652"/>
      <w:bookmarkStart w:id="35" w:name="_Toc102119355"/>
      <w:r w:rsidRPr="00D61784">
        <w:rPr>
          <w:rFonts w:cs="Times New Roman"/>
          <w:color w:val="1F4E79" w:themeColor="accent1" w:themeShade="80"/>
          <w:sz w:val="28"/>
          <w:szCs w:val="28"/>
          <w:lang w:val="bg" w:eastAsia="en-US"/>
        </w:rPr>
        <w:t>2.4</w:t>
      </w:r>
      <w:r w:rsidRPr="00D61784">
        <w:rPr>
          <w:rFonts w:cs="Times New Roman"/>
          <w:color w:val="1F4E79" w:themeColor="accent1" w:themeShade="80"/>
          <w:sz w:val="28"/>
          <w:szCs w:val="28"/>
          <w:lang w:val="bg" w:eastAsia="en-US"/>
        </w:rPr>
        <w:tab/>
      </w:r>
      <w:r w:rsidR="006406A4" w:rsidRPr="00631D45">
        <w:rPr>
          <w:rFonts w:cs="Times New Roman"/>
          <w:color w:val="1F4E79" w:themeColor="accent1" w:themeShade="80"/>
          <w:sz w:val="28"/>
          <w:szCs w:val="28"/>
          <w:lang w:val="bg" w:eastAsia="en-US"/>
        </w:rPr>
        <w:t>К</w:t>
      </w:r>
      <w:r w:rsidRPr="00631D45">
        <w:rPr>
          <w:rFonts w:cs="Times New Roman"/>
          <w:color w:val="1F4E79" w:themeColor="accent1" w:themeShade="80"/>
          <w:sz w:val="28"/>
          <w:szCs w:val="28"/>
          <w:lang w:val="bg" w:eastAsia="en-US"/>
        </w:rPr>
        <w:t>лючови</w:t>
      </w:r>
      <w:r w:rsidRPr="00D61784">
        <w:rPr>
          <w:rFonts w:cs="Times New Roman"/>
          <w:color w:val="1F4E79" w:themeColor="accent1" w:themeShade="80"/>
          <w:sz w:val="28"/>
          <w:szCs w:val="28"/>
          <w:lang w:val="bg" w:eastAsia="en-US"/>
        </w:rPr>
        <w:t xml:space="preserve"> заплахи за децата онлайн</w:t>
      </w:r>
      <w:bookmarkEnd w:id="34"/>
      <w:bookmarkEnd w:id="35"/>
    </w:p>
    <w:p w14:paraId="79C5009D" w14:textId="5F97A2AB" w:rsidR="00C77C13" w:rsidRPr="004568E3" w:rsidRDefault="00C77C13" w:rsidP="00D61784">
      <w:pPr>
        <w:spacing w:before="120" w:after="0" w:line="276" w:lineRule="auto"/>
        <w:ind w:right="-46" w:firstLine="720"/>
        <w:jc w:val="both"/>
        <w:rPr>
          <w:rFonts w:ascii="Times New Roman" w:eastAsia="Times New Roman" w:hAnsi="Times New Roman" w:cs="Times New Roman"/>
          <w:sz w:val="24"/>
          <w:szCs w:val="24"/>
          <w:lang w:val="bg" w:eastAsia="en-US"/>
        </w:rPr>
      </w:pPr>
      <w:r w:rsidRPr="004568E3">
        <w:rPr>
          <w:rFonts w:ascii="Times New Roman" w:hAnsi="Times New Roman" w:cs="Times New Roman"/>
          <w:sz w:val="24"/>
          <w:szCs w:val="24"/>
          <w:lang w:val="bg" w:eastAsia="en-US"/>
        </w:rPr>
        <w:t>Възрастните и децата са изложени на редица рискове и опасности онлайн. Въпреки това децата са много по-уязвимо население. Някои деца също са по-уязвими от други групи деца, например деца с увреждания</w:t>
      </w:r>
      <w:r w:rsidRPr="004568E3">
        <w:rPr>
          <w:rFonts w:ascii="Times New Roman" w:hAnsi="Times New Roman" w:cs="Times New Roman"/>
          <w:sz w:val="24"/>
          <w:szCs w:val="24"/>
          <w:vertAlign w:val="superscript"/>
          <w:lang w:val="bg" w:eastAsia="en-US"/>
        </w:rPr>
        <w:footnoteReference w:id="21"/>
      </w:r>
      <w:r w:rsidRPr="004568E3">
        <w:rPr>
          <w:rFonts w:ascii="Times New Roman" w:hAnsi="Times New Roman" w:cs="Times New Roman"/>
          <w:sz w:val="24"/>
          <w:szCs w:val="24"/>
          <w:lang w:val="bg" w:eastAsia="en-US"/>
        </w:rPr>
        <w:t xml:space="preserve"> или деца в движение. Създателите на политики трябва да гарантират, че всички деца могат да се развиват и образоват в безопасна цифрова среда. Идеята, че децата са уязвими и следва да бъдат защитени от всички форми на експлоатация, е изложена в Конвенцията на ООН за правата на детето.</w:t>
      </w:r>
      <w:r w:rsidR="00D20F73">
        <w:rPr>
          <w:rFonts w:ascii="Times New Roman"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 xml:space="preserve">Няколко области в цифровата среда предлагат големи възможности за децата, но в същото време могат да утежнят рисковете, които биха могли да навредят дълбоко на децата и да подкопаят тяхното благосъстояние. Съществуват опасения, както за възрастни, така и за деца, че например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може да се използва за нарушаване на личния живот, разпространяване на дезинформация или по-лошо, за да се позволи достъп до порнография.</w:t>
      </w:r>
    </w:p>
    <w:p w14:paraId="15B572B6" w14:textId="591EC597" w:rsidR="00C77C13" w:rsidRDefault="00C77C13" w:rsidP="00D61784">
      <w:pPr>
        <w:spacing w:before="120" w:after="0" w:line="276" w:lineRule="auto"/>
        <w:ind w:right="-46" w:firstLine="720"/>
        <w:jc w:val="both"/>
        <w:rPr>
          <w:rFonts w:ascii="Times New Roman" w:hAnsi="Times New Roman" w:cs="Times New Roman"/>
          <w:sz w:val="24"/>
          <w:szCs w:val="24"/>
          <w:lang w:val="bg" w:eastAsia="en-US"/>
        </w:rPr>
      </w:pPr>
      <w:r w:rsidRPr="004568E3">
        <w:rPr>
          <w:rFonts w:ascii="Times New Roman" w:eastAsia="Calibri" w:hAnsi="Times New Roman" w:cs="Times New Roman"/>
          <w:sz w:val="24"/>
          <w:szCs w:val="24"/>
          <w:lang w:val="bg" w:eastAsia="en-US"/>
        </w:rPr>
        <w:t>Тук е от решаващо значение да се прави разграничение между рисковете и вредите за децата. Не всяка дейност, която може да носи елементи на риск, е опасна и не всички рискове стават непреме</w:t>
      </w:r>
      <w:r w:rsidR="007E5196" w:rsidRPr="004568E3">
        <w:rPr>
          <w:rFonts w:ascii="Times New Roman" w:eastAsia="Calibri" w:hAnsi="Times New Roman" w:cs="Times New Roman"/>
          <w:sz w:val="24"/>
          <w:szCs w:val="24"/>
          <w:lang w:val="bg" w:eastAsia="en-US"/>
        </w:rPr>
        <w:t>нно вредни за децата, например с</w:t>
      </w:r>
      <w:r w:rsidRPr="004568E3">
        <w:rPr>
          <w:rFonts w:ascii="Times New Roman" w:eastAsia="Calibri" w:hAnsi="Times New Roman" w:cs="Times New Roman"/>
          <w:sz w:val="24"/>
          <w:szCs w:val="24"/>
          <w:lang w:val="bg" w:eastAsia="en-US"/>
        </w:rPr>
        <w:t>екстинг, който</w:t>
      </w:r>
      <w:r w:rsidRPr="004568E3">
        <w:rPr>
          <w:rFonts w:ascii="Times New Roman" w:eastAsia="Calibri" w:hAnsi="Times New Roman" w:cs="Times New Roman"/>
          <w:color w:val="008080"/>
          <w:sz w:val="24"/>
          <w:szCs w:val="24"/>
          <w:lang w:val="bg" w:eastAsia="en-US"/>
        </w:rPr>
        <w:t xml:space="preserve"> </w:t>
      </w:r>
      <w:r w:rsidRPr="004568E3">
        <w:rPr>
          <w:rFonts w:ascii="Times New Roman" w:eastAsia="Calibri" w:hAnsi="Times New Roman" w:cs="Times New Roman"/>
          <w:sz w:val="24"/>
          <w:szCs w:val="24"/>
          <w:lang w:val="bg" w:eastAsia="en-US"/>
        </w:rPr>
        <w:t>е начин, по който младите хора могат да изследват сексуалността и взаимоотношенията, и който не е непременно вреден.</w:t>
      </w:r>
      <w:r w:rsidRPr="004568E3">
        <w:rPr>
          <w:rFonts w:ascii="Times New Roman" w:hAnsi="Times New Roman" w:cs="Times New Roman"/>
          <w:sz w:val="24"/>
          <w:szCs w:val="24"/>
          <w:lang w:val="bg" w:eastAsia="en-US"/>
        </w:rPr>
        <w:t xml:space="preserve"> </w:t>
      </w:r>
    </w:p>
    <w:p w14:paraId="6CFE6457" w14:textId="77777777" w:rsidR="00D20F73" w:rsidRPr="004568E3" w:rsidRDefault="00D20F73" w:rsidP="00D61784">
      <w:pPr>
        <w:spacing w:before="120" w:after="0" w:line="276" w:lineRule="auto"/>
        <w:ind w:right="-46" w:firstLine="720"/>
        <w:jc w:val="both"/>
        <w:rPr>
          <w:rFonts w:ascii="Times New Roman" w:hAnsi="Times New Roman" w:cs="Times New Roman"/>
          <w:sz w:val="24"/>
          <w:szCs w:val="24"/>
          <w:lang w:val="bg" w:eastAsia="en-US"/>
        </w:rPr>
      </w:pPr>
    </w:p>
    <w:p w14:paraId="765C4E98" w14:textId="041766C4" w:rsidR="00C93C4F" w:rsidRDefault="00C93C4F" w:rsidP="0099148F">
      <w:pPr>
        <w:spacing w:before="120" w:after="0" w:line="276" w:lineRule="auto"/>
        <w:ind w:right="-46"/>
        <w:jc w:val="both"/>
        <w:rPr>
          <w:rFonts w:ascii="Times New Roman" w:hAnsi="Times New Roman" w:cs="Times New Roman"/>
          <w:b/>
          <w:color w:val="44546A" w:themeColor="text2"/>
          <w:sz w:val="24"/>
          <w:szCs w:val="24"/>
          <w:lang w:val="bg" w:eastAsia="en-US"/>
        </w:rPr>
      </w:pPr>
      <w:r w:rsidRPr="004568E3">
        <w:rPr>
          <w:rFonts w:ascii="Times New Roman" w:hAnsi="Times New Roman" w:cs="Times New Roman"/>
          <w:b/>
          <w:color w:val="4472C4" w:themeColor="accent5"/>
          <w:sz w:val="24"/>
          <w:szCs w:val="24"/>
          <w:lang w:val="bg" w:eastAsia="en-US"/>
        </w:rPr>
        <w:t>Фигура 2: Класификация на онлайн заплахите за децата</w:t>
      </w:r>
      <w:r w:rsidRPr="004568E3">
        <w:rPr>
          <w:rFonts w:ascii="Times New Roman" w:hAnsi="Times New Roman" w:cs="Times New Roman"/>
          <w:b/>
          <w:color w:val="4472C4" w:themeColor="accent5"/>
          <w:sz w:val="24"/>
          <w:szCs w:val="24"/>
          <w:vertAlign w:val="superscript"/>
          <w:lang w:val="bg" w:eastAsia="en-US"/>
        </w:rPr>
        <w:footnoteReference w:id="22"/>
      </w:r>
      <w:r w:rsidRPr="004568E3">
        <w:rPr>
          <w:rFonts w:ascii="Times New Roman" w:hAnsi="Times New Roman" w:cs="Times New Roman"/>
          <w:b/>
          <w:color w:val="44546A" w:themeColor="text2"/>
          <w:sz w:val="24"/>
          <w:szCs w:val="24"/>
          <w:lang w:val="bg" w:eastAsia="en-US"/>
        </w:rPr>
        <w:t xml:space="preserve"> </w:t>
      </w:r>
    </w:p>
    <w:p w14:paraId="10CE239B" w14:textId="77777777" w:rsidR="00631D45" w:rsidRPr="004568E3" w:rsidRDefault="00631D45" w:rsidP="0099148F">
      <w:pPr>
        <w:spacing w:before="120" w:after="0" w:line="276" w:lineRule="auto"/>
        <w:ind w:right="-46"/>
        <w:jc w:val="both"/>
        <w:rPr>
          <w:rFonts w:ascii="Times New Roman" w:hAnsi="Times New Roman" w:cs="Times New Roman"/>
          <w:b/>
          <w:color w:val="44546A" w:themeColor="text2"/>
          <w:sz w:val="24"/>
          <w:szCs w:val="24"/>
          <w:lang w:val="bg" w:eastAsia="en-US"/>
        </w:rPr>
      </w:pPr>
    </w:p>
    <w:tbl>
      <w:tblPr>
        <w:tblStyle w:val="TableGrid"/>
        <w:tblW w:w="0" w:type="auto"/>
        <w:tblLook w:val="04A0" w:firstRow="1" w:lastRow="0" w:firstColumn="1" w:lastColumn="0" w:noHBand="0" w:noVBand="1"/>
      </w:tblPr>
      <w:tblGrid>
        <w:gridCol w:w="1501"/>
        <w:gridCol w:w="2644"/>
        <w:gridCol w:w="2486"/>
        <w:gridCol w:w="2385"/>
      </w:tblGrid>
      <w:tr w:rsidR="00E61287" w:rsidRPr="004568E3" w14:paraId="441E934A" w14:textId="77777777" w:rsidTr="00944D62">
        <w:tc>
          <w:tcPr>
            <w:tcW w:w="1525" w:type="dxa"/>
          </w:tcPr>
          <w:p w14:paraId="4E401A20" w14:textId="77777777" w:rsidR="00C93C4F" w:rsidRPr="004568E3" w:rsidRDefault="00C93C4F" w:rsidP="00944D62">
            <w:pPr>
              <w:pStyle w:val="Figure"/>
              <w:ind w:right="-46"/>
              <w:jc w:val="both"/>
              <w:rPr>
                <w:rFonts w:ascii="Times New Roman" w:hAnsi="Times New Roman" w:cs="Times New Roman"/>
                <w:noProof/>
                <w:sz w:val="24"/>
                <w:szCs w:val="24"/>
                <w:lang w:val="bg-BG"/>
              </w:rPr>
            </w:pPr>
          </w:p>
          <w:p w14:paraId="0C370FAD" w14:textId="77777777" w:rsidR="00C93C4F" w:rsidRPr="004568E3" w:rsidRDefault="00C93C4F" w:rsidP="00944D62">
            <w:pPr>
              <w:pStyle w:val="Figure"/>
              <w:ind w:right="-46"/>
              <w:jc w:val="both"/>
              <w:rPr>
                <w:rFonts w:ascii="Times New Roman" w:hAnsi="Times New Roman" w:cs="Times New Roman"/>
                <w:noProof/>
                <w:sz w:val="24"/>
                <w:szCs w:val="24"/>
                <w:lang w:val="bg-BG"/>
              </w:rPr>
            </w:pPr>
          </w:p>
        </w:tc>
        <w:tc>
          <w:tcPr>
            <w:tcW w:w="2539" w:type="dxa"/>
            <w:shd w:val="clear" w:color="auto" w:fill="D9E2F3" w:themeFill="accent5" w:themeFillTint="33"/>
          </w:tcPr>
          <w:p w14:paraId="37610F5A" w14:textId="77777777" w:rsidR="00C93C4F" w:rsidRPr="004568E3" w:rsidRDefault="00E61287" w:rsidP="00944D62">
            <w:pPr>
              <w:pStyle w:val="Figure"/>
              <w:ind w:right="-46"/>
              <w:jc w:val="both"/>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с</w:t>
            </w:r>
            <w:r w:rsidR="00C93C4F" w:rsidRPr="004568E3">
              <w:rPr>
                <w:rFonts w:ascii="Times New Roman" w:hAnsi="Times New Roman" w:cs="Times New Roman"/>
                <w:b/>
                <w:noProof/>
                <w:color w:val="C00000"/>
                <w:sz w:val="24"/>
                <w:szCs w:val="24"/>
                <w:lang w:val="bg-BG"/>
              </w:rPr>
              <w:t>ъдържание</w:t>
            </w:r>
          </w:p>
          <w:p w14:paraId="2196CFAE" w14:textId="77777777" w:rsidR="00E61287" w:rsidRPr="004568E3" w:rsidRDefault="00E61287" w:rsidP="00944D62">
            <w:pPr>
              <w:pStyle w:val="Figure"/>
              <w:ind w:right="-45"/>
              <w:jc w:val="both"/>
              <w:rPr>
                <w:rFonts w:ascii="Times New Roman" w:hAnsi="Times New Roman" w:cs="Times New Roman"/>
                <w:noProof/>
                <w:color w:val="C00000"/>
                <w:sz w:val="24"/>
                <w:szCs w:val="24"/>
                <w:lang w:val="bg-BG"/>
              </w:rPr>
            </w:pPr>
            <w:r w:rsidRPr="004568E3">
              <w:rPr>
                <w:rFonts w:ascii="Times New Roman" w:hAnsi="Times New Roman" w:cs="Times New Roman"/>
                <w:noProof/>
                <w:color w:val="C00000"/>
                <w:sz w:val="24"/>
                <w:szCs w:val="24"/>
                <w:lang w:val="bg-BG"/>
              </w:rPr>
              <w:t>д</w:t>
            </w:r>
            <w:r w:rsidR="00C93C4F" w:rsidRPr="004568E3">
              <w:rPr>
                <w:rFonts w:ascii="Times New Roman" w:hAnsi="Times New Roman" w:cs="Times New Roman"/>
                <w:noProof/>
                <w:color w:val="C00000"/>
                <w:sz w:val="24"/>
                <w:szCs w:val="24"/>
                <w:lang w:val="bg-BG"/>
              </w:rPr>
              <w:t>етето като получател</w:t>
            </w:r>
            <w:r w:rsidR="00A43B73" w:rsidRPr="004568E3">
              <w:rPr>
                <w:rFonts w:ascii="Times New Roman" w:hAnsi="Times New Roman" w:cs="Times New Roman"/>
                <w:noProof/>
                <w:color w:val="C00000"/>
                <w:sz w:val="24"/>
                <w:szCs w:val="24"/>
                <w:lang w:val="bg-BG"/>
              </w:rPr>
              <w:t xml:space="preserve"> приемник </w:t>
            </w:r>
          </w:p>
          <w:p w14:paraId="31AA13D6" w14:textId="77777777" w:rsidR="00C93C4F" w:rsidRPr="004568E3" w:rsidRDefault="00C93C4F" w:rsidP="00944D62">
            <w:pPr>
              <w:pStyle w:val="Figure"/>
              <w:ind w:right="-45"/>
              <w:jc w:val="both"/>
              <w:rPr>
                <w:rFonts w:ascii="Times New Roman" w:hAnsi="Times New Roman" w:cs="Times New Roman"/>
                <w:noProof/>
                <w:color w:val="C00000"/>
                <w:sz w:val="24"/>
                <w:szCs w:val="24"/>
                <w:lang w:val="bg-BG"/>
              </w:rPr>
            </w:pPr>
            <w:r w:rsidRPr="004568E3">
              <w:rPr>
                <w:rFonts w:ascii="Times New Roman" w:hAnsi="Times New Roman" w:cs="Times New Roman"/>
                <w:noProof/>
                <w:color w:val="C00000"/>
                <w:sz w:val="24"/>
                <w:szCs w:val="24"/>
                <w:lang w:val="bg-BG"/>
              </w:rPr>
              <w:t>/на масова продукция</w:t>
            </w:r>
          </w:p>
        </w:tc>
        <w:tc>
          <w:tcPr>
            <w:tcW w:w="2585" w:type="dxa"/>
            <w:shd w:val="clear" w:color="auto" w:fill="FBE4D5" w:themeFill="accent2" w:themeFillTint="33"/>
          </w:tcPr>
          <w:p w14:paraId="64C7D979" w14:textId="77777777" w:rsidR="00E61287" w:rsidRPr="004568E3" w:rsidRDefault="00E61287" w:rsidP="00944D62">
            <w:pPr>
              <w:pStyle w:val="Figure"/>
              <w:ind w:right="-46"/>
              <w:jc w:val="both"/>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к</w:t>
            </w:r>
            <w:r w:rsidR="00A43B73" w:rsidRPr="004568E3">
              <w:rPr>
                <w:rFonts w:ascii="Times New Roman" w:hAnsi="Times New Roman" w:cs="Times New Roman"/>
                <w:b/>
                <w:noProof/>
                <w:color w:val="C00000"/>
                <w:sz w:val="24"/>
                <w:szCs w:val="24"/>
                <w:lang w:val="bg-BG"/>
              </w:rPr>
              <w:t>онтакт</w:t>
            </w:r>
          </w:p>
          <w:p w14:paraId="61EEE3E7" w14:textId="19907405" w:rsidR="00C93C4F" w:rsidRPr="004568E3" w:rsidRDefault="00A43B73" w:rsidP="00944D62">
            <w:pPr>
              <w:pStyle w:val="Figure"/>
              <w:ind w:right="-45"/>
              <w:jc w:val="both"/>
              <w:rPr>
                <w:rFonts w:ascii="Times New Roman" w:hAnsi="Times New Roman" w:cs="Times New Roman"/>
                <w:noProof/>
                <w:color w:val="C00000"/>
                <w:sz w:val="24"/>
                <w:szCs w:val="24"/>
                <w:lang w:val="bg-BG"/>
              </w:rPr>
            </w:pPr>
            <w:r w:rsidRPr="004568E3">
              <w:rPr>
                <w:rFonts w:ascii="Times New Roman" w:hAnsi="Times New Roman" w:cs="Times New Roman"/>
                <w:noProof/>
                <w:color w:val="C00000"/>
                <w:sz w:val="24"/>
                <w:szCs w:val="24"/>
                <w:lang w:val="bg-BG"/>
              </w:rPr>
              <w:t>дете</w:t>
            </w:r>
            <w:r w:rsidR="00E61287" w:rsidRPr="004568E3">
              <w:rPr>
                <w:rFonts w:ascii="Times New Roman" w:hAnsi="Times New Roman" w:cs="Times New Roman"/>
                <w:noProof/>
                <w:color w:val="C00000"/>
                <w:sz w:val="24"/>
                <w:szCs w:val="24"/>
                <w:lang w:val="bg-BG"/>
              </w:rPr>
              <w:t>то</w:t>
            </w:r>
            <w:r w:rsidRPr="004568E3">
              <w:rPr>
                <w:rFonts w:ascii="Times New Roman" w:hAnsi="Times New Roman" w:cs="Times New Roman"/>
                <w:noProof/>
                <w:color w:val="C00000"/>
                <w:sz w:val="24"/>
                <w:szCs w:val="24"/>
                <w:lang w:val="bg-BG"/>
              </w:rPr>
              <w:t xml:space="preserve"> като участник (</w:t>
            </w:r>
            <w:r w:rsidR="00BE29E2" w:rsidRPr="004568E3">
              <w:rPr>
                <w:rFonts w:ascii="Times New Roman" w:hAnsi="Times New Roman" w:cs="Times New Roman"/>
                <w:noProof/>
                <w:color w:val="C00000"/>
                <w:sz w:val="24"/>
                <w:szCs w:val="24"/>
                <w:lang w:val="bg-BG"/>
              </w:rPr>
              <w:t>иницииран</w:t>
            </w:r>
            <w:r w:rsidR="00E61287" w:rsidRPr="004568E3">
              <w:rPr>
                <w:rFonts w:ascii="Times New Roman" w:hAnsi="Times New Roman" w:cs="Times New Roman"/>
                <w:noProof/>
                <w:color w:val="C00000"/>
                <w:sz w:val="24"/>
                <w:szCs w:val="24"/>
                <w:lang w:val="bg-BG"/>
              </w:rPr>
              <w:t>а от възрастен дейност)</w:t>
            </w:r>
          </w:p>
        </w:tc>
        <w:tc>
          <w:tcPr>
            <w:tcW w:w="2367" w:type="dxa"/>
            <w:shd w:val="clear" w:color="auto" w:fill="C8B8BB"/>
          </w:tcPr>
          <w:p w14:paraId="24A9F2CE" w14:textId="77777777" w:rsidR="00E61287" w:rsidRPr="004568E3" w:rsidRDefault="00E61287" w:rsidP="00944D62">
            <w:pPr>
              <w:pStyle w:val="Figure"/>
              <w:ind w:right="-45"/>
              <w:jc w:val="both"/>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 xml:space="preserve">поведение </w:t>
            </w:r>
          </w:p>
          <w:p w14:paraId="26D4932B" w14:textId="77777777" w:rsidR="00C93C4F" w:rsidRPr="004568E3" w:rsidRDefault="00A43B73" w:rsidP="00944D62">
            <w:pPr>
              <w:pStyle w:val="Figure"/>
              <w:ind w:right="-45"/>
              <w:jc w:val="both"/>
              <w:rPr>
                <w:rFonts w:ascii="Times New Roman" w:hAnsi="Times New Roman" w:cs="Times New Roman"/>
                <w:noProof/>
                <w:color w:val="C00000"/>
                <w:sz w:val="24"/>
                <w:szCs w:val="24"/>
                <w:lang w:val="bg-BG"/>
              </w:rPr>
            </w:pPr>
            <w:r w:rsidRPr="004568E3">
              <w:rPr>
                <w:rFonts w:ascii="Times New Roman" w:hAnsi="Times New Roman" w:cs="Times New Roman"/>
                <w:noProof/>
                <w:color w:val="C00000"/>
                <w:sz w:val="24"/>
                <w:szCs w:val="24"/>
                <w:lang w:val="bg-BG"/>
              </w:rPr>
              <w:t>дете</w:t>
            </w:r>
            <w:r w:rsidR="00E61287" w:rsidRPr="004568E3">
              <w:rPr>
                <w:rFonts w:ascii="Times New Roman" w:hAnsi="Times New Roman" w:cs="Times New Roman"/>
                <w:noProof/>
                <w:color w:val="C00000"/>
                <w:sz w:val="24"/>
                <w:szCs w:val="24"/>
                <w:lang w:val="bg-BG"/>
              </w:rPr>
              <w:t>то</w:t>
            </w:r>
            <w:r w:rsidRPr="004568E3">
              <w:rPr>
                <w:rFonts w:ascii="Times New Roman" w:hAnsi="Times New Roman" w:cs="Times New Roman"/>
                <w:noProof/>
                <w:color w:val="C00000"/>
                <w:sz w:val="24"/>
                <w:szCs w:val="24"/>
                <w:lang w:val="bg-BG"/>
              </w:rPr>
              <w:t xml:space="preserve"> к</w:t>
            </w:r>
            <w:r w:rsidR="00BE29E2" w:rsidRPr="004568E3">
              <w:rPr>
                <w:rFonts w:ascii="Times New Roman" w:hAnsi="Times New Roman" w:cs="Times New Roman"/>
                <w:noProof/>
                <w:color w:val="C00000"/>
                <w:sz w:val="24"/>
                <w:szCs w:val="24"/>
                <w:lang w:val="bg-BG"/>
              </w:rPr>
              <w:t>ато актьор (извършител/жертва)</w:t>
            </w:r>
          </w:p>
        </w:tc>
      </w:tr>
      <w:tr w:rsidR="00E61287" w:rsidRPr="004568E3" w14:paraId="016815AB" w14:textId="77777777" w:rsidTr="00944D62">
        <w:tc>
          <w:tcPr>
            <w:tcW w:w="1525" w:type="dxa"/>
          </w:tcPr>
          <w:p w14:paraId="64056056"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агресивни</w:t>
            </w:r>
          </w:p>
          <w:p w14:paraId="3D4DB702"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p>
        </w:tc>
        <w:tc>
          <w:tcPr>
            <w:tcW w:w="2539" w:type="dxa"/>
            <w:shd w:val="clear" w:color="auto" w:fill="D9E2F3" w:themeFill="accent5" w:themeFillTint="33"/>
          </w:tcPr>
          <w:p w14:paraId="6972938D" w14:textId="77777777" w:rsidR="00C93C4F" w:rsidRPr="00AC0EB4" w:rsidRDefault="00BE29E2"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н</w:t>
            </w:r>
            <w:r w:rsidR="00A43B73" w:rsidRPr="00AC0EB4">
              <w:rPr>
                <w:rFonts w:ascii="Times New Roman" w:hAnsi="Times New Roman" w:cs="Times New Roman"/>
                <w:b/>
                <w:noProof/>
                <w:color w:val="385623" w:themeColor="accent6" w:themeShade="80"/>
                <w:sz w:val="24"/>
                <w:szCs w:val="24"/>
                <w:lang w:val="bg-BG"/>
              </w:rPr>
              <w:t>асилствено/брутално съдържание</w:t>
            </w:r>
          </w:p>
        </w:tc>
        <w:tc>
          <w:tcPr>
            <w:tcW w:w="2585" w:type="dxa"/>
            <w:shd w:val="clear" w:color="auto" w:fill="FBE4D5" w:themeFill="accent2" w:themeFillTint="33"/>
          </w:tcPr>
          <w:p w14:paraId="6B938187" w14:textId="77777777" w:rsidR="00C93C4F" w:rsidRPr="00AC0EB4" w:rsidRDefault="00BE29E2"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т</w:t>
            </w:r>
            <w:r w:rsidR="00A43B73" w:rsidRPr="00AC0EB4">
              <w:rPr>
                <w:rFonts w:ascii="Times New Roman" w:hAnsi="Times New Roman" w:cs="Times New Roman"/>
                <w:b/>
                <w:noProof/>
                <w:color w:val="385623" w:themeColor="accent6" w:themeShade="80"/>
                <w:sz w:val="24"/>
                <w:szCs w:val="24"/>
                <w:lang w:val="bg-BG"/>
              </w:rPr>
              <w:t xml:space="preserve">ормоз </w:t>
            </w:r>
          </w:p>
        </w:tc>
        <w:tc>
          <w:tcPr>
            <w:tcW w:w="2367" w:type="dxa"/>
            <w:shd w:val="clear" w:color="auto" w:fill="C8B8BB"/>
          </w:tcPr>
          <w:p w14:paraId="14DD1B2C" w14:textId="77777777" w:rsidR="00C93C4F" w:rsidRPr="00AC0EB4" w:rsidRDefault="00BE29E2"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т</w:t>
            </w:r>
            <w:r w:rsidR="00A43B73" w:rsidRPr="00AC0EB4">
              <w:rPr>
                <w:rFonts w:ascii="Times New Roman" w:hAnsi="Times New Roman" w:cs="Times New Roman"/>
                <w:b/>
                <w:noProof/>
                <w:color w:val="385623" w:themeColor="accent6" w:themeShade="80"/>
                <w:sz w:val="24"/>
                <w:szCs w:val="24"/>
                <w:lang w:val="bg-BG"/>
              </w:rPr>
              <w:t>ормоз враждебна дейност</w:t>
            </w:r>
          </w:p>
        </w:tc>
      </w:tr>
      <w:tr w:rsidR="00E61287" w:rsidRPr="004568E3" w14:paraId="69BA5610" w14:textId="77777777" w:rsidTr="00944D62">
        <w:tc>
          <w:tcPr>
            <w:tcW w:w="1525" w:type="dxa"/>
          </w:tcPr>
          <w:p w14:paraId="1113FAD2"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сексуални</w:t>
            </w:r>
          </w:p>
          <w:p w14:paraId="4689F885"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p>
        </w:tc>
        <w:tc>
          <w:tcPr>
            <w:tcW w:w="2539" w:type="dxa"/>
            <w:shd w:val="clear" w:color="auto" w:fill="D9E2F3" w:themeFill="accent5" w:themeFillTint="33"/>
          </w:tcPr>
          <w:p w14:paraId="360FEE6E"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порнографско съдържание</w:t>
            </w:r>
          </w:p>
        </w:tc>
        <w:tc>
          <w:tcPr>
            <w:tcW w:w="2585" w:type="dxa"/>
            <w:shd w:val="clear" w:color="auto" w:fill="FBE4D5" w:themeFill="accent2" w:themeFillTint="33"/>
          </w:tcPr>
          <w:p w14:paraId="1C3AC788"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сприятеляване, сексуално наси</w:t>
            </w:r>
            <w:r w:rsidR="00BE29E2" w:rsidRPr="00AC0EB4">
              <w:rPr>
                <w:rFonts w:ascii="Times New Roman" w:hAnsi="Times New Roman" w:cs="Times New Roman"/>
                <w:b/>
                <w:noProof/>
                <w:color w:val="385623" w:themeColor="accent6" w:themeShade="80"/>
                <w:sz w:val="24"/>
                <w:szCs w:val="24"/>
                <w:lang w:val="bg-BG"/>
              </w:rPr>
              <w:t>лие при среща с непознати</w:t>
            </w:r>
          </w:p>
        </w:tc>
        <w:tc>
          <w:tcPr>
            <w:tcW w:w="2367" w:type="dxa"/>
            <w:shd w:val="clear" w:color="auto" w:fill="C8B8BB"/>
          </w:tcPr>
          <w:p w14:paraId="16057085"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сексуален тормоз, секс</w:t>
            </w:r>
            <w:r w:rsidR="00DB597C" w:rsidRPr="00AC0EB4">
              <w:rPr>
                <w:rFonts w:ascii="Times New Roman" w:hAnsi="Times New Roman" w:cs="Times New Roman"/>
                <w:b/>
                <w:noProof/>
                <w:color w:val="385623" w:themeColor="accent6" w:themeShade="80"/>
                <w:sz w:val="24"/>
                <w:szCs w:val="24"/>
                <w:lang w:val="bg-BG"/>
              </w:rPr>
              <w:t>т</w:t>
            </w:r>
            <w:r w:rsidRPr="00AC0EB4">
              <w:rPr>
                <w:rFonts w:ascii="Times New Roman" w:hAnsi="Times New Roman" w:cs="Times New Roman"/>
                <w:b/>
                <w:noProof/>
                <w:color w:val="385623" w:themeColor="accent6" w:themeShade="80"/>
                <w:sz w:val="24"/>
                <w:szCs w:val="24"/>
                <w:lang w:val="bg-BG"/>
              </w:rPr>
              <w:t>инг</w:t>
            </w:r>
          </w:p>
        </w:tc>
      </w:tr>
      <w:tr w:rsidR="00E61287" w:rsidRPr="004568E3" w14:paraId="27C058E1" w14:textId="77777777" w:rsidTr="00944D62">
        <w:tc>
          <w:tcPr>
            <w:tcW w:w="1525" w:type="dxa"/>
          </w:tcPr>
          <w:p w14:paraId="2C84830C"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p>
          <w:p w14:paraId="72A43807"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ценност</w:t>
            </w:r>
            <w:r w:rsidR="00E61287" w:rsidRPr="004568E3">
              <w:rPr>
                <w:rFonts w:ascii="Times New Roman" w:hAnsi="Times New Roman" w:cs="Times New Roman"/>
                <w:b/>
                <w:noProof/>
                <w:color w:val="C00000"/>
                <w:sz w:val="24"/>
                <w:szCs w:val="24"/>
                <w:lang w:val="bg-BG"/>
              </w:rPr>
              <w:t>н</w:t>
            </w:r>
            <w:r w:rsidRPr="004568E3">
              <w:rPr>
                <w:rFonts w:ascii="Times New Roman" w:hAnsi="Times New Roman" w:cs="Times New Roman"/>
                <w:b/>
                <w:noProof/>
                <w:color w:val="C00000"/>
                <w:sz w:val="24"/>
                <w:szCs w:val="24"/>
                <w:lang w:val="bg-BG"/>
              </w:rPr>
              <w:t>и</w:t>
            </w:r>
          </w:p>
        </w:tc>
        <w:tc>
          <w:tcPr>
            <w:tcW w:w="2539" w:type="dxa"/>
            <w:shd w:val="clear" w:color="auto" w:fill="D9E2F3" w:themeFill="accent5" w:themeFillTint="33"/>
          </w:tcPr>
          <w:p w14:paraId="21064820" w14:textId="77777777" w:rsidR="00147DA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расистко/омразно</w:t>
            </w:r>
            <w:r w:rsidR="00E61287" w:rsidRPr="00AC0EB4">
              <w:rPr>
                <w:rFonts w:ascii="Times New Roman" w:hAnsi="Times New Roman" w:cs="Times New Roman"/>
                <w:b/>
                <w:noProof/>
                <w:color w:val="385623" w:themeColor="accent6" w:themeShade="80"/>
                <w:sz w:val="24"/>
                <w:szCs w:val="24"/>
                <w:lang w:val="bg-BG"/>
              </w:rPr>
              <w:t>,</w:t>
            </w:r>
            <w:r w:rsidRPr="00AC0EB4">
              <w:rPr>
                <w:rFonts w:ascii="Times New Roman" w:hAnsi="Times New Roman" w:cs="Times New Roman"/>
                <w:b/>
                <w:noProof/>
                <w:color w:val="385623" w:themeColor="accent6" w:themeShade="80"/>
                <w:sz w:val="24"/>
                <w:szCs w:val="24"/>
                <w:lang w:val="bg-BG"/>
              </w:rPr>
              <w:t xml:space="preserve"> </w:t>
            </w:r>
            <w:r w:rsidR="0054550E" w:rsidRPr="00AC0EB4">
              <w:rPr>
                <w:rFonts w:ascii="Times New Roman" w:hAnsi="Times New Roman" w:cs="Times New Roman"/>
                <w:b/>
                <w:noProof/>
                <w:color w:val="385623" w:themeColor="accent6" w:themeShade="80"/>
                <w:sz w:val="24"/>
                <w:szCs w:val="24"/>
                <w:lang w:val="bg-BG"/>
              </w:rPr>
              <w:t xml:space="preserve"> обидно </w:t>
            </w:r>
            <w:r w:rsidR="00BE29E2" w:rsidRPr="00AC0EB4">
              <w:rPr>
                <w:rFonts w:ascii="Times New Roman" w:hAnsi="Times New Roman" w:cs="Times New Roman"/>
                <w:b/>
                <w:noProof/>
                <w:color w:val="385623" w:themeColor="accent6" w:themeShade="80"/>
                <w:sz w:val="24"/>
                <w:szCs w:val="24"/>
                <w:lang w:val="bg-BG"/>
              </w:rPr>
              <w:t>съдържание</w:t>
            </w:r>
            <w:r w:rsidRPr="00AC0EB4">
              <w:rPr>
                <w:rFonts w:ascii="Times New Roman" w:hAnsi="Times New Roman" w:cs="Times New Roman"/>
                <w:b/>
                <w:noProof/>
                <w:color w:val="385623" w:themeColor="accent6" w:themeShade="80"/>
                <w:sz w:val="24"/>
                <w:szCs w:val="24"/>
                <w:lang w:val="bg-BG"/>
              </w:rPr>
              <w:t xml:space="preserve"> </w:t>
            </w:r>
          </w:p>
          <w:p w14:paraId="0909B68A" w14:textId="77777777" w:rsidR="00C93C4F" w:rsidRPr="00AC0EB4" w:rsidRDefault="00C93C4F" w:rsidP="00944D62">
            <w:pPr>
              <w:pStyle w:val="Figure"/>
              <w:ind w:right="-46"/>
              <w:jc w:val="left"/>
              <w:rPr>
                <w:rFonts w:ascii="Times New Roman" w:hAnsi="Times New Roman" w:cs="Times New Roman"/>
                <w:b/>
                <w:noProof/>
                <w:color w:val="385623" w:themeColor="accent6" w:themeShade="80"/>
                <w:sz w:val="24"/>
                <w:szCs w:val="24"/>
                <w:lang w:val="bg-BG"/>
              </w:rPr>
            </w:pPr>
          </w:p>
        </w:tc>
        <w:tc>
          <w:tcPr>
            <w:tcW w:w="2585" w:type="dxa"/>
            <w:shd w:val="clear" w:color="auto" w:fill="FBE4D5" w:themeFill="accent2" w:themeFillTint="33"/>
          </w:tcPr>
          <w:p w14:paraId="54AC877A" w14:textId="77777777" w:rsidR="00C93C4F" w:rsidRPr="00AC0EB4" w:rsidRDefault="00BE29E2"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идеологически убеждения</w:t>
            </w:r>
          </w:p>
        </w:tc>
        <w:tc>
          <w:tcPr>
            <w:tcW w:w="2367" w:type="dxa"/>
            <w:shd w:val="clear" w:color="auto" w:fill="C8B8BB"/>
          </w:tcPr>
          <w:p w14:paraId="79D627C3"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потенциално вредно съдържание, генерирано от потребителите</w:t>
            </w:r>
          </w:p>
        </w:tc>
      </w:tr>
      <w:tr w:rsidR="00E61287" w:rsidRPr="004568E3" w14:paraId="0A556C1F" w14:textId="77777777" w:rsidTr="00944D62">
        <w:tc>
          <w:tcPr>
            <w:tcW w:w="1525" w:type="dxa"/>
          </w:tcPr>
          <w:p w14:paraId="191E7F17"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r w:rsidRPr="004568E3">
              <w:rPr>
                <w:rFonts w:ascii="Times New Roman" w:hAnsi="Times New Roman" w:cs="Times New Roman"/>
                <w:b/>
                <w:noProof/>
                <w:color w:val="C00000"/>
                <w:sz w:val="24"/>
                <w:szCs w:val="24"/>
                <w:lang w:val="bg-BG"/>
              </w:rPr>
              <w:t>търговски</w:t>
            </w:r>
          </w:p>
          <w:p w14:paraId="41FE568B" w14:textId="77777777" w:rsidR="00C93C4F" w:rsidRPr="004568E3" w:rsidRDefault="00C93C4F" w:rsidP="00944D62">
            <w:pPr>
              <w:pStyle w:val="Figure"/>
              <w:ind w:right="-46"/>
              <w:jc w:val="left"/>
              <w:rPr>
                <w:rFonts w:ascii="Times New Roman" w:hAnsi="Times New Roman" w:cs="Times New Roman"/>
                <w:b/>
                <w:noProof/>
                <w:color w:val="C00000"/>
                <w:sz w:val="24"/>
                <w:szCs w:val="24"/>
                <w:lang w:val="bg-BG"/>
              </w:rPr>
            </w:pPr>
          </w:p>
        </w:tc>
        <w:tc>
          <w:tcPr>
            <w:tcW w:w="2539" w:type="dxa"/>
            <w:shd w:val="clear" w:color="auto" w:fill="D9E2F3" w:themeFill="accent5" w:themeFillTint="33"/>
          </w:tcPr>
          <w:p w14:paraId="554AED62"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 xml:space="preserve">реклама, </w:t>
            </w:r>
            <w:r w:rsidR="0054550E" w:rsidRPr="00AC0EB4">
              <w:rPr>
                <w:rFonts w:ascii="Times New Roman" w:hAnsi="Times New Roman" w:cs="Times New Roman"/>
                <w:b/>
                <w:noProof/>
                <w:color w:val="385623" w:themeColor="accent6" w:themeShade="80"/>
                <w:sz w:val="24"/>
                <w:szCs w:val="24"/>
                <w:lang w:val="bg-BG"/>
              </w:rPr>
              <w:t>продуктово позициониране</w:t>
            </w:r>
          </w:p>
        </w:tc>
        <w:tc>
          <w:tcPr>
            <w:tcW w:w="2585" w:type="dxa"/>
            <w:shd w:val="clear" w:color="auto" w:fill="FBE4D5" w:themeFill="accent2" w:themeFillTint="33"/>
          </w:tcPr>
          <w:p w14:paraId="3681AF1B"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 xml:space="preserve"> използв</w:t>
            </w:r>
            <w:r w:rsidR="00BE29E2" w:rsidRPr="00AC0EB4">
              <w:rPr>
                <w:rFonts w:ascii="Times New Roman" w:hAnsi="Times New Roman" w:cs="Times New Roman"/>
                <w:b/>
                <w:noProof/>
                <w:color w:val="385623" w:themeColor="accent6" w:themeShade="80"/>
                <w:sz w:val="24"/>
                <w:szCs w:val="24"/>
                <w:lang w:val="bg-BG"/>
              </w:rPr>
              <w:t>ане и злоупотреба с лични данни</w:t>
            </w:r>
          </w:p>
        </w:tc>
        <w:tc>
          <w:tcPr>
            <w:tcW w:w="2367" w:type="dxa"/>
            <w:shd w:val="clear" w:color="auto" w:fill="C8B8BB"/>
          </w:tcPr>
          <w:p w14:paraId="282764DE" w14:textId="77777777" w:rsidR="00C93C4F" w:rsidRPr="00AC0EB4" w:rsidRDefault="00147DAF" w:rsidP="00944D62">
            <w:pPr>
              <w:pStyle w:val="Figure"/>
              <w:ind w:right="-46"/>
              <w:jc w:val="left"/>
              <w:rPr>
                <w:rFonts w:ascii="Times New Roman" w:hAnsi="Times New Roman" w:cs="Times New Roman"/>
                <w:b/>
                <w:noProof/>
                <w:color w:val="385623" w:themeColor="accent6" w:themeShade="80"/>
                <w:sz w:val="24"/>
                <w:szCs w:val="24"/>
                <w:lang w:val="bg-BG"/>
              </w:rPr>
            </w:pPr>
            <w:r w:rsidRPr="00AC0EB4">
              <w:rPr>
                <w:rFonts w:ascii="Times New Roman" w:hAnsi="Times New Roman" w:cs="Times New Roman"/>
                <w:b/>
                <w:noProof/>
                <w:color w:val="385623" w:themeColor="accent6" w:themeShade="80"/>
                <w:sz w:val="24"/>
                <w:szCs w:val="24"/>
                <w:lang w:val="bg-BG"/>
              </w:rPr>
              <w:t>хазартни игр</w:t>
            </w:r>
            <w:r w:rsidR="00BE29E2" w:rsidRPr="00AC0EB4">
              <w:rPr>
                <w:rFonts w:ascii="Times New Roman" w:hAnsi="Times New Roman" w:cs="Times New Roman"/>
                <w:b/>
                <w:noProof/>
                <w:color w:val="385623" w:themeColor="accent6" w:themeShade="80"/>
                <w:sz w:val="24"/>
                <w:szCs w:val="24"/>
                <w:lang w:val="bg-BG"/>
              </w:rPr>
              <w:t>и, нарушаване на авторски права</w:t>
            </w:r>
          </w:p>
        </w:tc>
      </w:tr>
    </w:tbl>
    <w:p w14:paraId="0A21A214" w14:textId="77777777" w:rsidR="00147DAF" w:rsidRPr="004568E3" w:rsidRDefault="00585BFF" w:rsidP="00FE5696">
      <w:pPr>
        <w:pStyle w:val="Sourcetext"/>
        <w:spacing w:before="120" w:after="0" w:line="276" w:lineRule="auto"/>
        <w:ind w:right="-46"/>
        <w:jc w:val="both"/>
        <w:rPr>
          <w:rFonts w:ascii="Times New Roman" w:hAnsi="Times New Roman" w:cs="Times New Roman"/>
          <w:noProof/>
          <w:sz w:val="24"/>
          <w:szCs w:val="24"/>
          <w:lang w:val="bg-BG"/>
        </w:rPr>
      </w:pPr>
      <w:bookmarkStart w:id="36" w:name="_Hlk40301141"/>
      <w:r w:rsidRPr="004568E3">
        <w:rPr>
          <w:rFonts w:ascii="Times New Roman" w:hAnsi="Times New Roman" w:cs="Times New Roman"/>
          <w:noProof/>
          <w:sz w:val="24"/>
          <w:szCs w:val="24"/>
          <w:lang w:val="bg-BG"/>
        </w:rPr>
        <w:t>Източник: Деца от</w:t>
      </w:r>
      <w:r w:rsidR="00147DAF" w:rsidRPr="004568E3">
        <w:rPr>
          <w:rFonts w:ascii="Times New Roman" w:hAnsi="Times New Roman" w:cs="Times New Roman"/>
          <w:noProof/>
          <w:sz w:val="24"/>
          <w:szCs w:val="24"/>
          <w:lang w:val="bg-BG"/>
        </w:rPr>
        <w:t xml:space="preserve"> ЕС онлайн (Livingstone, Haddon, Görzig и Ólafsson (2011)</w:t>
      </w:r>
    </w:p>
    <w:bookmarkEnd w:id="36"/>
    <w:p w14:paraId="47539150" w14:textId="77777777" w:rsidR="00944D62" w:rsidRDefault="00944D62" w:rsidP="00FE5696">
      <w:pPr>
        <w:pStyle w:val="P68B1DB1-Normal8"/>
        <w:spacing w:before="120" w:after="0" w:line="276" w:lineRule="auto"/>
        <w:ind w:right="-46"/>
        <w:jc w:val="both"/>
        <w:rPr>
          <w:rFonts w:ascii="Times New Roman" w:hAnsi="Times New Roman" w:cs="Times New Roman"/>
          <w:sz w:val="24"/>
          <w:szCs w:val="24"/>
        </w:rPr>
      </w:pPr>
    </w:p>
    <w:p w14:paraId="6BFA7ECE" w14:textId="55BFAA19" w:rsidR="00585BFF" w:rsidRPr="004568E3" w:rsidRDefault="00585BFF" w:rsidP="00D61784">
      <w:pPr>
        <w:pStyle w:val="P68B1DB1-Normal8"/>
        <w:spacing w:before="120" w:after="0" w:line="276" w:lineRule="auto"/>
        <w:ind w:right="-46" w:firstLine="720"/>
        <w:jc w:val="both"/>
        <w:rPr>
          <w:rFonts w:ascii="Times New Roman" w:hAnsi="Times New Roman" w:cs="Times New Roman"/>
          <w:sz w:val="24"/>
          <w:szCs w:val="24"/>
        </w:rPr>
      </w:pPr>
      <w:r w:rsidRPr="004568E3">
        <w:rPr>
          <w:rFonts w:ascii="Times New Roman" w:hAnsi="Times New Roman" w:cs="Times New Roman"/>
          <w:sz w:val="24"/>
          <w:szCs w:val="24"/>
        </w:rPr>
        <w:t xml:space="preserve">Появата на цифровата ера постави нови предизвикателства пред </w:t>
      </w:r>
      <w:r w:rsidR="00890E82">
        <w:rPr>
          <w:rFonts w:ascii="Times New Roman" w:hAnsi="Times New Roman" w:cs="Times New Roman"/>
          <w:sz w:val="24"/>
          <w:szCs w:val="24"/>
        </w:rPr>
        <w:t>защитата</w:t>
      </w:r>
      <w:r w:rsidRPr="004568E3">
        <w:rPr>
          <w:rFonts w:ascii="Times New Roman" w:hAnsi="Times New Roman" w:cs="Times New Roman"/>
          <w:sz w:val="24"/>
          <w:szCs w:val="24"/>
        </w:rPr>
        <w:t xml:space="preserve"> на детето. Децата трябва да имат възможност да се ориентират безопасно в онлайн света и да се възползват от многобройните му награди.</w:t>
      </w:r>
    </w:p>
    <w:p w14:paraId="03DF8F63" w14:textId="77777777" w:rsidR="00585BFF" w:rsidRPr="004568E3" w:rsidRDefault="00585BFF" w:rsidP="00D61784">
      <w:pPr>
        <w:pStyle w:val="P68B1DB1-Normal9"/>
        <w:spacing w:before="120" w:after="0" w:line="276" w:lineRule="auto"/>
        <w:ind w:right="-46" w:firstLine="720"/>
        <w:jc w:val="both"/>
        <w:rPr>
          <w:rFonts w:ascii="Times New Roman" w:hAnsi="Times New Roman" w:cs="Times New Roman"/>
          <w:sz w:val="24"/>
          <w:szCs w:val="24"/>
        </w:rPr>
      </w:pPr>
      <w:r w:rsidRPr="004568E3">
        <w:rPr>
          <w:rFonts w:ascii="Times New Roman" w:hAnsi="Times New Roman" w:cs="Times New Roman"/>
          <w:sz w:val="24"/>
          <w:szCs w:val="24"/>
        </w:rPr>
        <w:t xml:space="preserve">Създателите на политики трябва да гарантират, че съответното законодателство, гаранции и инструменти са въведени, за да се даде възможност на децата да се развиват и учат безопасно. От решаващо значение е децата да разполагат с необходимите умения за идентифициране на заплахите и да разбират напълно последиците и нюансите на своето поведение онлайн. </w:t>
      </w:r>
    </w:p>
    <w:p w14:paraId="328C87D5" w14:textId="34ED6975" w:rsidR="005F7E6B" w:rsidRPr="004568E3" w:rsidRDefault="00585BFF" w:rsidP="00D61784">
      <w:pPr>
        <w:pStyle w:val="P68B1DB1-Normal9"/>
        <w:spacing w:before="120" w:after="0" w:line="276" w:lineRule="auto"/>
        <w:ind w:right="-46" w:firstLine="720"/>
        <w:jc w:val="both"/>
        <w:rPr>
          <w:rFonts w:ascii="Times New Roman" w:hAnsi="Times New Roman" w:cs="Times New Roman"/>
          <w:sz w:val="24"/>
          <w:szCs w:val="24"/>
        </w:rPr>
      </w:pPr>
      <w:r w:rsidRPr="004568E3">
        <w:rPr>
          <w:rFonts w:ascii="Times New Roman" w:hAnsi="Times New Roman" w:cs="Times New Roman"/>
          <w:sz w:val="24"/>
          <w:szCs w:val="24"/>
        </w:rPr>
        <w:t xml:space="preserve">Докато са онлайн, децата могат да се сблъскат с множество заплахи от организации, възрастни и техните връстници. </w:t>
      </w:r>
    </w:p>
    <w:p w14:paraId="5443B910" w14:textId="77777777" w:rsidR="00C252EC" w:rsidRPr="00F56FE4" w:rsidRDefault="00C252EC" w:rsidP="00D61784">
      <w:pPr>
        <w:pStyle w:val="Bulletlist1"/>
        <w:spacing w:before="120" w:after="0" w:line="276" w:lineRule="auto"/>
        <w:ind w:right="-45"/>
        <w:jc w:val="both"/>
        <w:rPr>
          <w:rFonts w:ascii="Times New Roman" w:hAnsi="Times New Roman" w:cs="Times New Roman"/>
          <w:b/>
          <w:noProof/>
          <w:sz w:val="24"/>
          <w:szCs w:val="24"/>
          <w:lang w:val="bg-BG"/>
        </w:rPr>
      </w:pPr>
      <w:r w:rsidRPr="00F56FE4">
        <w:rPr>
          <w:rFonts w:ascii="Times New Roman" w:hAnsi="Times New Roman" w:cs="Times New Roman"/>
          <w:b/>
          <w:noProof/>
          <w:sz w:val="24"/>
          <w:szCs w:val="24"/>
          <w:lang w:val="bg-BG"/>
        </w:rPr>
        <w:t xml:space="preserve">Съдържание и манипулация </w:t>
      </w:r>
    </w:p>
    <w:p w14:paraId="451F8DFA" w14:textId="77777777" w:rsidR="00C252EC" w:rsidRPr="004568E3" w:rsidRDefault="00C252EC" w:rsidP="00D61784">
      <w:pPr>
        <w:pStyle w:val="Bulletlist1"/>
        <w:spacing w:after="0" w:line="276" w:lineRule="auto"/>
        <w:ind w:right="-45"/>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w:t>
      </w:r>
      <w:r w:rsidRPr="00F56FE4">
        <w:rPr>
          <w:rFonts w:ascii="Times New Roman" w:hAnsi="Times New Roman" w:cs="Times New Roman"/>
          <w:noProof/>
          <w:sz w:val="24"/>
          <w:szCs w:val="24"/>
          <w:lang w:val="bg-BG"/>
        </w:rPr>
        <w:tab/>
        <w:t xml:space="preserve">Излагането на неподходящо или дори престъпно съдържание може да доведе </w:t>
      </w:r>
      <w:r w:rsidRPr="004568E3">
        <w:rPr>
          <w:rFonts w:ascii="Times New Roman" w:hAnsi="Times New Roman" w:cs="Times New Roman"/>
          <w:noProof/>
          <w:sz w:val="24"/>
          <w:szCs w:val="24"/>
          <w:lang w:val="bg-BG"/>
        </w:rPr>
        <w:t>децата до крайности като самонараняване, разрушително и насилствено поведение. Излагането на такова съдържание може също така да доведе до радикализация или присъединяване към расистки или дискриминационни идеи. Установено е, че много деца не спазват възрастовите ограничения, поставени на уебсайтовете.</w:t>
      </w:r>
    </w:p>
    <w:p w14:paraId="669690A0" w14:textId="77777777" w:rsidR="00C252EC" w:rsidRPr="004568E3" w:rsidRDefault="00C252EC" w:rsidP="00FE5696">
      <w:pPr>
        <w:pStyle w:val="Bulletlist1"/>
        <w:spacing w:before="120" w:after="0" w:line="276" w:lineRule="auto"/>
        <w:ind w:right="-46"/>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lastRenderedPageBreak/>
        <w:t>•</w:t>
      </w:r>
      <w:r w:rsidRPr="004568E3">
        <w:rPr>
          <w:rFonts w:ascii="Times New Roman" w:hAnsi="Times New Roman" w:cs="Times New Roman"/>
          <w:noProof/>
          <w:sz w:val="24"/>
          <w:szCs w:val="24"/>
          <w:lang w:val="bg-BG"/>
        </w:rPr>
        <w:tab/>
        <w:t xml:space="preserve">Излагането на неточна или непълна информация ограничава разбирането на децата за света около тях. Тенденцията за персонализиране на съдържанието въз основа на поведението на потребителите може да доведе до „филтърни мехурчета“, </w:t>
      </w:r>
      <w:r w:rsidR="002B4796" w:rsidRPr="004568E3">
        <w:rPr>
          <w:rFonts w:ascii="Times New Roman" w:hAnsi="Times New Roman" w:cs="Times New Roman"/>
          <w:noProof/>
          <w:sz w:val="24"/>
          <w:szCs w:val="24"/>
          <w:lang w:val="bg-BG"/>
        </w:rPr>
        <w:t xml:space="preserve">‘filter bubbles’ </w:t>
      </w:r>
      <w:r w:rsidRPr="004568E3">
        <w:rPr>
          <w:rFonts w:ascii="Times New Roman" w:hAnsi="Times New Roman" w:cs="Times New Roman"/>
          <w:noProof/>
          <w:sz w:val="24"/>
          <w:szCs w:val="24"/>
          <w:lang w:val="bg-BG"/>
        </w:rPr>
        <w:t xml:space="preserve">което ограничава децата да развиват и достигат широк спектър от съдържание. </w:t>
      </w:r>
    </w:p>
    <w:p w14:paraId="39373E0A" w14:textId="77777777" w:rsidR="00C252EC" w:rsidRPr="004568E3" w:rsidRDefault="00C252EC" w:rsidP="00FE5696">
      <w:pPr>
        <w:pStyle w:val="Bulletlist1"/>
        <w:spacing w:before="120" w:after="0" w:line="276" w:lineRule="auto"/>
        <w:ind w:right="-46"/>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w:t>
      </w:r>
      <w:r w:rsidRPr="004568E3">
        <w:rPr>
          <w:rFonts w:ascii="Times New Roman" w:hAnsi="Times New Roman" w:cs="Times New Roman"/>
          <w:noProof/>
          <w:sz w:val="24"/>
          <w:szCs w:val="24"/>
          <w:lang w:val="bg-BG"/>
        </w:rPr>
        <w:tab/>
        <w:t>Излагането на съдържание, което е алгоритмично филтрирано с намерението да се манипулира, може значително да повлияе на развитието, мненията, ценностите и навиците на детето. Изолирането на децата в „ехо камери„‘echo chambers’ или „филтърни мехурчета“ им пречи да получат достъп до голямо разнообразие от мнения и идеи.</w:t>
      </w:r>
    </w:p>
    <w:p w14:paraId="1753DF66" w14:textId="77777777" w:rsidR="00066F46" w:rsidRPr="00F56FE4" w:rsidRDefault="00066F46" w:rsidP="00FE5696">
      <w:pPr>
        <w:pStyle w:val="Bulletlist1"/>
        <w:spacing w:before="120" w:after="0" w:line="276" w:lineRule="auto"/>
        <w:ind w:right="-46"/>
        <w:jc w:val="both"/>
        <w:rPr>
          <w:rFonts w:ascii="Times New Roman" w:hAnsi="Times New Roman" w:cs="Times New Roman"/>
          <w:b/>
          <w:noProof/>
          <w:sz w:val="24"/>
          <w:szCs w:val="24"/>
          <w:lang w:val="bg-BG"/>
        </w:rPr>
      </w:pPr>
      <w:r w:rsidRPr="00F56FE4">
        <w:rPr>
          <w:rFonts w:ascii="Times New Roman" w:hAnsi="Times New Roman" w:cs="Times New Roman"/>
          <w:b/>
          <w:noProof/>
          <w:sz w:val="24"/>
          <w:szCs w:val="24"/>
          <w:lang w:val="bg-BG"/>
        </w:rPr>
        <w:t>Контакт с възрастни или връстници</w:t>
      </w:r>
    </w:p>
    <w:p w14:paraId="07AE16C3" w14:textId="77777777" w:rsidR="00066F46" w:rsidRPr="00F56FE4" w:rsidRDefault="00066F46" w:rsidP="00D61784">
      <w:pPr>
        <w:pStyle w:val="Bulletlist1"/>
        <w:spacing w:after="0" w:line="276" w:lineRule="auto"/>
        <w:ind w:left="0" w:right="-45" w:firstLine="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Децата могат да се сблъскат с широк спектър от заплах</w:t>
      </w:r>
      <w:r w:rsidR="002B4796" w:rsidRPr="00F56FE4">
        <w:rPr>
          <w:rFonts w:ascii="Times New Roman" w:hAnsi="Times New Roman" w:cs="Times New Roman"/>
          <w:noProof/>
          <w:sz w:val="24"/>
          <w:szCs w:val="24"/>
          <w:lang w:val="bg-BG"/>
        </w:rPr>
        <w:t xml:space="preserve">и при контакт с техни връстници </w:t>
      </w:r>
      <w:r w:rsidRPr="00F56FE4">
        <w:rPr>
          <w:rFonts w:ascii="Times New Roman" w:hAnsi="Times New Roman" w:cs="Times New Roman"/>
          <w:noProof/>
          <w:sz w:val="24"/>
          <w:szCs w:val="24"/>
          <w:lang w:val="bg-BG"/>
        </w:rPr>
        <w:t xml:space="preserve">или възрастни. </w:t>
      </w:r>
    </w:p>
    <w:p w14:paraId="3CABEDFD" w14:textId="77777777" w:rsidR="00066F46" w:rsidRPr="00F56FE4" w:rsidRDefault="00066F46" w:rsidP="00540501">
      <w:pPr>
        <w:pStyle w:val="Bulletlist1"/>
        <w:numPr>
          <w:ilvl w:val="0"/>
          <w:numId w:val="31"/>
        </w:numPr>
        <w:spacing w:before="120" w:after="0" w:line="276" w:lineRule="auto"/>
        <w:ind w:right="-46" w:hanging="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 xml:space="preserve">Онлайн тормозът може да се разпространи по-широко, с по-голяма скорост, отколкото офлайн. Той може да се случи по всяко време на деня или нощта, като по този начин нахлуе в предишните „безопасни пространства“ и може да бъде анонимен. </w:t>
      </w:r>
    </w:p>
    <w:p w14:paraId="2AD5D0C3" w14:textId="12F38852" w:rsidR="005F7E6B" w:rsidRPr="00F56FE4" w:rsidRDefault="00066F46" w:rsidP="00540501">
      <w:pPr>
        <w:pStyle w:val="Bulletlist1"/>
        <w:numPr>
          <w:ilvl w:val="0"/>
          <w:numId w:val="31"/>
        </w:numPr>
        <w:spacing w:before="120" w:after="0" w:line="276" w:lineRule="auto"/>
        <w:ind w:right="-46" w:hanging="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Децата, които са жертви офлайн, вероятно ще бъд</w:t>
      </w:r>
      <w:r w:rsidR="002B4796" w:rsidRPr="00F56FE4">
        <w:rPr>
          <w:rFonts w:ascii="Times New Roman" w:hAnsi="Times New Roman" w:cs="Times New Roman"/>
          <w:noProof/>
          <w:sz w:val="24"/>
          <w:szCs w:val="24"/>
          <w:lang w:val="bg-BG"/>
        </w:rPr>
        <w:t xml:space="preserve">ат жертви </w:t>
      </w:r>
      <w:r w:rsidR="00540501">
        <w:rPr>
          <w:rFonts w:ascii="Times New Roman" w:hAnsi="Times New Roman" w:cs="Times New Roman"/>
          <w:noProof/>
          <w:sz w:val="24"/>
          <w:szCs w:val="24"/>
          <w:lang w:val="bg-BG"/>
        </w:rPr>
        <w:t xml:space="preserve">и </w:t>
      </w:r>
      <w:r w:rsidR="002B4796" w:rsidRPr="00F56FE4">
        <w:rPr>
          <w:rFonts w:ascii="Times New Roman" w:hAnsi="Times New Roman" w:cs="Times New Roman"/>
          <w:noProof/>
          <w:sz w:val="24"/>
          <w:szCs w:val="24"/>
          <w:lang w:val="bg-BG"/>
        </w:rPr>
        <w:t xml:space="preserve">онлайн. По този начин </w:t>
      </w:r>
      <w:r w:rsidRPr="00F56FE4">
        <w:rPr>
          <w:rFonts w:ascii="Times New Roman" w:hAnsi="Times New Roman" w:cs="Times New Roman"/>
          <w:noProof/>
          <w:sz w:val="24"/>
          <w:szCs w:val="24"/>
          <w:lang w:val="bg-BG"/>
        </w:rPr>
        <w:t>децата с увреждания са изложени на по-висок риск онлайн, тъй като проучванията показват, че е по-вероятно децата с увреждания да бъдат подложени на каквато и да е злоупотреба, и по-специално е по-вероятно да бъдат подложени на сексуална виктимизация. Виктимизацията</w:t>
      </w:r>
      <w:r w:rsidR="00CD31F6" w:rsidRPr="00F56FE4">
        <w:rPr>
          <w:rFonts w:ascii="Times New Roman" w:hAnsi="Times New Roman" w:cs="Times New Roman"/>
          <w:noProof/>
          <w:sz w:val="24"/>
          <w:szCs w:val="24"/>
          <w:lang w:val="bg-BG"/>
        </w:rPr>
        <w:t xml:space="preserve"> може да включва тормоз, </w:t>
      </w:r>
      <w:r w:rsidRPr="00F56FE4">
        <w:rPr>
          <w:rFonts w:ascii="Times New Roman" w:hAnsi="Times New Roman" w:cs="Times New Roman"/>
          <w:noProof/>
          <w:sz w:val="24"/>
          <w:szCs w:val="24"/>
          <w:lang w:val="bg-BG"/>
        </w:rPr>
        <w:t>изключване и дискриминация въз основа на действителното или предполагаемо увреждане на детето или на аспекти, свързани с неговото увреждане, като например начина, по който то се държи или говори, или оборудването или услугите, които използва.</w:t>
      </w:r>
    </w:p>
    <w:p w14:paraId="67B6981D" w14:textId="4E31298C" w:rsidR="00CD31F6" w:rsidRPr="00F56FE4" w:rsidRDefault="00CD31F6" w:rsidP="00540501">
      <w:pPr>
        <w:pStyle w:val="Bulletlist1"/>
        <w:numPr>
          <w:ilvl w:val="0"/>
          <w:numId w:val="31"/>
        </w:numPr>
        <w:spacing w:before="120" w:after="0" w:line="276" w:lineRule="auto"/>
        <w:ind w:right="-46" w:hanging="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Клевета и накърняване на репутацията: изображенията и видеоматериалите могат д</w:t>
      </w:r>
      <w:r w:rsidR="002B4796" w:rsidRPr="00F56FE4">
        <w:rPr>
          <w:rFonts w:ascii="Times New Roman" w:hAnsi="Times New Roman" w:cs="Times New Roman"/>
          <w:noProof/>
          <w:sz w:val="24"/>
          <w:szCs w:val="24"/>
          <w:lang w:val="bg-BG"/>
        </w:rPr>
        <w:t>а бъдат променяни и споделяни с</w:t>
      </w:r>
      <w:r w:rsidRPr="00F56FE4">
        <w:rPr>
          <w:rFonts w:ascii="Times New Roman" w:hAnsi="Times New Roman" w:cs="Times New Roman"/>
          <w:noProof/>
          <w:sz w:val="24"/>
          <w:szCs w:val="24"/>
          <w:lang w:val="bg-BG"/>
        </w:rPr>
        <w:t xml:space="preserve"> милиарди хора. Неуместни коментари могат да бъдат достъпни в продължение на десетилетия, видими безплатно за всеки. </w:t>
      </w:r>
    </w:p>
    <w:p w14:paraId="62F6711E" w14:textId="279BBA11" w:rsidR="00CD31F6" w:rsidRPr="00F56FE4" w:rsidRDefault="00CD31F6" w:rsidP="00540501">
      <w:pPr>
        <w:pStyle w:val="Bulletlist1"/>
        <w:numPr>
          <w:ilvl w:val="0"/>
          <w:numId w:val="31"/>
        </w:numPr>
        <w:spacing w:before="120" w:after="0" w:line="276" w:lineRule="auto"/>
        <w:ind w:right="-46" w:hanging="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Децата мог</w:t>
      </w:r>
      <w:r w:rsidR="002A1982" w:rsidRPr="00F56FE4">
        <w:rPr>
          <w:rFonts w:ascii="Times New Roman" w:hAnsi="Times New Roman" w:cs="Times New Roman"/>
          <w:noProof/>
          <w:sz w:val="24"/>
          <w:szCs w:val="24"/>
          <w:lang w:val="bg-BG"/>
        </w:rPr>
        <w:t xml:space="preserve">ат да бъдат нападани, </w:t>
      </w:r>
      <w:r w:rsidR="00363D01">
        <w:rPr>
          <w:rFonts w:ascii="Times New Roman" w:hAnsi="Times New Roman" w:cs="Times New Roman"/>
          <w:noProof/>
          <w:sz w:val="24"/>
          <w:szCs w:val="24"/>
          <w:lang w:val="en-US"/>
        </w:rPr>
        <w:t>примамвани</w:t>
      </w:r>
      <w:r w:rsidR="00363D01">
        <w:rPr>
          <w:rFonts w:ascii="Times New Roman" w:hAnsi="Times New Roman" w:cs="Times New Roman"/>
          <w:noProof/>
          <w:sz w:val="24"/>
          <w:szCs w:val="24"/>
          <w:lang w:val="bg-BG"/>
        </w:rPr>
        <w:t xml:space="preserve"> за среща</w:t>
      </w:r>
      <w:r w:rsidR="002A1982" w:rsidRPr="00F56FE4">
        <w:rPr>
          <w:rFonts w:ascii="Times New Roman" w:hAnsi="Times New Roman" w:cs="Times New Roman"/>
          <w:noProof/>
          <w:sz w:val="24"/>
          <w:szCs w:val="24"/>
          <w:lang w:val="en-US"/>
        </w:rPr>
        <w:t xml:space="preserve"> </w:t>
      </w:r>
      <w:r w:rsidRPr="00F56FE4">
        <w:rPr>
          <w:rFonts w:ascii="Times New Roman" w:hAnsi="Times New Roman" w:cs="Times New Roman"/>
          <w:noProof/>
          <w:sz w:val="24"/>
          <w:szCs w:val="24"/>
          <w:lang w:val="bg-BG"/>
        </w:rPr>
        <w:t xml:space="preserve">и малтретирани чрез </w:t>
      </w:r>
      <w:r w:rsidR="006406A4">
        <w:rPr>
          <w:rFonts w:ascii="Times New Roman" w:hAnsi="Times New Roman" w:cs="Times New Roman"/>
          <w:noProof/>
          <w:sz w:val="24"/>
          <w:szCs w:val="24"/>
          <w:lang w:val="bg-BG"/>
        </w:rPr>
        <w:t>Интернет</w:t>
      </w:r>
      <w:r w:rsidRPr="00F56FE4">
        <w:rPr>
          <w:rFonts w:ascii="Times New Roman" w:hAnsi="Times New Roman" w:cs="Times New Roman"/>
          <w:noProof/>
          <w:sz w:val="24"/>
          <w:szCs w:val="24"/>
          <w:lang w:val="bg-BG"/>
        </w:rPr>
        <w:t xml:space="preserve"> от нарушител</w:t>
      </w:r>
      <w:r w:rsidR="00CE0D1F">
        <w:rPr>
          <w:rFonts w:ascii="Times New Roman" w:hAnsi="Times New Roman" w:cs="Times New Roman"/>
          <w:noProof/>
          <w:sz w:val="24"/>
          <w:szCs w:val="24"/>
          <w:lang w:val="bg-BG"/>
        </w:rPr>
        <w:t>и</w:t>
      </w:r>
      <w:r w:rsidRPr="00F56FE4">
        <w:rPr>
          <w:rFonts w:ascii="Times New Roman" w:hAnsi="Times New Roman" w:cs="Times New Roman"/>
          <w:noProof/>
          <w:sz w:val="24"/>
          <w:szCs w:val="24"/>
          <w:lang w:val="bg-BG"/>
        </w:rPr>
        <w:t xml:space="preserve"> или на местно равнище, или от другата страна на света, като често твърдят, че са някой, който не са. Това може да приеме няколко форми, включ</w:t>
      </w:r>
      <w:r w:rsidR="002B4796" w:rsidRPr="00F56FE4">
        <w:rPr>
          <w:rFonts w:ascii="Times New Roman" w:hAnsi="Times New Roman" w:cs="Times New Roman"/>
          <w:noProof/>
          <w:sz w:val="24"/>
          <w:szCs w:val="24"/>
          <w:lang w:val="bg-BG"/>
        </w:rPr>
        <w:t>ително радикализация или принуда</w:t>
      </w:r>
      <w:r w:rsidRPr="00F56FE4">
        <w:rPr>
          <w:rFonts w:ascii="Times New Roman" w:hAnsi="Times New Roman" w:cs="Times New Roman"/>
          <w:noProof/>
          <w:sz w:val="24"/>
          <w:szCs w:val="24"/>
          <w:lang w:val="bg-BG"/>
        </w:rPr>
        <w:t xml:space="preserve"> да изпраща </w:t>
      </w:r>
      <w:r w:rsidR="002B4796" w:rsidRPr="00F56FE4">
        <w:rPr>
          <w:rFonts w:ascii="Times New Roman" w:hAnsi="Times New Roman" w:cs="Times New Roman"/>
          <w:noProof/>
          <w:sz w:val="24"/>
          <w:szCs w:val="24"/>
          <w:lang w:val="bg-BG"/>
        </w:rPr>
        <w:t xml:space="preserve">изрично </w:t>
      </w:r>
      <w:r w:rsidRPr="00F56FE4">
        <w:rPr>
          <w:rFonts w:ascii="Times New Roman" w:hAnsi="Times New Roman" w:cs="Times New Roman"/>
          <w:noProof/>
          <w:sz w:val="24"/>
          <w:szCs w:val="24"/>
          <w:lang w:val="bg-BG"/>
        </w:rPr>
        <w:t>с</w:t>
      </w:r>
      <w:r w:rsidR="002A1982" w:rsidRPr="00F56FE4">
        <w:rPr>
          <w:rFonts w:ascii="Times New Roman" w:hAnsi="Times New Roman" w:cs="Times New Roman"/>
          <w:noProof/>
          <w:sz w:val="24"/>
          <w:szCs w:val="24"/>
          <w:lang w:val="bg-BG"/>
        </w:rPr>
        <w:t>ек</w:t>
      </w:r>
      <w:r w:rsidR="002B4796" w:rsidRPr="00F56FE4">
        <w:rPr>
          <w:rFonts w:ascii="Times New Roman" w:hAnsi="Times New Roman" w:cs="Times New Roman"/>
          <w:noProof/>
          <w:sz w:val="24"/>
          <w:szCs w:val="24"/>
          <w:lang w:val="bg-BG"/>
        </w:rPr>
        <w:t xml:space="preserve">суално </w:t>
      </w:r>
      <w:r w:rsidR="002A1982" w:rsidRPr="00F56FE4">
        <w:rPr>
          <w:rFonts w:ascii="Times New Roman" w:hAnsi="Times New Roman" w:cs="Times New Roman"/>
          <w:noProof/>
          <w:sz w:val="24"/>
          <w:szCs w:val="24"/>
          <w:lang w:val="bg-BG"/>
        </w:rPr>
        <w:t xml:space="preserve">съдържание за </w:t>
      </w:r>
      <w:r w:rsidRPr="00F56FE4">
        <w:rPr>
          <w:rFonts w:ascii="Times New Roman" w:hAnsi="Times New Roman" w:cs="Times New Roman"/>
          <w:noProof/>
          <w:sz w:val="24"/>
          <w:szCs w:val="24"/>
          <w:lang w:val="bg-BG"/>
        </w:rPr>
        <w:t xml:space="preserve">себе си. </w:t>
      </w:r>
    </w:p>
    <w:p w14:paraId="235E6AE9" w14:textId="77777777" w:rsidR="00CD31F6" w:rsidRPr="00F56FE4" w:rsidRDefault="00CD31F6" w:rsidP="00540501">
      <w:pPr>
        <w:pStyle w:val="Bulletlist1"/>
        <w:numPr>
          <w:ilvl w:val="0"/>
          <w:numId w:val="31"/>
        </w:numPr>
        <w:spacing w:before="120" w:after="0" w:line="276" w:lineRule="auto"/>
        <w:ind w:right="-46" w:hanging="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Да бъдат подложени на натиск, подведени или принудени да правят покупки със или без разрешението на платеца на сметката.</w:t>
      </w:r>
    </w:p>
    <w:p w14:paraId="78382C68" w14:textId="77777777" w:rsidR="00CD31F6" w:rsidRPr="00F56FE4" w:rsidRDefault="00CD31F6" w:rsidP="00540501">
      <w:pPr>
        <w:pStyle w:val="Bulletlist1"/>
        <w:numPr>
          <w:ilvl w:val="0"/>
          <w:numId w:val="31"/>
        </w:numPr>
        <w:spacing w:before="120" w:after="0" w:line="276" w:lineRule="auto"/>
        <w:ind w:right="-46" w:hanging="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Нежеланата реклама повдига въпроси, свързани със съгласието и продажбата на данни.</w:t>
      </w:r>
    </w:p>
    <w:p w14:paraId="1E0C81BA" w14:textId="77777777" w:rsidR="00C32A87" w:rsidRPr="00F56FE4" w:rsidRDefault="00C32A87" w:rsidP="00FE5696">
      <w:pPr>
        <w:pStyle w:val="Bulletlist1"/>
        <w:spacing w:before="120" w:after="0" w:line="276" w:lineRule="auto"/>
        <w:ind w:right="-46"/>
        <w:jc w:val="both"/>
        <w:rPr>
          <w:rFonts w:ascii="Times New Roman" w:hAnsi="Times New Roman" w:cs="Times New Roman"/>
          <w:b/>
          <w:noProof/>
          <w:sz w:val="24"/>
          <w:szCs w:val="24"/>
          <w:lang w:val="bg-BG"/>
        </w:rPr>
      </w:pPr>
      <w:r w:rsidRPr="00F56FE4">
        <w:rPr>
          <w:rFonts w:ascii="Times New Roman" w:hAnsi="Times New Roman" w:cs="Times New Roman"/>
          <w:b/>
          <w:noProof/>
          <w:sz w:val="24"/>
          <w:szCs w:val="24"/>
          <w:lang w:val="bg-BG"/>
        </w:rPr>
        <w:t>Поведение на детето, което може да доведе до последици</w:t>
      </w:r>
    </w:p>
    <w:p w14:paraId="60D97E6E" w14:textId="009BA29C" w:rsidR="005F7E6B" w:rsidRPr="00F56FE4" w:rsidRDefault="00C32A87" w:rsidP="00D61784">
      <w:pPr>
        <w:pStyle w:val="Bulletlist1"/>
        <w:spacing w:after="0" w:line="276" w:lineRule="auto"/>
        <w:ind w:right="-45"/>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lastRenderedPageBreak/>
        <w:t>•</w:t>
      </w:r>
      <w:r w:rsidRPr="00F56FE4">
        <w:rPr>
          <w:rFonts w:ascii="Times New Roman" w:hAnsi="Times New Roman" w:cs="Times New Roman"/>
          <w:noProof/>
          <w:sz w:val="24"/>
          <w:szCs w:val="24"/>
          <w:lang w:val="bg-BG"/>
        </w:rPr>
        <w:tab/>
        <w:t xml:space="preserve">Тормозът онлайн може да бъде особено разстройващ и увреждащ, тъй като може да се разпространи по-широко, с по-голяма степен на публичност, а съдържанието, разпространявано по електронен път, може да се появи отново по всяко време, което може да направи по-трудно за жертвата на тормоза да се справи с инцидента; може да съдържа вредни визуални изображения или болезнени думи; съдържанието е достъпно 24 часа в денонощието; тормозът чрез електронни средства може да се случи 24/7 така че да може да нахлуе в неприкосновеността на личния живот на жертвата дори в други „безопасни“ места, като например техния дом; и личната информация може да бъде манипулирана, визуалните изображения се променят и след това те се предават на другите. Освен това може да бъде извършен анонимно. </w:t>
      </w:r>
      <w:r w:rsidR="002B4796" w:rsidRPr="00F56FE4">
        <w:rPr>
          <w:rFonts w:ascii="Times New Roman" w:hAnsi="Times New Roman" w:cs="Times New Roman"/>
          <w:noProof/>
          <w:sz w:val="24"/>
          <w:szCs w:val="24"/>
          <w:lang w:val="bg-BG"/>
        </w:rPr>
        <w:t>Може да бъде р</w:t>
      </w:r>
      <w:r w:rsidRPr="00F56FE4">
        <w:rPr>
          <w:rFonts w:ascii="Times New Roman" w:hAnsi="Times New Roman" w:cs="Times New Roman"/>
          <w:noProof/>
          <w:sz w:val="24"/>
          <w:szCs w:val="24"/>
          <w:lang w:val="bg-BG"/>
        </w:rPr>
        <w:t>азкриване на лична информация, водеща до риск от физическо увреждане, включително реални срещи с познати онлайн, с възможност за физическо и/или сексуално насилие.</w:t>
      </w:r>
    </w:p>
    <w:p w14:paraId="12D43534" w14:textId="77777777" w:rsidR="00132991" w:rsidRPr="00F56FE4" w:rsidRDefault="005F7E6B" w:rsidP="00FE5696">
      <w:pPr>
        <w:pStyle w:val="Bulletlist1"/>
        <w:spacing w:before="120" w:after="0" w:line="276" w:lineRule="auto"/>
        <w:ind w:right="-46"/>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w:t>
      </w:r>
      <w:r w:rsidRPr="00F56FE4">
        <w:rPr>
          <w:rFonts w:ascii="Times New Roman" w:hAnsi="Times New Roman" w:cs="Times New Roman"/>
          <w:noProof/>
          <w:sz w:val="24"/>
          <w:szCs w:val="24"/>
          <w:lang w:val="bg-BG"/>
        </w:rPr>
        <w:tab/>
      </w:r>
      <w:r w:rsidR="00132991" w:rsidRPr="00F56FE4">
        <w:rPr>
          <w:rFonts w:ascii="Times New Roman" w:hAnsi="Times New Roman" w:cs="Times New Roman"/>
          <w:noProof/>
          <w:sz w:val="24"/>
          <w:szCs w:val="24"/>
          <w:lang w:val="bg-BG"/>
        </w:rPr>
        <w:t>Нарушаване на техните собствени права или правата на други лица чрез плагиатство и качване на съдържание без разрешение, включително заснемане и качване на неподходящи снимки без разрешение.</w:t>
      </w:r>
    </w:p>
    <w:p w14:paraId="7209CD4D" w14:textId="77777777" w:rsidR="00132991" w:rsidRPr="00F56FE4" w:rsidRDefault="00132991" w:rsidP="00FE5696">
      <w:pPr>
        <w:pStyle w:val="Bulletlist1"/>
        <w:spacing w:before="120" w:after="0" w:line="276" w:lineRule="auto"/>
        <w:ind w:right="-46"/>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w:t>
      </w:r>
      <w:r w:rsidRPr="00F56FE4">
        <w:rPr>
          <w:rFonts w:ascii="Times New Roman" w:hAnsi="Times New Roman" w:cs="Times New Roman"/>
          <w:noProof/>
          <w:sz w:val="24"/>
          <w:szCs w:val="24"/>
          <w:lang w:val="bg-BG"/>
        </w:rPr>
        <w:tab/>
        <w:t>Нарушаване на авторските права на други лица, например чрез изтегляне на музика, филми или телевизионни програми, които трябва да бъдат платени, тъй като това може да бъде вредно за пострадалия от кражбата.</w:t>
      </w:r>
    </w:p>
    <w:p w14:paraId="7D15F2C3" w14:textId="6DB9D8A5" w:rsidR="00132991" w:rsidRPr="00F56FE4" w:rsidRDefault="00132991" w:rsidP="00FE5696">
      <w:pPr>
        <w:pStyle w:val="Bulletlist1"/>
        <w:spacing w:before="120" w:after="0" w:line="276" w:lineRule="auto"/>
        <w:ind w:right="-46"/>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w:t>
      </w:r>
      <w:r w:rsidRPr="00F56FE4">
        <w:rPr>
          <w:rFonts w:ascii="Times New Roman" w:hAnsi="Times New Roman" w:cs="Times New Roman"/>
          <w:noProof/>
          <w:sz w:val="24"/>
          <w:szCs w:val="24"/>
          <w:lang w:val="bg-BG"/>
        </w:rPr>
        <w:tab/>
        <w:t xml:space="preserve">Принудително и прекомерно използване на </w:t>
      </w:r>
      <w:r w:rsidR="006406A4">
        <w:rPr>
          <w:rFonts w:ascii="Times New Roman" w:hAnsi="Times New Roman" w:cs="Times New Roman"/>
          <w:noProof/>
          <w:sz w:val="24"/>
          <w:szCs w:val="24"/>
          <w:lang w:val="bg-BG"/>
        </w:rPr>
        <w:t>Интернет</w:t>
      </w:r>
      <w:r w:rsidRPr="00F56FE4">
        <w:rPr>
          <w:rFonts w:ascii="Times New Roman" w:hAnsi="Times New Roman" w:cs="Times New Roman"/>
          <w:noProof/>
          <w:sz w:val="24"/>
          <w:szCs w:val="24"/>
          <w:lang w:val="bg-BG"/>
        </w:rPr>
        <w:t xml:space="preserve"> и/или онлайн игри в ущърб на социални дейности и/или дейности на открито, които са важни за здравето, изграждането на доверие, социалното развитие и общото благосъстояние.</w:t>
      </w:r>
    </w:p>
    <w:p w14:paraId="4E0F2357" w14:textId="0DB91598" w:rsidR="00132991" w:rsidRPr="00F56FE4" w:rsidRDefault="00132991" w:rsidP="00FE5696">
      <w:pPr>
        <w:pStyle w:val="Bulletlist1"/>
        <w:spacing w:before="120" w:after="0" w:line="276" w:lineRule="auto"/>
        <w:ind w:right="-46"/>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w:t>
      </w:r>
      <w:r w:rsidRPr="00F56FE4">
        <w:rPr>
          <w:rFonts w:ascii="Times New Roman" w:hAnsi="Times New Roman" w:cs="Times New Roman"/>
          <w:noProof/>
          <w:sz w:val="24"/>
          <w:szCs w:val="24"/>
          <w:lang w:val="bg-BG"/>
        </w:rPr>
        <w:tab/>
        <w:t>Опити да наранят или тормозят някой друг, включително да се преструват на някой друг, често и на друго дете.</w:t>
      </w:r>
    </w:p>
    <w:p w14:paraId="35CBAE3A" w14:textId="77777777" w:rsidR="00132991" w:rsidRDefault="00132991" w:rsidP="00FE5696">
      <w:pPr>
        <w:pStyle w:val="Bulletlist1"/>
        <w:spacing w:before="120" w:after="0" w:line="276" w:lineRule="auto"/>
        <w:ind w:right="-46"/>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w:t>
      </w:r>
      <w:r w:rsidRPr="00F56FE4">
        <w:rPr>
          <w:rFonts w:ascii="Times New Roman" w:hAnsi="Times New Roman" w:cs="Times New Roman"/>
          <w:noProof/>
          <w:sz w:val="24"/>
          <w:szCs w:val="24"/>
          <w:lang w:val="bg-BG"/>
        </w:rPr>
        <w:tab/>
        <w:t xml:space="preserve">Все по-често срещано поведение от страна на тийнейджърите е „сексиране“ (споделяне на сексуализирани изображения или текст чрез мобилни телефони). Тези изображения и текст често се споделят между партньори в отношенията или с потенциални партньори, но понякога в крайна сметка се </w:t>
      </w:r>
      <w:r w:rsidRPr="004568E3">
        <w:rPr>
          <w:rFonts w:ascii="Times New Roman" w:hAnsi="Times New Roman" w:cs="Times New Roman"/>
          <w:noProof/>
          <w:sz w:val="24"/>
          <w:szCs w:val="24"/>
          <w:lang w:val="bg-BG"/>
        </w:rPr>
        <w:t xml:space="preserve">споделят </w:t>
      </w:r>
      <w:r w:rsidR="00CE0D1F">
        <w:rPr>
          <w:rFonts w:ascii="Times New Roman" w:hAnsi="Times New Roman" w:cs="Times New Roman"/>
          <w:noProof/>
          <w:sz w:val="24"/>
          <w:szCs w:val="24"/>
          <w:lang w:val="bg-BG"/>
        </w:rPr>
        <w:t xml:space="preserve">и </w:t>
      </w:r>
      <w:r w:rsidRPr="004568E3">
        <w:rPr>
          <w:rFonts w:ascii="Times New Roman" w:hAnsi="Times New Roman" w:cs="Times New Roman"/>
          <w:noProof/>
          <w:sz w:val="24"/>
          <w:szCs w:val="24"/>
          <w:lang w:val="bg-BG"/>
        </w:rPr>
        <w:t>с много по-широка аудитория. Смята се, че е малко вероятно младите тийнейджъри да имат адекватно разбиране за последиците от това поведение и потенциалните рискове, до които те водят.</w:t>
      </w:r>
    </w:p>
    <w:p w14:paraId="61E7B6F1" w14:textId="77777777" w:rsidR="00D61784" w:rsidRPr="004568E3" w:rsidRDefault="00D61784" w:rsidP="00FE5696">
      <w:pPr>
        <w:pStyle w:val="Bulletlist1"/>
        <w:spacing w:before="120" w:after="0" w:line="276" w:lineRule="auto"/>
        <w:ind w:right="-46"/>
        <w:jc w:val="both"/>
        <w:rPr>
          <w:rFonts w:ascii="Times New Roman" w:hAnsi="Times New Roman" w:cs="Times New Roman"/>
          <w:noProof/>
          <w:sz w:val="24"/>
          <w:szCs w:val="24"/>
          <w:lang w:val="bg-BG"/>
        </w:rPr>
      </w:pPr>
    </w:p>
    <w:p w14:paraId="11622D85" w14:textId="77777777" w:rsidR="00FD4A03" w:rsidRPr="00D61784" w:rsidRDefault="00FD4A03" w:rsidP="00FE5696">
      <w:pPr>
        <w:pStyle w:val="Heading2"/>
        <w:spacing w:before="120" w:line="276" w:lineRule="auto"/>
        <w:ind w:right="-46"/>
        <w:rPr>
          <w:color w:val="1F4E79" w:themeColor="accent1" w:themeShade="80"/>
          <w:sz w:val="28"/>
          <w:szCs w:val="28"/>
          <w:lang w:eastAsia="en-US"/>
        </w:rPr>
      </w:pPr>
      <w:bookmarkStart w:id="37" w:name="_Toc102119356"/>
      <w:r w:rsidRPr="00D61784">
        <w:rPr>
          <w:color w:val="1F4E79" w:themeColor="accent1" w:themeShade="80"/>
          <w:sz w:val="28"/>
          <w:szCs w:val="28"/>
          <w:lang w:eastAsia="en-US"/>
        </w:rPr>
        <w:t>2.5</w:t>
      </w:r>
      <w:r w:rsidRPr="00D61784">
        <w:rPr>
          <w:color w:val="1F4E79" w:themeColor="accent1" w:themeShade="80"/>
          <w:sz w:val="28"/>
          <w:szCs w:val="28"/>
          <w:lang w:eastAsia="en-US"/>
        </w:rPr>
        <w:tab/>
        <w:t>Основни вреди за децата онлайн</w:t>
      </w:r>
      <w:bookmarkEnd w:id="37"/>
    </w:p>
    <w:p w14:paraId="7E79055B" w14:textId="77777777" w:rsidR="00FD4A03" w:rsidRPr="004568E3" w:rsidRDefault="00FD4A03" w:rsidP="00D61784">
      <w:pPr>
        <w:spacing w:before="120" w:after="0" w:line="276" w:lineRule="auto"/>
        <w:ind w:right="-46"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Предишният раздел се отнася до заплахите, с които децата могат да се сблъскат онлайн. В този раздел се подчертават вредите, които могат да възникнат от тези заплахи.</w:t>
      </w:r>
    </w:p>
    <w:p w14:paraId="03CF5D30" w14:textId="77777777" w:rsidR="00FD4A03" w:rsidRPr="004568E3" w:rsidRDefault="00FD4A03" w:rsidP="00FE5696">
      <w:pPr>
        <w:spacing w:before="120" w:after="0" w:line="276" w:lineRule="auto"/>
        <w:ind w:right="-46"/>
        <w:jc w:val="both"/>
        <w:rPr>
          <w:rFonts w:ascii="Times New Roman" w:hAnsi="Times New Roman" w:cs="Times New Roman"/>
          <w:noProof/>
          <w:sz w:val="24"/>
          <w:szCs w:val="24"/>
          <w:lang w:val="bg-BG"/>
        </w:rPr>
      </w:pPr>
    </w:p>
    <w:p w14:paraId="5CD4C606" w14:textId="05E5D38E" w:rsidR="00245527" w:rsidRDefault="00245527" w:rsidP="00FE5696">
      <w:pPr>
        <w:pStyle w:val="Boxtitlecentered"/>
        <w:spacing w:before="120" w:after="0" w:line="276" w:lineRule="auto"/>
        <w:ind w:right="-46"/>
        <w:jc w:val="both"/>
        <w:rPr>
          <w:rFonts w:ascii="Times New Roman" w:hAnsi="Times New Roman" w:cs="Times New Roman"/>
          <w:noProof/>
          <w:sz w:val="24"/>
          <w:szCs w:val="24"/>
          <w:lang w:val="bg-BG"/>
        </w:rPr>
      </w:pPr>
    </w:p>
    <w:p w14:paraId="5CF19FBD" w14:textId="77777777" w:rsidR="00363D01" w:rsidRPr="00363D01" w:rsidRDefault="00363D01" w:rsidP="00363D01">
      <w:pPr>
        <w:rPr>
          <w:lang w:val="bg-BG"/>
        </w:rPr>
      </w:pPr>
    </w:p>
    <w:p w14:paraId="492EA569" w14:textId="77777777" w:rsidR="00D17AC5" w:rsidRPr="00D17AC5" w:rsidRDefault="00D17AC5" w:rsidP="00D17AC5">
      <w:pPr>
        <w:rPr>
          <w:lang w:val="bg-BG"/>
        </w:rPr>
      </w:pPr>
    </w:p>
    <w:p w14:paraId="69BDC458" w14:textId="77777777" w:rsidR="00FD4A03" w:rsidRPr="00D17AC5" w:rsidRDefault="00FD4A03" w:rsidP="00FE5696">
      <w:pPr>
        <w:pStyle w:val="Boxtitlecentered"/>
        <w:shd w:val="clear" w:color="auto" w:fill="D9D9D9" w:themeFill="background1" w:themeFillShade="D9"/>
        <w:spacing w:before="120" w:after="0" w:line="276" w:lineRule="auto"/>
        <w:ind w:right="-46"/>
        <w:rPr>
          <w:rFonts w:ascii="Times New Roman" w:hAnsi="Times New Roman" w:cs="Times New Roman"/>
          <w:b/>
          <w:noProof/>
          <w:color w:val="000000" w:themeColor="text1"/>
          <w:sz w:val="28"/>
          <w:szCs w:val="28"/>
          <w:lang w:val="bg-BG"/>
        </w:rPr>
      </w:pPr>
      <w:r w:rsidRPr="00D17AC5">
        <w:rPr>
          <w:rFonts w:ascii="Times New Roman" w:hAnsi="Times New Roman" w:cs="Times New Roman"/>
          <w:b/>
          <w:noProof/>
          <w:color w:val="000000" w:themeColor="text1"/>
          <w:sz w:val="28"/>
          <w:szCs w:val="28"/>
          <w:lang w:val="bg-BG"/>
        </w:rPr>
        <w:lastRenderedPageBreak/>
        <w:t>Вреди</w:t>
      </w:r>
    </w:p>
    <w:p w14:paraId="302260F3" w14:textId="30AF72C5" w:rsidR="00FD4A03" w:rsidRPr="00D17AC5" w:rsidRDefault="00FD4A03" w:rsidP="00D61784">
      <w:pPr>
        <w:pStyle w:val="Boxtitlecentered"/>
        <w:shd w:val="clear" w:color="auto" w:fill="D9D9D9" w:themeFill="background1" w:themeFillShade="D9"/>
        <w:spacing w:before="120" w:after="0" w:line="276" w:lineRule="auto"/>
        <w:ind w:right="-46" w:firstLine="720"/>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Според проучвания на УНИЦЕФ относно използването на </w:t>
      </w:r>
      <w:r w:rsidR="006406A4" w:rsidRPr="00D17AC5">
        <w:rPr>
          <w:rFonts w:ascii="Times New Roman" w:hAnsi="Times New Roman" w:cs="Times New Roman"/>
          <w:noProof/>
          <w:color w:val="000000" w:themeColor="text1"/>
          <w:sz w:val="24"/>
          <w:szCs w:val="24"/>
          <w:lang w:val="bg-BG"/>
        </w:rPr>
        <w:t>Интернет</w:t>
      </w:r>
      <w:r w:rsidRPr="00D17AC5">
        <w:rPr>
          <w:rFonts w:ascii="Times New Roman" w:hAnsi="Times New Roman" w:cs="Times New Roman"/>
          <w:noProof/>
          <w:color w:val="000000" w:themeColor="text1"/>
          <w:sz w:val="24"/>
          <w:szCs w:val="24"/>
          <w:lang w:val="bg-BG"/>
        </w:rPr>
        <w:t xml:space="preserve"> следните категории се считат за рискове и вреди:</w:t>
      </w:r>
    </w:p>
    <w:p w14:paraId="31EE2338" w14:textId="77777777" w:rsidR="00FD4A03" w:rsidRPr="00D17AC5" w:rsidRDefault="00FD4A03"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b/>
          <w:noProof/>
          <w:color w:val="000000" w:themeColor="text1"/>
          <w:sz w:val="24"/>
          <w:szCs w:val="24"/>
          <w:u w:val="single"/>
          <w:lang w:val="bg-BG"/>
        </w:rPr>
      </w:pPr>
      <w:r w:rsidRPr="00D17AC5">
        <w:rPr>
          <w:rFonts w:ascii="Times New Roman" w:hAnsi="Times New Roman" w:cs="Times New Roman"/>
          <w:b/>
          <w:noProof/>
          <w:color w:val="000000" w:themeColor="text1"/>
          <w:sz w:val="24"/>
          <w:szCs w:val="24"/>
          <w:lang w:val="bg-BG"/>
        </w:rPr>
        <w:t>—</w:t>
      </w:r>
      <w:r w:rsidRPr="00D17AC5">
        <w:rPr>
          <w:rFonts w:ascii="Times New Roman" w:hAnsi="Times New Roman" w:cs="Times New Roman"/>
          <w:b/>
          <w:noProof/>
          <w:color w:val="000000" w:themeColor="text1"/>
          <w:sz w:val="24"/>
          <w:szCs w:val="24"/>
          <w:lang w:val="bg-BG"/>
        </w:rPr>
        <w:tab/>
      </w:r>
      <w:r w:rsidRPr="00D17AC5">
        <w:rPr>
          <w:rFonts w:ascii="Times New Roman" w:hAnsi="Times New Roman" w:cs="Times New Roman"/>
          <w:b/>
          <w:noProof/>
          <w:color w:val="000000" w:themeColor="text1"/>
          <w:sz w:val="24"/>
          <w:szCs w:val="24"/>
          <w:u w:val="single"/>
          <w:lang w:val="bg-BG"/>
        </w:rPr>
        <w:t xml:space="preserve">Самозлоупотреба и самонараняване: </w:t>
      </w:r>
    </w:p>
    <w:p w14:paraId="17C9E620" w14:textId="77777777" w:rsidR="00FD4A03" w:rsidRPr="00D17AC5" w:rsidRDefault="00FD4A03"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w:t>
      </w:r>
      <w:r w:rsidR="00245527" w:rsidRPr="00D17AC5">
        <w:rPr>
          <w:rFonts w:ascii="Times New Roman" w:hAnsi="Times New Roman" w:cs="Times New Roman"/>
          <w:noProof/>
          <w:color w:val="000000" w:themeColor="text1"/>
          <w:sz w:val="24"/>
          <w:szCs w:val="24"/>
          <w:lang w:val="bg-BG"/>
        </w:rPr>
        <w:t xml:space="preserve">самоубийствено съдържание </w:t>
      </w:r>
    </w:p>
    <w:p w14:paraId="378E17BE" w14:textId="77777777" w:rsidR="00FD4A03" w:rsidRPr="00D17AC5" w:rsidRDefault="00FD4A03"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en-US"/>
        </w:rPr>
      </w:pPr>
      <w:r w:rsidRPr="00D17AC5">
        <w:rPr>
          <w:rFonts w:ascii="Times New Roman" w:hAnsi="Times New Roman" w:cs="Times New Roman"/>
          <w:noProof/>
          <w:color w:val="000000" w:themeColor="text1"/>
          <w:sz w:val="24"/>
          <w:szCs w:val="24"/>
          <w:lang w:val="bg-BG"/>
        </w:rPr>
        <w:t xml:space="preserve">• дискриминация </w:t>
      </w:r>
    </w:p>
    <w:p w14:paraId="61319DC0" w14:textId="0E5AFC70" w:rsidR="00FD4A03" w:rsidRPr="00D17AC5" w:rsidRDefault="00FD4A03"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b/>
          <w:noProof/>
          <w:color w:val="000000" w:themeColor="text1"/>
          <w:sz w:val="24"/>
          <w:szCs w:val="24"/>
          <w:lang w:val="bg-BG"/>
        </w:rPr>
      </w:pPr>
      <w:r w:rsidRPr="00D17AC5">
        <w:rPr>
          <w:rFonts w:ascii="Times New Roman" w:hAnsi="Times New Roman" w:cs="Times New Roman"/>
          <w:b/>
          <w:noProof/>
          <w:color w:val="000000" w:themeColor="text1"/>
          <w:sz w:val="24"/>
          <w:szCs w:val="24"/>
          <w:lang w:val="bg-BG"/>
        </w:rPr>
        <w:t>—</w:t>
      </w:r>
      <w:r w:rsidRPr="00D17AC5">
        <w:rPr>
          <w:rFonts w:ascii="Times New Roman" w:hAnsi="Times New Roman" w:cs="Times New Roman"/>
          <w:b/>
          <w:noProof/>
          <w:color w:val="000000" w:themeColor="text1"/>
          <w:sz w:val="24"/>
          <w:szCs w:val="24"/>
          <w:lang w:val="bg-BG"/>
        </w:rPr>
        <w:tab/>
      </w:r>
      <w:r w:rsidR="00CE0D1F" w:rsidRPr="00D17AC5">
        <w:rPr>
          <w:rFonts w:ascii="Times New Roman" w:hAnsi="Times New Roman" w:cs="Times New Roman"/>
          <w:b/>
          <w:noProof/>
          <w:color w:val="000000" w:themeColor="text1"/>
          <w:sz w:val="24"/>
          <w:szCs w:val="24"/>
          <w:u w:val="single"/>
          <w:lang w:val="bg-BG"/>
        </w:rPr>
        <w:t>Е</w:t>
      </w:r>
      <w:r w:rsidR="00245527" w:rsidRPr="00D17AC5">
        <w:rPr>
          <w:rFonts w:ascii="Times New Roman" w:hAnsi="Times New Roman" w:cs="Times New Roman"/>
          <w:b/>
          <w:noProof/>
          <w:color w:val="000000" w:themeColor="text1"/>
          <w:sz w:val="24"/>
          <w:szCs w:val="24"/>
          <w:u w:val="single"/>
          <w:lang w:val="bg-BG"/>
        </w:rPr>
        <w:t>кспозиция</w:t>
      </w:r>
      <w:r w:rsidRPr="00D17AC5">
        <w:rPr>
          <w:rFonts w:ascii="Times New Roman" w:hAnsi="Times New Roman" w:cs="Times New Roman"/>
          <w:b/>
          <w:noProof/>
          <w:color w:val="000000" w:themeColor="text1"/>
          <w:sz w:val="24"/>
          <w:szCs w:val="24"/>
          <w:u w:val="single"/>
          <w:lang w:val="bg-BG"/>
        </w:rPr>
        <w:t xml:space="preserve"> на неподходящи материали:</w:t>
      </w:r>
      <w:r w:rsidRPr="00D17AC5">
        <w:rPr>
          <w:rFonts w:ascii="Times New Roman" w:hAnsi="Times New Roman" w:cs="Times New Roman"/>
          <w:b/>
          <w:noProof/>
          <w:color w:val="000000" w:themeColor="text1"/>
          <w:sz w:val="24"/>
          <w:szCs w:val="24"/>
          <w:lang w:val="bg-BG"/>
        </w:rPr>
        <w:t xml:space="preserve"> </w:t>
      </w:r>
    </w:p>
    <w:p w14:paraId="477DC4C3" w14:textId="77777777" w:rsidR="00FD4A03" w:rsidRPr="00D17AC5" w:rsidRDefault="00FD4A03"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излагане на екстремист</w:t>
      </w:r>
      <w:r w:rsidR="00245527" w:rsidRPr="00D17AC5">
        <w:rPr>
          <w:rFonts w:ascii="Times New Roman" w:hAnsi="Times New Roman" w:cs="Times New Roman"/>
          <w:noProof/>
          <w:color w:val="000000" w:themeColor="text1"/>
          <w:sz w:val="24"/>
          <w:szCs w:val="24"/>
          <w:lang w:val="bg-BG"/>
        </w:rPr>
        <w:t>ко/насилствено/,</w:t>
      </w:r>
      <w:r w:rsidR="00CE0D1F" w:rsidRPr="00D17AC5">
        <w:rPr>
          <w:rFonts w:ascii="Times New Roman" w:hAnsi="Times New Roman" w:cs="Times New Roman"/>
          <w:noProof/>
          <w:color w:val="000000" w:themeColor="text1"/>
          <w:sz w:val="24"/>
          <w:szCs w:val="24"/>
          <w:lang w:val="bg-BG"/>
        </w:rPr>
        <w:t xml:space="preserve"> </w:t>
      </w:r>
      <w:r w:rsidR="00245527" w:rsidRPr="00D17AC5">
        <w:rPr>
          <w:rFonts w:ascii="Times New Roman" w:hAnsi="Times New Roman" w:cs="Times New Roman"/>
          <w:noProof/>
          <w:color w:val="000000" w:themeColor="text1"/>
          <w:sz w:val="24"/>
          <w:szCs w:val="24"/>
          <w:lang w:val="bg-BG"/>
        </w:rPr>
        <w:t>брутално</w:t>
      </w:r>
      <w:r w:rsidRPr="00D17AC5">
        <w:rPr>
          <w:rFonts w:ascii="Times New Roman" w:hAnsi="Times New Roman" w:cs="Times New Roman"/>
          <w:noProof/>
          <w:color w:val="000000" w:themeColor="text1"/>
          <w:sz w:val="24"/>
          <w:szCs w:val="24"/>
          <w:lang w:val="bg-BG"/>
        </w:rPr>
        <w:t xml:space="preserve"> съдържание </w:t>
      </w:r>
    </w:p>
    <w:p w14:paraId="3EF249E7" w14:textId="77777777" w:rsidR="00FD4A03" w:rsidRPr="00D17AC5" w:rsidRDefault="00245527"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продуктово позициониране</w:t>
      </w:r>
      <w:r w:rsidR="00FD4A03" w:rsidRPr="00D17AC5">
        <w:rPr>
          <w:rFonts w:ascii="Times New Roman" w:hAnsi="Times New Roman" w:cs="Times New Roman"/>
          <w:noProof/>
          <w:color w:val="000000" w:themeColor="text1"/>
          <w:sz w:val="24"/>
          <w:szCs w:val="24"/>
          <w:lang w:val="bg-BG"/>
        </w:rPr>
        <w:t xml:space="preserve"> </w:t>
      </w:r>
    </w:p>
    <w:p w14:paraId="7009ED52" w14:textId="77777777" w:rsidR="00FD4A03" w:rsidRPr="00D17AC5" w:rsidRDefault="00FD4A03" w:rsidP="00FE5696">
      <w:pPr>
        <w:pStyle w:val="Boxtitlecentered"/>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онлайн хазарт </w:t>
      </w:r>
    </w:p>
    <w:p w14:paraId="47E24ACA" w14:textId="77777777" w:rsidR="00FD4A03" w:rsidRPr="00D17AC5" w:rsidRDefault="00FD4A03" w:rsidP="00CE0D1F">
      <w:pPr>
        <w:pStyle w:val="Boxtitlecentered"/>
        <w:shd w:val="clear" w:color="auto" w:fill="D9D9D9" w:themeFill="background1" w:themeFillShade="D9"/>
        <w:spacing w:before="120" w:after="0" w:line="276" w:lineRule="auto"/>
        <w:ind w:left="709" w:right="-46" w:hanging="709"/>
        <w:jc w:val="both"/>
        <w:rPr>
          <w:rFonts w:ascii="Times New Roman" w:hAnsi="Times New Roman" w:cs="Times New Roman"/>
          <w:b/>
          <w:noProof/>
          <w:color w:val="000000" w:themeColor="text1"/>
          <w:sz w:val="24"/>
          <w:szCs w:val="24"/>
          <w:lang w:val="bg-BG"/>
        </w:rPr>
      </w:pPr>
      <w:r w:rsidRPr="00D17AC5">
        <w:rPr>
          <w:rFonts w:ascii="Times New Roman" w:hAnsi="Times New Roman" w:cs="Times New Roman"/>
          <w:b/>
          <w:noProof/>
          <w:color w:val="000000" w:themeColor="text1"/>
          <w:sz w:val="24"/>
          <w:szCs w:val="24"/>
          <w:lang w:val="bg-BG"/>
        </w:rPr>
        <w:t>—</w:t>
      </w:r>
      <w:r w:rsidRPr="00D17AC5">
        <w:rPr>
          <w:rFonts w:ascii="Times New Roman" w:hAnsi="Times New Roman" w:cs="Times New Roman"/>
          <w:b/>
          <w:noProof/>
          <w:color w:val="000000" w:themeColor="text1"/>
          <w:sz w:val="24"/>
          <w:szCs w:val="24"/>
          <w:lang w:val="bg-BG"/>
        </w:rPr>
        <w:tab/>
        <w:t xml:space="preserve">Около 20 % </w:t>
      </w:r>
      <w:r w:rsidR="00245527" w:rsidRPr="00D17AC5">
        <w:rPr>
          <w:rFonts w:ascii="Times New Roman" w:hAnsi="Times New Roman" w:cs="Times New Roman"/>
          <w:b/>
          <w:noProof/>
          <w:color w:val="000000" w:themeColor="text1"/>
          <w:sz w:val="24"/>
          <w:szCs w:val="24"/>
          <w:lang w:val="bg-BG"/>
        </w:rPr>
        <w:t>от децата, изследвани по темата</w:t>
      </w:r>
      <w:r w:rsidRPr="00D17AC5">
        <w:rPr>
          <w:rFonts w:ascii="Times New Roman" w:hAnsi="Times New Roman" w:cs="Times New Roman"/>
          <w:b/>
          <w:noProof/>
          <w:color w:val="000000" w:themeColor="text1"/>
          <w:sz w:val="24"/>
          <w:szCs w:val="24"/>
          <w:lang w:val="bg-BG"/>
        </w:rPr>
        <w:t>, заявяват, че през изминалата година са видели уебсайтове или онлайн дискусии за хора, които физи</w:t>
      </w:r>
      <w:r w:rsidR="00245527" w:rsidRPr="00D17AC5">
        <w:rPr>
          <w:rFonts w:ascii="Times New Roman" w:hAnsi="Times New Roman" w:cs="Times New Roman"/>
          <w:b/>
          <w:noProof/>
          <w:color w:val="000000" w:themeColor="text1"/>
          <w:sz w:val="24"/>
          <w:szCs w:val="24"/>
          <w:lang w:val="bg-BG"/>
        </w:rPr>
        <w:t>чески се нараняват или увреждат</w:t>
      </w:r>
      <w:r w:rsidRPr="00D17AC5">
        <w:rPr>
          <w:rFonts w:ascii="Times New Roman" w:hAnsi="Times New Roman" w:cs="Times New Roman"/>
          <w:b/>
          <w:noProof/>
          <w:color w:val="000000" w:themeColor="text1"/>
          <w:sz w:val="24"/>
          <w:szCs w:val="24"/>
          <w:lang w:val="bg-BG"/>
        </w:rPr>
        <w:t>.</w:t>
      </w:r>
    </w:p>
    <w:p w14:paraId="4F5C05B8" w14:textId="77777777" w:rsidR="00245527" w:rsidRPr="00D17AC5" w:rsidRDefault="00CE0D1F" w:rsidP="00CE0D1F">
      <w:pPr>
        <w:pStyle w:val="Boxtitlecentered"/>
        <w:shd w:val="clear" w:color="auto" w:fill="D9D9D9" w:themeFill="background1" w:themeFillShade="D9"/>
        <w:spacing w:before="120" w:after="0" w:line="276" w:lineRule="auto"/>
        <w:ind w:right="-46"/>
        <w:jc w:val="both"/>
        <w:rPr>
          <w:rFonts w:ascii="Times New Roman" w:hAnsi="Times New Roman" w:cs="Times New Roman"/>
          <w:b/>
          <w:noProof/>
          <w:color w:val="000000" w:themeColor="text1"/>
          <w:sz w:val="24"/>
          <w:szCs w:val="24"/>
          <w:lang w:val="bg-BG"/>
        </w:rPr>
      </w:pPr>
      <w:r w:rsidRPr="00D17AC5">
        <w:rPr>
          <w:rFonts w:ascii="Times New Roman" w:hAnsi="Times New Roman" w:cs="Times New Roman"/>
          <w:b/>
          <w:noProof/>
          <w:color w:val="000000" w:themeColor="text1"/>
          <w:sz w:val="24"/>
          <w:szCs w:val="24"/>
          <w:lang w:val="bg-BG"/>
        </w:rPr>
        <w:t>—</w:t>
      </w:r>
      <w:r w:rsidRPr="00D17AC5">
        <w:rPr>
          <w:rFonts w:ascii="Times New Roman" w:hAnsi="Times New Roman" w:cs="Times New Roman"/>
          <w:b/>
          <w:noProof/>
          <w:color w:val="000000" w:themeColor="text1"/>
          <w:sz w:val="24"/>
          <w:szCs w:val="24"/>
          <w:lang w:val="bg-BG"/>
        </w:rPr>
        <w:tab/>
      </w:r>
      <w:r w:rsidR="00245527" w:rsidRPr="00D17AC5">
        <w:rPr>
          <w:rFonts w:ascii="Times New Roman" w:hAnsi="Times New Roman" w:cs="Times New Roman"/>
          <w:b/>
          <w:noProof/>
          <w:color w:val="000000" w:themeColor="text1"/>
          <w:sz w:val="24"/>
          <w:szCs w:val="24"/>
          <w:lang w:val="bg-BG"/>
        </w:rPr>
        <w:t xml:space="preserve">Радикализация: </w:t>
      </w:r>
    </w:p>
    <w:p w14:paraId="1854319F"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идеологическо убеждаване </w:t>
      </w:r>
    </w:p>
    <w:p w14:paraId="71006911"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изказвания, подбуждащи към омраза</w:t>
      </w:r>
    </w:p>
    <w:p w14:paraId="37CB95E1"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b/>
          <w:noProof/>
          <w:color w:val="000000" w:themeColor="text1"/>
          <w:sz w:val="24"/>
          <w:szCs w:val="24"/>
          <w:lang w:val="bg-BG"/>
        </w:rPr>
      </w:pPr>
      <w:r w:rsidRPr="00D17AC5">
        <w:rPr>
          <w:rFonts w:ascii="Times New Roman" w:hAnsi="Times New Roman" w:cs="Times New Roman"/>
          <w:b/>
          <w:noProof/>
          <w:color w:val="000000" w:themeColor="text1"/>
          <w:sz w:val="24"/>
          <w:szCs w:val="24"/>
          <w:lang w:val="bg-BG"/>
        </w:rPr>
        <w:t>—</w:t>
      </w:r>
      <w:r w:rsidRPr="00D17AC5">
        <w:rPr>
          <w:rFonts w:ascii="Times New Roman" w:hAnsi="Times New Roman" w:cs="Times New Roman"/>
          <w:b/>
          <w:noProof/>
          <w:color w:val="000000" w:themeColor="text1"/>
          <w:sz w:val="24"/>
          <w:szCs w:val="24"/>
          <w:lang w:val="bg-BG"/>
        </w:rPr>
        <w:tab/>
        <w:t>Децата са по-склонни да съобщават, че са разстроени от изказвания, подбуждащи към омраза, или сексуално съдържание онлайн, че са били третирани по обиден начин онлайн или офлайн, или като се срещнат с някого лице в лице, което първо са опознали онлайн.</w:t>
      </w:r>
    </w:p>
    <w:p w14:paraId="1841B760"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b/>
          <w:noProof/>
          <w:color w:val="000000" w:themeColor="text1"/>
          <w:sz w:val="24"/>
          <w:szCs w:val="24"/>
          <w:lang w:val="bg-BG"/>
        </w:rPr>
      </w:pPr>
      <w:r w:rsidRPr="00D17AC5">
        <w:rPr>
          <w:rFonts w:ascii="Times New Roman" w:hAnsi="Times New Roman" w:cs="Times New Roman"/>
          <w:b/>
          <w:noProof/>
          <w:color w:val="000000" w:themeColor="text1"/>
          <w:sz w:val="24"/>
          <w:szCs w:val="24"/>
          <w:lang w:val="bg-BG"/>
        </w:rPr>
        <w:t>—</w:t>
      </w:r>
      <w:r w:rsidRPr="00D17AC5">
        <w:rPr>
          <w:rFonts w:ascii="Times New Roman" w:hAnsi="Times New Roman" w:cs="Times New Roman"/>
          <w:b/>
          <w:noProof/>
          <w:color w:val="000000" w:themeColor="text1"/>
          <w:sz w:val="24"/>
          <w:szCs w:val="24"/>
          <w:lang w:val="bg-BG"/>
        </w:rPr>
        <w:tab/>
        <w:t xml:space="preserve">Сексуално насилие и експлоатация: </w:t>
      </w:r>
    </w:p>
    <w:p w14:paraId="2C24A12A"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самостоятелно генерирано съдържание </w:t>
      </w:r>
    </w:p>
    <w:p w14:paraId="14478015" w14:textId="77777777" w:rsidR="00245527" w:rsidRPr="00D17AC5" w:rsidRDefault="0097437E"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с</w:t>
      </w:r>
      <w:r w:rsidR="00245527" w:rsidRPr="00D17AC5">
        <w:rPr>
          <w:rFonts w:ascii="Times New Roman" w:hAnsi="Times New Roman" w:cs="Times New Roman"/>
          <w:noProof/>
          <w:color w:val="000000" w:themeColor="text1"/>
          <w:sz w:val="24"/>
          <w:szCs w:val="24"/>
          <w:lang w:val="bg-BG"/>
        </w:rPr>
        <w:t xml:space="preserve">ексуално сприятеляване </w:t>
      </w:r>
    </w:p>
    <w:p w14:paraId="16096578"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материали, съдържащи сексуално насилие над деца (CSAM) </w:t>
      </w:r>
    </w:p>
    <w:p w14:paraId="01867D25" w14:textId="77777777" w:rsidR="00245527"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трафик </w:t>
      </w:r>
    </w:p>
    <w:p w14:paraId="1F7BB209" w14:textId="77777777" w:rsidR="00D75818" w:rsidRPr="00D17AC5" w:rsidRDefault="00245527" w:rsidP="00FE5696">
      <w:pPr>
        <w:pStyle w:val="Bulletlist1"/>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сексуална експлоатация на деца по време на пътувания и туризъм</w:t>
      </w:r>
    </w:p>
    <w:p w14:paraId="6769C295" w14:textId="77777777" w:rsidR="00C60735" w:rsidRPr="00D17AC5" w:rsidRDefault="00C60735" w:rsidP="00CE0D1F">
      <w:pPr>
        <w:shd w:val="clear" w:color="auto" w:fill="D9D9D9" w:themeFill="background1" w:themeFillShade="D9"/>
        <w:spacing w:before="120" w:after="0" w:line="276" w:lineRule="auto"/>
        <w:ind w:right="-46" w:firstLine="720"/>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Проучване от 2017 г. на деца в Дания, Унгария и Обединеното кралство установи, че 6 % от децата имат и</w:t>
      </w:r>
      <w:r w:rsidR="00EC7C7F" w:rsidRPr="00D17AC5">
        <w:rPr>
          <w:rFonts w:ascii="Times New Roman" w:hAnsi="Times New Roman" w:cs="Times New Roman"/>
          <w:noProof/>
          <w:color w:val="000000" w:themeColor="text1"/>
          <w:sz w:val="24"/>
          <w:szCs w:val="24"/>
          <w:lang w:val="bg-BG"/>
        </w:rPr>
        <w:t>зрични снимки, които са споделян</w:t>
      </w:r>
      <w:r w:rsidRPr="00D17AC5">
        <w:rPr>
          <w:rFonts w:ascii="Times New Roman" w:hAnsi="Times New Roman" w:cs="Times New Roman"/>
          <w:noProof/>
          <w:color w:val="000000" w:themeColor="text1"/>
          <w:sz w:val="24"/>
          <w:szCs w:val="24"/>
          <w:lang w:val="bg-BG"/>
        </w:rPr>
        <w:t>и без тяхно разрешение.</w:t>
      </w:r>
    </w:p>
    <w:p w14:paraId="5F5AC620" w14:textId="53930218" w:rsidR="00C60735" w:rsidRPr="004568E3" w:rsidRDefault="00C60735" w:rsidP="00CE0D1F">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D17AC5">
        <w:rPr>
          <w:rFonts w:ascii="Times New Roman" w:hAnsi="Times New Roman" w:cs="Times New Roman"/>
          <w:noProof/>
          <w:color w:val="000000" w:themeColor="text1"/>
          <w:sz w:val="24"/>
          <w:szCs w:val="24"/>
          <w:lang w:val="bg-BG"/>
        </w:rPr>
        <w:t xml:space="preserve">През 2019 г. Фондацията за наблюдение на </w:t>
      </w:r>
      <w:r w:rsidR="006406A4" w:rsidRPr="00D17AC5">
        <w:rPr>
          <w:rFonts w:ascii="Times New Roman" w:hAnsi="Times New Roman" w:cs="Times New Roman"/>
          <w:noProof/>
          <w:color w:val="000000" w:themeColor="text1"/>
          <w:sz w:val="24"/>
          <w:szCs w:val="24"/>
          <w:lang w:val="bg-BG"/>
        </w:rPr>
        <w:t>Интернет</w:t>
      </w:r>
      <w:r w:rsidRPr="00D17AC5">
        <w:rPr>
          <w:rFonts w:ascii="Times New Roman" w:hAnsi="Times New Roman" w:cs="Times New Roman"/>
          <w:noProof/>
          <w:color w:val="000000" w:themeColor="text1"/>
          <w:sz w:val="24"/>
          <w:szCs w:val="24"/>
          <w:lang w:val="bg-BG"/>
        </w:rPr>
        <w:t xml:space="preserve"> (IWF) идентифицира над 132 000 уебстраници, за които е потвърдено</w:t>
      </w:r>
      <w:r w:rsidRPr="004568E3">
        <w:rPr>
          <w:rFonts w:ascii="Times New Roman" w:hAnsi="Times New Roman" w:cs="Times New Roman"/>
          <w:noProof/>
          <w:sz w:val="24"/>
          <w:szCs w:val="24"/>
          <w:lang w:val="bg-BG"/>
        </w:rPr>
        <w:t>, че съдържат изображения и видеоклипове на сексуално насилие над деца. Всяка уебстраниц</w:t>
      </w:r>
      <w:r w:rsidR="00EC7C7F">
        <w:rPr>
          <w:rFonts w:ascii="Times New Roman" w:hAnsi="Times New Roman" w:cs="Times New Roman"/>
          <w:noProof/>
          <w:sz w:val="24"/>
          <w:szCs w:val="24"/>
          <w:lang w:val="bg-BG"/>
        </w:rPr>
        <w:t>а може да съдържа всичко от едно</w:t>
      </w:r>
      <w:r w:rsidRPr="004568E3">
        <w:rPr>
          <w:rFonts w:ascii="Times New Roman" w:hAnsi="Times New Roman" w:cs="Times New Roman"/>
          <w:noProof/>
          <w:sz w:val="24"/>
          <w:szCs w:val="24"/>
          <w:lang w:val="bg-BG"/>
        </w:rPr>
        <w:t xml:space="preserve"> до хиляди изображения на тази злоупотреба.</w:t>
      </w:r>
    </w:p>
    <w:p w14:paraId="386FA2AD" w14:textId="77777777" w:rsidR="00EC03DF" w:rsidRPr="004568E3" w:rsidRDefault="00EC03DF" w:rsidP="00CE0D1F">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Рисковете, свързани с насилието онлайн, като разпространението на голи снимки без съгласие и сексуалния кибертормоз, са белязани от неравномерна динамика по </w:t>
      </w:r>
      <w:r w:rsidRPr="004568E3">
        <w:rPr>
          <w:rFonts w:ascii="Times New Roman" w:hAnsi="Times New Roman" w:cs="Times New Roman"/>
          <w:noProof/>
          <w:sz w:val="24"/>
          <w:szCs w:val="24"/>
          <w:lang w:val="bg-BG"/>
        </w:rPr>
        <w:lastRenderedPageBreak/>
        <w:t>отношение на пола, като момичетата обикновено са по-силно засегнати от полов натиск къ</w:t>
      </w:r>
      <w:r w:rsidR="007C6727" w:rsidRPr="004568E3">
        <w:rPr>
          <w:rFonts w:ascii="Times New Roman" w:hAnsi="Times New Roman" w:cs="Times New Roman"/>
          <w:noProof/>
          <w:sz w:val="24"/>
          <w:szCs w:val="24"/>
          <w:lang w:val="bg-BG"/>
        </w:rPr>
        <w:t>м сексуално поведение с</w:t>
      </w:r>
      <w:r w:rsidRPr="004568E3">
        <w:rPr>
          <w:rFonts w:ascii="Times New Roman" w:hAnsi="Times New Roman" w:cs="Times New Roman"/>
          <w:noProof/>
          <w:sz w:val="24"/>
          <w:szCs w:val="24"/>
          <w:lang w:val="bg-BG"/>
        </w:rPr>
        <w:t xml:space="preserve"> последици, които са по-негативни и причиняват вреда.</w:t>
      </w:r>
    </w:p>
    <w:p w14:paraId="2DC093A7" w14:textId="77777777" w:rsidR="00EC03DF" w:rsidRPr="00CE0D1F" w:rsidRDefault="00EC03DF" w:rsidP="00FE5696">
      <w:pPr>
        <w:shd w:val="clear" w:color="auto" w:fill="D9D9D9" w:themeFill="background1" w:themeFillShade="D9"/>
        <w:spacing w:before="120" w:after="0" w:line="276" w:lineRule="auto"/>
        <w:ind w:right="-46"/>
        <w:jc w:val="both"/>
        <w:rPr>
          <w:rFonts w:ascii="Times New Roman" w:hAnsi="Times New Roman" w:cs="Times New Roman"/>
          <w:b/>
          <w:noProof/>
          <w:sz w:val="24"/>
          <w:szCs w:val="24"/>
          <w:lang w:val="bg-BG"/>
        </w:rPr>
      </w:pPr>
      <w:r w:rsidRPr="00CE0D1F">
        <w:rPr>
          <w:rFonts w:ascii="Times New Roman" w:hAnsi="Times New Roman" w:cs="Times New Roman"/>
          <w:b/>
          <w:noProof/>
          <w:sz w:val="24"/>
          <w:szCs w:val="24"/>
          <w:lang w:val="bg-BG"/>
        </w:rPr>
        <w:t>—</w:t>
      </w:r>
      <w:r w:rsidRPr="00CE0D1F">
        <w:rPr>
          <w:rFonts w:ascii="Times New Roman" w:hAnsi="Times New Roman" w:cs="Times New Roman"/>
          <w:b/>
          <w:noProof/>
          <w:sz w:val="24"/>
          <w:szCs w:val="24"/>
          <w:lang w:val="bg-BG"/>
        </w:rPr>
        <w:tab/>
        <w:t xml:space="preserve">Нарушаване и злоупотреба с лични данни: </w:t>
      </w:r>
    </w:p>
    <w:p w14:paraId="4FED281D" w14:textId="77777777" w:rsidR="00EC03DF" w:rsidRPr="00D17AC5" w:rsidRDefault="00EC03DF" w:rsidP="00FE5696">
      <w:pPr>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хакерство </w:t>
      </w:r>
    </w:p>
    <w:p w14:paraId="5828AE16" w14:textId="77777777" w:rsidR="00EC03DF" w:rsidRPr="00D17AC5" w:rsidRDefault="00EC03DF" w:rsidP="00FE5696">
      <w:pPr>
        <w:shd w:val="clear" w:color="auto" w:fill="D9D9D9" w:themeFill="background1" w:themeFillShade="D9"/>
        <w:spacing w:before="120" w:after="0" w:line="276" w:lineRule="auto"/>
        <w:ind w:right="-46"/>
        <w:jc w:val="both"/>
        <w:rPr>
          <w:rFonts w:ascii="Times New Roman" w:hAnsi="Times New Roman" w:cs="Times New Roman"/>
          <w:noProof/>
          <w:color w:val="000000" w:themeColor="text1"/>
          <w:sz w:val="24"/>
          <w:szCs w:val="24"/>
          <w:lang w:val="bg-BG"/>
        </w:rPr>
      </w:pPr>
      <w:r w:rsidRPr="00D17AC5">
        <w:rPr>
          <w:rFonts w:ascii="Times New Roman" w:hAnsi="Times New Roman" w:cs="Times New Roman"/>
          <w:noProof/>
          <w:color w:val="000000" w:themeColor="text1"/>
          <w:sz w:val="24"/>
          <w:szCs w:val="24"/>
          <w:lang w:val="bg-BG"/>
        </w:rPr>
        <w:t xml:space="preserve">• измами и кражби </w:t>
      </w:r>
    </w:p>
    <w:p w14:paraId="2BAB5BC2" w14:textId="065B76B6" w:rsidR="009403F9" w:rsidRPr="004568E3" w:rsidRDefault="00EC03DF" w:rsidP="00D61784">
      <w:pPr>
        <w:shd w:val="clear" w:color="auto" w:fill="D9D9D9" w:themeFill="background1" w:themeFillShade="D9"/>
        <w:spacing w:before="120" w:after="0" w:line="276" w:lineRule="auto"/>
        <w:ind w:right="-46" w:firstLine="720"/>
        <w:jc w:val="both"/>
        <w:rPr>
          <w:rFonts w:ascii="Times New Roman" w:hAnsi="Times New Roman" w:cs="Times New Roman"/>
          <w:noProof/>
          <w:sz w:val="24"/>
          <w:szCs w:val="24"/>
          <w:lang w:val="bg-BG"/>
        </w:rPr>
      </w:pPr>
      <w:r w:rsidRPr="00D17AC5">
        <w:rPr>
          <w:rFonts w:ascii="Times New Roman" w:hAnsi="Times New Roman" w:cs="Times New Roman"/>
          <w:noProof/>
          <w:color w:val="000000" w:themeColor="text1"/>
          <w:sz w:val="24"/>
          <w:szCs w:val="24"/>
          <w:lang w:val="bg-BG"/>
        </w:rPr>
        <w:t xml:space="preserve">Много хора са запознати </w:t>
      </w:r>
      <w:r w:rsidRPr="004568E3">
        <w:rPr>
          <w:rFonts w:ascii="Times New Roman" w:hAnsi="Times New Roman" w:cs="Times New Roman"/>
          <w:noProof/>
          <w:sz w:val="24"/>
          <w:szCs w:val="24"/>
          <w:lang w:val="bg-BG"/>
        </w:rPr>
        <w:t>с измами и хакерство, но нахлуването в личния живот по отношение на онлайн дейностите на детето се разглежда като друго нарушен</w:t>
      </w:r>
      <w:r w:rsidR="007C6727" w:rsidRPr="004568E3">
        <w:rPr>
          <w:rFonts w:ascii="Times New Roman" w:hAnsi="Times New Roman" w:cs="Times New Roman"/>
          <w:noProof/>
          <w:sz w:val="24"/>
          <w:szCs w:val="24"/>
          <w:lang w:val="bg-BG"/>
        </w:rPr>
        <w:t>ие. Възрастните често проверяват</w:t>
      </w:r>
      <w:r w:rsidRPr="004568E3">
        <w:rPr>
          <w:rFonts w:ascii="Times New Roman" w:hAnsi="Times New Roman" w:cs="Times New Roman"/>
          <w:noProof/>
          <w:sz w:val="24"/>
          <w:szCs w:val="24"/>
          <w:lang w:val="bg-BG"/>
        </w:rPr>
        <w:t xml:space="preserve"> младите хор</w:t>
      </w:r>
      <w:r w:rsidR="007C6727" w:rsidRPr="004568E3">
        <w:rPr>
          <w:rFonts w:ascii="Times New Roman" w:hAnsi="Times New Roman" w:cs="Times New Roman"/>
          <w:noProof/>
          <w:sz w:val="24"/>
          <w:szCs w:val="24"/>
          <w:lang w:val="bg-BG"/>
        </w:rPr>
        <w:t xml:space="preserve">а, като контролират мобилните </w:t>
      </w:r>
      <w:r w:rsidRPr="004568E3">
        <w:rPr>
          <w:rFonts w:ascii="Times New Roman" w:hAnsi="Times New Roman" w:cs="Times New Roman"/>
          <w:noProof/>
          <w:sz w:val="24"/>
          <w:szCs w:val="24"/>
          <w:lang w:val="bg-BG"/>
        </w:rPr>
        <w:t xml:space="preserve"> </w:t>
      </w:r>
      <w:r w:rsidR="007C6727" w:rsidRPr="004568E3">
        <w:rPr>
          <w:rFonts w:ascii="Times New Roman" w:hAnsi="Times New Roman" w:cs="Times New Roman"/>
          <w:noProof/>
          <w:sz w:val="24"/>
          <w:szCs w:val="24"/>
          <w:lang w:val="bg-BG"/>
        </w:rPr>
        <w:t xml:space="preserve">им </w:t>
      </w:r>
      <w:r w:rsidRPr="004568E3">
        <w:rPr>
          <w:rFonts w:ascii="Times New Roman" w:hAnsi="Times New Roman" w:cs="Times New Roman"/>
          <w:noProof/>
          <w:sz w:val="24"/>
          <w:szCs w:val="24"/>
          <w:lang w:val="bg-BG"/>
        </w:rPr>
        <w:t>телефони и проучват дейности</w:t>
      </w:r>
      <w:r w:rsidR="007C6727" w:rsidRPr="004568E3">
        <w:rPr>
          <w:rFonts w:ascii="Times New Roman" w:hAnsi="Times New Roman" w:cs="Times New Roman"/>
          <w:noProof/>
          <w:sz w:val="24"/>
          <w:szCs w:val="24"/>
          <w:lang w:val="bg-BG"/>
        </w:rPr>
        <w:t>те им</w:t>
      </w:r>
      <w:r w:rsidRPr="004568E3">
        <w:rPr>
          <w:rFonts w:ascii="Times New Roman" w:hAnsi="Times New Roman" w:cs="Times New Roman"/>
          <w:noProof/>
          <w:sz w:val="24"/>
          <w:szCs w:val="24"/>
          <w:lang w:val="bg-BG"/>
        </w:rPr>
        <w:t xml:space="preserve"> онлайн, например докладите на деца в Бразилия показват, че както момчетата, така и момичетата от разл</w:t>
      </w:r>
      <w:r w:rsidR="007C6727" w:rsidRPr="004568E3">
        <w:rPr>
          <w:rFonts w:ascii="Times New Roman" w:hAnsi="Times New Roman" w:cs="Times New Roman"/>
          <w:noProof/>
          <w:sz w:val="24"/>
          <w:szCs w:val="24"/>
          <w:lang w:val="bg-BG"/>
        </w:rPr>
        <w:t>ични възрастови групи смятат</w:t>
      </w:r>
      <w:r w:rsidR="00D87E8F">
        <w:rPr>
          <w:rFonts w:ascii="Times New Roman" w:hAnsi="Times New Roman" w:cs="Times New Roman"/>
          <w:noProof/>
          <w:sz w:val="24"/>
          <w:szCs w:val="24"/>
          <w:lang w:val="bg-BG"/>
        </w:rPr>
        <w:t>,</w:t>
      </w:r>
      <w:r w:rsidR="007C6727" w:rsidRPr="004568E3">
        <w:rPr>
          <w:rFonts w:ascii="Times New Roman" w:hAnsi="Times New Roman" w:cs="Times New Roman"/>
          <w:noProof/>
          <w:sz w:val="24"/>
          <w:szCs w:val="24"/>
          <w:lang w:val="bg-BG"/>
        </w:rPr>
        <w:t xml:space="preserve"> че  родителите упражняват </w:t>
      </w:r>
      <w:r w:rsidRPr="004568E3">
        <w:rPr>
          <w:rFonts w:ascii="Times New Roman" w:hAnsi="Times New Roman" w:cs="Times New Roman"/>
          <w:noProof/>
          <w:sz w:val="24"/>
          <w:szCs w:val="24"/>
          <w:lang w:val="bg-BG"/>
        </w:rPr>
        <w:t xml:space="preserve">по-голям контрол върху използването на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от </w:t>
      </w:r>
      <w:r w:rsidR="00D87E8F">
        <w:rPr>
          <w:rFonts w:ascii="Times New Roman" w:hAnsi="Times New Roman" w:cs="Times New Roman"/>
          <w:noProof/>
          <w:sz w:val="24"/>
          <w:szCs w:val="24"/>
          <w:lang w:val="bg-BG"/>
        </w:rPr>
        <w:t xml:space="preserve">страна на </w:t>
      </w:r>
      <w:r w:rsidRPr="004568E3">
        <w:rPr>
          <w:rFonts w:ascii="Times New Roman" w:hAnsi="Times New Roman" w:cs="Times New Roman"/>
          <w:noProof/>
          <w:sz w:val="24"/>
          <w:szCs w:val="24"/>
          <w:lang w:val="bg-BG"/>
        </w:rPr>
        <w:t>момичетата. Опитите да се обясни това често предполагат, че в някои случаи момичетата могат да бъдат по-уязвими поради обществените структури, в които живеят, по-специално по отношение на тяхната безопасност, в контекст, в който границата между онлайн и офлайн взаим</w:t>
      </w:r>
      <w:r w:rsidR="007C6727" w:rsidRPr="004568E3">
        <w:rPr>
          <w:rFonts w:ascii="Times New Roman" w:hAnsi="Times New Roman" w:cs="Times New Roman"/>
          <w:noProof/>
          <w:sz w:val="24"/>
          <w:szCs w:val="24"/>
          <w:lang w:val="bg-BG"/>
        </w:rPr>
        <w:t>одействие става все по-размита</w:t>
      </w:r>
      <w:r w:rsidRPr="004568E3">
        <w:rPr>
          <w:rFonts w:ascii="Times New Roman" w:hAnsi="Times New Roman" w:cs="Times New Roman"/>
          <w:noProof/>
          <w:sz w:val="24"/>
          <w:szCs w:val="24"/>
          <w:lang w:val="bg-BG"/>
        </w:rPr>
        <w:t>.</w:t>
      </w:r>
    </w:p>
    <w:p w14:paraId="67EBEC2E" w14:textId="7DE5D3FE" w:rsidR="008E603F" w:rsidRPr="00CE0D1F" w:rsidRDefault="00CE0D1F" w:rsidP="00FE5696">
      <w:pPr>
        <w:pStyle w:val="Bulletlist1"/>
        <w:shd w:val="clear" w:color="auto" w:fill="D9D9D9" w:themeFill="background1" w:themeFillShade="D9"/>
        <w:spacing w:before="120" w:after="0" w:line="276" w:lineRule="auto"/>
        <w:ind w:right="-46"/>
        <w:jc w:val="both"/>
        <w:rPr>
          <w:rFonts w:ascii="Times New Roman" w:hAnsi="Times New Roman" w:cs="Times New Roman"/>
          <w:b/>
          <w:sz w:val="24"/>
          <w:szCs w:val="24"/>
          <w:lang w:val="bg" w:eastAsia="en-US"/>
        </w:rPr>
      </w:pPr>
      <w:r w:rsidRPr="00CE0D1F">
        <w:rPr>
          <w:rFonts w:ascii="Times New Roman" w:hAnsi="Times New Roman" w:cs="Times New Roman"/>
          <w:b/>
          <w:noProof/>
          <w:sz w:val="24"/>
          <w:szCs w:val="24"/>
          <w:lang w:val="bg-BG"/>
        </w:rPr>
        <w:t>—</w:t>
      </w:r>
      <w:r w:rsidRPr="00CE0D1F">
        <w:rPr>
          <w:rFonts w:ascii="Times New Roman" w:hAnsi="Times New Roman" w:cs="Times New Roman"/>
          <w:b/>
          <w:noProof/>
          <w:sz w:val="24"/>
          <w:szCs w:val="24"/>
          <w:lang w:val="bg-BG"/>
        </w:rPr>
        <w:tab/>
      </w:r>
      <w:r w:rsidR="008E603F" w:rsidRPr="00CE0D1F">
        <w:rPr>
          <w:rFonts w:ascii="Times New Roman" w:hAnsi="Times New Roman" w:cs="Times New Roman"/>
          <w:b/>
          <w:sz w:val="24"/>
          <w:szCs w:val="24"/>
          <w:lang w:val="bg" w:eastAsia="en-US"/>
        </w:rPr>
        <w:t>Кибертормоз, преследване и тормоз: Враждебна и насилствена дейност от връстници</w:t>
      </w:r>
    </w:p>
    <w:p w14:paraId="63A4FF91" w14:textId="77777777" w:rsidR="00620E98" w:rsidRDefault="008E603F" w:rsidP="00620E98">
      <w:pPr>
        <w:shd w:val="clear" w:color="auto" w:fill="D9D9D9" w:themeFill="background1" w:themeFillShade="D9"/>
        <w:spacing w:before="120" w:after="0" w:line="276" w:lineRule="auto"/>
        <w:ind w:right="-46"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Чат стаите и сайтовете на социалните мрежи могат да отворят вратата за насилие и тормоз, </w:t>
      </w:r>
      <w:r w:rsidRPr="004568E3">
        <w:rPr>
          <w:rFonts w:ascii="Times New Roman" w:hAnsi="Times New Roman" w:cs="Times New Roman"/>
          <w:sz w:val="24"/>
          <w:szCs w:val="24"/>
          <w:lang w:val="bg-BG" w:eastAsia="en-US"/>
        </w:rPr>
        <w:t xml:space="preserve">когато </w:t>
      </w:r>
      <w:r w:rsidRPr="004568E3">
        <w:rPr>
          <w:rFonts w:ascii="Times New Roman" w:hAnsi="Times New Roman" w:cs="Times New Roman"/>
          <w:sz w:val="24"/>
          <w:szCs w:val="24"/>
          <w:lang w:val="bg" w:eastAsia="en-US"/>
        </w:rPr>
        <w:t>анонимните потребители, включително младите хора, участват в агресивна или злонамерена комуникация. В седем държави в Европа — Белгия, Дания, Ирландия, Италия, Португалия, Румъния и Обединеното кралство — Livingstone, Mascheroni, Ólafsson и Haddon</w:t>
      </w:r>
      <w:r w:rsidRPr="004568E3">
        <w:rPr>
          <w:rFonts w:ascii="Times New Roman" w:hAnsi="Times New Roman" w:cs="Times New Roman"/>
          <w:sz w:val="24"/>
          <w:szCs w:val="24"/>
          <w:vertAlign w:val="superscript"/>
          <w:lang w:val="bg" w:eastAsia="en-US"/>
        </w:rPr>
        <w:footnoteReference w:id="23"/>
      </w:r>
      <w:r w:rsidRPr="004568E3">
        <w:rPr>
          <w:rFonts w:ascii="Times New Roman" w:hAnsi="Times New Roman" w:cs="Times New Roman"/>
          <w:sz w:val="24"/>
          <w:szCs w:val="24"/>
          <w:lang w:val="bg" w:eastAsia="en-US"/>
        </w:rPr>
        <w:t xml:space="preserve"> установиха, че средно през 2010 г. 8 % от децата са били подложени на кибертормоз, докато 12 % от децата са били жертви на кибертормоз през 2014</w:t>
      </w:r>
      <w:r w:rsidR="00D87E8F">
        <w:rPr>
          <w:rFonts w:ascii="Times New Roman" w:hAnsi="Times New Roman" w:cs="Times New Roman"/>
          <w:sz w:val="24"/>
          <w:szCs w:val="24"/>
          <w:lang w:val="bg" w:eastAsia="en-US"/>
        </w:rPr>
        <w:t xml:space="preserve"> </w:t>
      </w:r>
      <w:r w:rsidR="00620E98">
        <w:rPr>
          <w:rFonts w:ascii="Times New Roman" w:hAnsi="Times New Roman" w:cs="Times New Roman"/>
          <w:sz w:val="24"/>
          <w:szCs w:val="24"/>
          <w:lang w:val="bg" w:eastAsia="en-US"/>
        </w:rPr>
        <w:t>г.</w:t>
      </w:r>
    </w:p>
    <w:p w14:paraId="39871E8F" w14:textId="3CCEC694" w:rsidR="008E603F" w:rsidRPr="004568E3" w:rsidRDefault="008E603F" w:rsidP="00620E98">
      <w:pPr>
        <w:shd w:val="clear" w:color="auto" w:fill="D9D9D9" w:themeFill="background1" w:themeFillShade="D9"/>
        <w:spacing w:before="120" w:after="0" w:line="276" w:lineRule="auto"/>
        <w:ind w:right="-46"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От съществено значение е да се отбележи, че уязвимите деца често са изложени на по-висок риск от кибертормоз.</w:t>
      </w:r>
    </w:p>
    <w:p w14:paraId="0FAC233A" w14:textId="77777777" w:rsidR="00D87E8F" w:rsidRDefault="00D87E8F" w:rsidP="003B49C5">
      <w:pPr>
        <w:spacing w:before="120" w:after="0" w:line="276" w:lineRule="auto"/>
        <w:jc w:val="both"/>
        <w:rPr>
          <w:rFonts w:ascii="Times New Roman" w:hAnsi="Times New Roman" w:cs="Times New Roman"/>
          <w:b/>
          <w:sz w:val="24"/>
          <w:szCs w:val="24"/>
          <w:lang w:val="bg" w:eastAsia="en-US"/>
        </w:rPr>
      </w:pPr>
    </w:p>
    <w:p w14:paraId="59D0224A" w14:textId="77777777" w:rsidR="008E5B02" w:rsidRPr="00D61784" w:rsidRDefault="008E5B02" w:rsidP="003B49C5">
      <w:pPr>
        <w:spacing w:before="120" w:after="0" w:line="276" w:lineRule="auto"/>
        <w:jc w:val="both"/>
        <w:rPr>
          <w:rFonts w:ascii="Times New Roman" w:hAnsi="Times New Roman" w:cs="Times New Roman"/>
          <w:b/>
          <w:color w:val="1F4E79" w:themeColor="accent1" w:themeShade="80"/>
          <w:sz w:val="28"/>
          <w:szCs w:val="28"/>
          <w:lang w:val="bg" w:eastAsia="en-US"/>
        </w:rPr>
      </w:pPr>
      <w:r w:rsidRPr="00D61784">
        <w:rPr>
          <w:rFonts w:ascii="Times New Roman" w:hAnsi="Times New Roman" w:cs="Times New Roman"/>
          <w:b/>
          <w:color w:val="1F4E79" w:themeColor="accent1" w:themeShade="80"/>
          <w:sz w:val="28"/>
          <w:szCs w:val="28"/>
          <w:lang w:val="bg" w:eastAsia="en-US"/>
        </w:rPr>
        <w:t xml:space="preserve">На фокус: Засилване на неравенствата </w:t>
      </w:r>
    </w:p>
    <w:p w14:paraId="20C04FE5" w14:textId="4D65C3C7" w:rsidR="00832C8A" w:rsidRPr="00F56FE4" w:rsidRDefault="008E5B02" w:rsidP="00D61784">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През 2017 г. около 60 % от децата </w:t>
      </w:r>
      <w:r w:rsidR="00D87E8F" w:rsidRPr="00F56FE4">
        <w:rPr>
          <w:rFonts w:ascii="Times New Roman" w:hAnsi="Times New Roman" w:cs="Times New Roman"/>
          <w:sz w:val="24"/>
          <w:szCs w:val="24"/>
          <w:lang w:val="bg" w:eastAsia="en-US"/>
        </w:rPr>
        <w:t xml:space="preserve">в региона на Африка </w:t>
      </w:r>
      <w:r w:rsidRPr="00F56FE4">
        <w:rPr>
          <w:rFonts w:ascii="Times New Roman" w:hAnsi="Times New Roman" w:cs="Times New Roman"/>
          <w:sz w:val="24"/>
          <w:szCs w:val="24"/>
          <w:lang w:val="bg" w:eastAsia="en-US"/>
        </w:rPr>
        <w:t xml:space="preserve">не са били онлайн в сравнение със само 4 % в Европа. Интернет потребителите от мъжки пол превъзхождат жените потребители във всеки регион на света, а използването на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от момичета често се наблюдава и ограничава. </w:t>
      </w:r>
      <w:r w:rsidRPr="00F56FE4">
        <w:rPr>
          <w:rFonts w:ascii="Times New Roman" w:eastAsia="Calibri" w:hAnsi="Times New Roman" w:cs="Times New Roman"/>
          <w:sz w:val="24"/>
          <w:szCs w:val="24"/>
          <w:lang w:val="bg" w:eastAsia="en-US"/>
        </w:rPr>
        <w:t xml:space="preserve">С </w:t>
      </w:r>
      <w:r w:rsidR="00832C8A" w:rsidRPr="00F56FE4">
        <w:rPr>
          <w:rFonts w:ascii="Times New Roman" w:eastAsia="Calibri" w:hAnsi="Times New Roman" w:cs="Times New Roman"/>
          <w:sz w:val="24"/>
          <w:szCs w:val="24"/>
          <w:lang w:val="bg" w:eastAsia="en-US"/>
        </w:rPr>
        <w:t>разширяването на широколентовия достъп до несвързани части на света това неравенство ще се увеличи значително</w:t>
      </w:r>
      <w:r w:rsidR="00832C8A" w:rsidRPr="00F56FE4">
        <w:rPr>
          <w:rFonts w:ascii="Times New Roman" w:hAnsi="Times New Roman" w:cs="Times New Roman"/>
          <w:sz w:val="24"/>
          <w:szCs w:val="24"/>
          <w:vertAlign w:val="superscript"/>
          <w:lang w:val="bg" w:eastAsia="en-US"/>
        </w:rPr>
        <w:footnoteReference w:id="24"/>
      </w:r>
      <w:r w:rsidR="00832C8A" w:rsidRPr="00F56FE4">
        <w:rPr>
          <w:rFonts w:ascii="Times New Roman" w:hAnsi="Times New Roman" w:cs="Times New Roman"/>
          <w:sz w:val="24"/>
          <w:szCs w:val="24"/>
          <w:lang w:val="bg" w:eastAsia="en-US"/>
        </w:rPr>
        <w:t>.</w:t>
      </w:r>
    </w:p>
    <w:p w14:paraId="0CC5C3F5" w14:textId="77777777" w:rsidR="00832C8A" w:rsidRPr="00F56FE4" w:rsidRDefault="00832C8A" w:rsidP="00D61784">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Децата, които разчитат на мобилни телефони, а не на компютри, могат да получат само второто най-добро онлайн преживяване. Децата, които говорят малцинствени </w:t>
      </w:r>
      <w:r w:rsidRPr="00F56FE4">
        <w:rPr>
          <w:rFonts w:ascii="Times New Roman" w:hAnsi="Times New Roman" w:cs="Times New Roman"/>
          <w:sz w:val="24"/>
          <w:szCs w:val="24"/>
          <w:lang w:val="bg" w:eastAsia="en-US"/>
        </w:rPr>
        <w:lastRenderedPageBreak/>
        <w:t>езици, често не могат да намерят подходящо съдържание онлайн, а за децата от селските райони е по-вероятно да се сблъскат с кражба на пароли или пари.</w:t>
      </w:r>
    </w:p>
    <w:p w14:paraId="19FB5796" w14:textId="5414774B" w:rsidR="00832C8A" w:rsidRPr="00F56FE4" w:rsidRDefault="00832C8A" w:rsidP="00D61784">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Изследванията показват, че много подрастващи по света срещат значителни пречки пред участието си в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За много хора основните пречки продължават да бъдат предизвикателствата пред достъпа — слабата свързаност, твърде високите разходи за данни и устройства и липсата на подходящо оборудване.</w:t>
      </w:r>
    </w:p>
    <w:p w14:paraId="5A5BD734" w14:textId="77777777" w:rsidR="00832C8A" w:rsidRPr="00F56FE4" w:rsidRDefault="00832C8A" w:rsidP="00D61784">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С разширяването на широколентовия достъп на достъпни цени за развиващия се свят е необходимо спешно да се въведат мерки за свеждане до минимум на рисковете и заплахите за тези деца, като същевременно им се даде възможност да се възползват от всички предимства на цифровия свят.</w:t>
      </w:r>
    </w:p>
    <w:p w14:paraId="105BCB32" w14:textId="77777777" w:rsidR="00D87E8F" w:rsidRDefault="00D87E8F" w:rsidP="003B49C5">
      <w:pPr>
        <w:spacing w:before="120" w:after="0" w:line="276" w:lineRule="auto"/>
        <w:jc w:val="both"/>
        <w:rPr>
          <w:rStyle w:val="Coloredbold"/>
          <w:rFonts w:ascii="Times New Roman" w:hAnsi="Times New Roman" w:cs="Times New Roman"/>
          <w:noProof/>
          <w:color w:val="auto"/>
          <w:sz w:val="24"/>
          <w:szCs w:val="24"/>
          <w:lang w:val="bg-BG"/>
        </w:rPr>
      </w:pPr>
    </w:p>
    <w:p w14:paraId="2C8F06D2" w14:textId="77777777" w:rsidR="00740866" w:rsidRPr="00D61784" w:rsidRDefault="00740866" w:rsidP="003B49C5">
      <w:pPr>
        <w:spacing w:before="120" w:after="0" w:line="276" w:lineRule="auto"/>
        <w:jc w:val="both"/>
        <w:rPr>
          <w:rStyle w:val="Coloredbold"/>
          <w:rFonts w:ascii="Times New Roman" w:hAnsi="Times New Roman" w:cs="Times New Roman"/>
          <w:noProof/>
          <w:color w:val="1F4E79" w:themeColor="accent1" w:themeShade="80"/>
          <w:sz w:val="28"/>
          <w:szCs w:val="28"/>
          <w:lang w:val="bg-BG"/>
        </w:rPr>
      </w:pPr>
      <w:r w:rsidRPr="00D61784">
        <w:rPr>
          <w:rStyle w:val="Coloredbold"/>
          <w:rFonts w:ascii="Times New Roman" w:hAnsi="Times New Roman" w:cs="Times New Roman"/>
          <w:noProof/>
          <w:color w:val="1F4E79" w:themeColor="accent1" w:themeShade="80"/>
          <w:sz w:val="28"/>
          <w:szCs w:val="28"/>
          <w:lang w:val="bg-BG"/>
        </w:rPr>
        <w:t>На фокус: Материали за сексуално насилие над деца (CSAM)</w:t>
      </w:r>
    </w:p>
    <w:p w14:paraId="06056EF9" w14:textId="77777777" w:rsidR="00740866" w:rsidRPr="004568E3" w:rsidRDefault="00740866" w:rsidP="003B49C5">
      <w:pPr>
        <w:spacing w:before="120" w:after="0" w:line="276" w:lineRule="auto"/>
        <w:jc w:val="both"/>
        <w:rPr>
          <w:rStyle w:val="Coloredbold"/>
          <w:rFonts w:ascii="Times New Roman" w:hAnsi="Times New Roman" w:cs="Times New Roman"/>
          <w:i/>
          <w:noProof/>
          <w:color w:val="0070C0"/>
          <w:sz w:val="24"/>
          <w:szCs w:val="24"/>
          <w:lang w:val="bg-BG"/>
        </w:rPr>
      </w:pPr>
      <w:r w:rsidRPr="004568E3">
        <w:rPr>
          <w:rStyle w:val="Coloredbold"/>
          <w:rFonts w:ascii="Times New Roman" w:hAnsi="Times New Roman" w:cs="Times New Roman"/>
          <w:i/>
          <w:noProof/>
          <w:color w:val="0070C0"/>
          <w:sz w:val="24"/>
          <w:szCs w:val="24"/>
          <w:lang w:val="bg-BG"/>
        </w:rPr>
        <w:t xml:space="preserve">Мащабът на проблема </w:t>
      </w:r>
    </w:p>
    <w:p w14:paraId="197F0147" w14:textId="554164A2" w:rsidR="00740866" w:rsidRPr="004568E3" w:rsidRDefault="00740866" w:rsidP="00D61784">
      <w:pPr>
        <w:spacing w:before="120" w:after="0" w:line="276" w:lineRule="auto"/>
        <w:ind w:firstLine="720"/>
        <w:jc w:val="both"/>
        <w:rPr>
          <w:rStyle w:val="Coloredbold"/>
          <w:rFonts w:ascii="Times New Roman" w:hAnsi="Times New Roman" w:cs="Times New Roman"/>
          <w:b w:val="0"/>
          <w:noProof/>
          <w:color w:val="auto"/>
          <w:sz w:val="24"/>
          <w:szCs w:val="24"/>
          <w:lang w:val="bg-BG"/>
        </w:rPr>
      </w:pPr>
      <w:r w:rsidRPr="004568E3">
        <w:rPr>
          <w:rStyle w:val="Coloredbold"/>
          <w:rFonts w:ascii="Times New Roman" w:hAnsi="Times New Roman" w:cs="Times New Roman"/>
          <w:b w:val="0"/>
          <w:noProof/>
          <w:color w:val="auto"/>
          <w:sz w:val="24"/>
          <w:szCs w:val="24"/>
          <w:lang w:val="bg-BG"/>
        </w:rPr>
        <w:t xml:space="preserve">Интернет преобрази мащаба и естеството на производството, разпространението и наличността на </w:t>
      </w:r>
      <w:r w:rsidR="00D87E8F">
        <w:rPr>
          <w:rStyle w:val="Coloredbold"/>
          <w:rFonts w:ascii="Times New Roman" w:hAnsi="Times New Roman" w:cs="Times New Roman"/>
          <w:b w:val="0"/>
          <w:noProof/>
          <w:color w:val="auto"/>
          <w:sz w:val="24"/>
          <w:szCs w:val="24"/>
          <w:lang w:val="bg-BG"/>
        </w:rPr>
        <w:t>м</w:t>
      </w:r>
      <w:r w:rsidR="00D87E8F" w:rsidRPr="00D87E8F">
        <w:rPr>
          <w:rStyle w:val="Coloredbold"/>
          <w:rFonts w:ascii="Times New Roman" w:hAnsi="Times New Roman" w:cs="Times New Roman"/>
          <w:b w:val="0"/>
          <w:noProof/>
          <w:color w:val="auto"/>
          <w:sz w:val="24"/>
          <w:szCs w:val="24"/>
          <w:lang w:val="bg-BG"/>
        </w:rPr>
        <w:t>атериал</w:t>
      </w:r>
      <w:r w:rsidR="00D87E8F">
        <w:rPr>
          <w:rStyle w:val="Coloredbold"/>
          <w:rFonts w:ascii="Times New Roman" w:hAnsi="Times New Roman" w:cs="Times New Roman"/>
          <w:b w:val="0"/>
          <w:noProof/>
          <w:color w:val="auto"/>
          <w:sz w:val="24"/>
          <w:szCs w:val="24"/>
          <w:lang w:val="bg-BG"/>
        </w:rPr>
        <w:t>и</w:t>
      </w:r>
      <w:r w:rsidR="00D87E8F" w:rsidRPr="00D87E8F">
        <w:rPr>
          <w:rStyle w:val="Coloredbold"/>
          <w:rFonts w:ascii="Times New Roman" w:hAnsi="Times New Roman" w:cs="Times New Roman"/>
          <w:b w:val="0"/>
          <w:noProof/>
          <w:color w:val="auto"/>
          <w:sz w:val="24"/>
          <w:szCs w:val="24"/>
          <w:lang w:val="bg-BG"/>
        </w:rPr>
        <w:t xml:space="preserve"> за сексуално насилие над деца</w:t>
      </w:r>
      <w:r w:rsidR="00D87E8F">
        <w:rPr>
          <w:rStyle w:val="Coloredbold"/>
          <w:rFonts w:ascii="Times New Roman" w:hAnsi="Times New Roman" w:cs="Times New Roman"/>
          <w:b w:val="0"/>
          <w:noProof/>
          <w:color w:val="auto"/>
          <w:sz w:val="24"/>
          <w:szCs w:val="24"/>
          <w:lang w:val="bg-BG"/>
        </w:rPr>
        <w:t xml:space="preserve"> (</w:t>
      </w:r>
      <w:r w:rsidR="00D87E8F" w:rsidRPr="00D87E8F">
        <w:rPr>
          <w:rStyle w:val="Coloredbold"/>
          <w:rFonts w:ascii="Times New Roman" w:hAnsi="Times New Roman" w:cs="Times New Roman"/>
          <w:b w:val="0"/>
          <w:noProof/>
          <w:color w:val="auto"/>
          <w:sz w:val="24"/>
          <w:szCs w:val="24"/>
          <w:lang w:val="bg-BG"/>
        </w:rPr>
        <w:t>Child Sexual Abuse Material</w:t>
      </w:r>
      <w:r w:rsidR="00151760">
        <w:rPr>
          <w:rStyle w:val="Coloredbold"/>
          <w:rFonts w:ascii="Times New Roman" w:hAnsi="Times New Roman" w:cs="Times New Roman"/>
          <w:b w:val="0"/>
          <w:noProof/>
          <w:color w:val="auto"/>
          <w:sz w:val="24"/>
          <w:szCs w:val="24"/>
          <w:lang w:val="bg-BG"/>
        </w:rPr>
        <w:t xml:space="preserve"> - </w:t>
      </w:r>
      <w:r w:rsidRPr="004568E3">
        <w:rPr>
          <w:rStyle w:val="Coloredbold"/>
          <w:rFonts w:ascii="Times New Roman" w:hAnsi="Times New Roman" w:cs="Times New Roman"/>
          <w:b w:val="0"/>
          <w:noProof/>
          <w:color w:val="auto"/>
          <w:sz w:val="24"/>
          <w:szCs w:val="24"/>
          <w:lang w:val="bg-BG"/>
        </w:rPr>
        <w:t>CSAM</w:t>
      </w:r>
      <w:r w:rsidR="00D87E8F">
        <w:rPr>
          <w:rStyle w:val="Coloredbold"/>
          <w:rFonts w:ascii="Times New Roman" w:hAnsi="Times New Roman" w:cs="Times New Roman"/>
          <w:b w:val="0"/>
          <w:noProof/>
          <w:color w:val="auto"/>
          <w:sz w:val="24"/>
          <w:szCs w:val="24"/>
          <w:lang w:val="bg-BG"/>
        </w:rPr>
        <w:t>)</w:t>
      </w:r>
      <w:r w:rsidRPr="004568E3">
        <w:rPr>
          <w:rStyle w:val="Coloredbold"/>
          <w:rFonts w:ascii="Times New Roman" w:hAnsi="Times New Roman" w:cs="Times New Roman"/>
          <w:b w:val="0"/>
          <w:noProof/>
          <w:color w:val="auto"/>
          <w:sz w:val="24"/>
          <w:szCs w:val="24"/>
          <w:lang w:val="bg-BG"/>
        </w:rPr>
        <w:t xml:space="preserve">. През 2018 г. технологичните компании, базирани в Съединените американски щати, съобщиха за над 45 милиона онлайн изображения и видеоматериали, за които се подозира, че показват сексуално насилие над деца от цял свят. Това е глобална индустрия и мащабът и тежестта на злоупотребите се увеличават въпреки усилията за нейното спиране. </w:t>
      </w:r>
    </w:p>
    <w:p w14:paraId="3860CAD3" w14:textId="6C3CED3D" w:rsidR="00740866" w:rsidRPr="004568E3" w:rsidRDefault="00740866" w:rsidP="00D61784">
      <w:pPr>
        <w:spacing w:before="120" w:after="0" w:line="276" w:lineRule="auto"/>
        <w:ind w:firstLine="720"/>
        <w:jc w:val="both"/>
        <w:rPr>
          <w:rStyle w:val="Coloredbold"/>
          <w:rFonts w:ascii="Times New Roman" w:hAnsi="Times New Roman" w:cs="Times New Roman"/>
          <w:b w:val="0"/>
          <w:noProof/>
          <w:color w:val="auto"/>
          <w:sz w:val="24"/>
          <w:szCs w:val="24"/>
          <w:lang w:val="bg-BG"/>
        </w:rPr>
      </w:pPr>
      <w:r w:rsidRPr="004568E3">
        <w:rPr>
          <w:rStyle w:val="Coloredbold"/>
          <w:rFonts w:ascii="Times New Roman" w:hAnsi="Times New Roman" w:cs="Times New Roman"/>
          <w:b w:val="0"/>
          <w:noProof/>
          <w:color w:val="auto"/>
          <w:sz w:val="24"/>
          <w:szCs w:val="24"/>
          <w:lang w:val="bg-BG"/>
        </w:rPr>
        <w:t>Исторически погледнато, в един офлайн свят намирането на CSAM изисква нарушителите да поемат значителни рискове</w:t>
      </w:r>
      <w:r w:rsidR="003D72A4" w:rsidRPr="004568E3">
        <w:rPr>
          <w:rStyle w:val="Coloredbold"/>
          <w:rFonts w:ascii="Times New Roman" w:hAnsi="Times New Roman" w:cs="Times New Roman"/>
          <w:b w:val="0"/>
          <w:noProof/>
          <w:color w:val="auto"/>
          <w:sz w:val="24"/>
          <w:szCs w:val="24"/>
          <w:lang w:val="bg-BG"/>
        </w:rPr>
        <w:t xml:space="preserve"> на висока цена</w:t>
      </w:r>
      <w:r w:rsidRPr="004568E3">
        <w:rPr>
          <w:rStyle w:val="Coloredbold"/>
          <w:rFonts w:ascii="Times New Roman" w:hAnsi="Times New Roman" w:cs="Times New Roman"/>
          <w:b w:val="0"/>
          <w:noProof/>
          <w:color w:val="auto"/>
          <w:sz w:val="24"/>
          <w:szCs w:val="24"/>
          <w:lang w:val="bg-BG"/>
        </w:rPr>
        <w:t xml:space="preserve">, за да получат достъп до материалите. С </w:t>
      </w:r>
      <w:r w:rsidR="006406A4">
        <w:rPr>
          <w:rStyle w:val="Coloredbold"/>
          <w:rFonts w:ascii="Times New Roman" w:hAnsi="Times New Roman" w:cs="Times New Roman"/>
          <w:b w:val="0"/>
          <w:noProof/>
          <w:color w:val="auto"/>
          <w:sz w:val="24"/>
          <w:szCs w:val="24"/>
          <w:lang w:val="bg-BG"/>
        </w:rPr>
        <w:t>Интернет</w:t>
      </w:r>
      <w:r w:rsidRPr="004568E3">
        <w:rPr>
          <w:rStyle w:val="Coloredbold"/>
          <w:rFonts w:ascii="Times New Roman" w:hAnsi="Times New Roman" w:cs="Times New Roman"/>
          <w:b w:val="0"/>
          <w:noProof/>
          <w:color w:val="auto"/>
          <w:sz w:val="24"/>
          <w:szCs w:val="24"/>
          <w:lang w:val="bg-BG"/>
        </w:rPr>
        <w:t xml:space="preserve"> нарушителите вече имат сравнително лесен достъп до този материал и се ангажират с все по-рисково поведение. Камерите са по-малки, все по-интегрирани във всеки аспект на живота ни, което прави процеса на производство на CSAM и придобиване на съдържание от безконтактни злоупотреби по-лесно, отколкото някога е било.</w:t>
      </w:r>
    </w:p>
    <w:p w14:paraId="7451C5CF" w14:textId="78661C17" w:rsidR="00740866" w:rsidRPr="004568E3" w:rsidRDefault="00740866" w:rsidP="00D61784">
      <w:pPr>
        <w:spacing w:before="120" w:after="0" w:line="276" w:lineRule="auto"/>
        <w:ind w:firstLine="720"/>
        <w:jc w:val="both"/>
        <w:rPr>
          <w:rStyle w:val="Coloredbold"/>
          <w:rFonts w:ascii="Times New Roman" w:hAnsi="Times New Roman" w:cs="Times New Roman"/>
          <w:b w:val="0"/>
          <w:noProof/>
          <w:color w:val="auto"/>
          <w:sz w:val="24"/>
          <w:szCs w:val="24"/>
          <w:lang w:val="bg-BG"/>
        </w:rPr>
      </w:pPr>
      <w:r w:rsidRPr="004568E3">
        <w:rPr>
          <w:rStyle w:val="Coloredbold"/>
          <w:rFonts w:ascii="Times New Roman" w:hAnsi="Times New Roman" w:cs="Times New Roman"/>
          <w:b w:val="0"/>
          <w:noProof/>
          <w:color w:val="auto"/>
          <w:sz w:val="24"/>
          <w:szCs w:val="24"/>
          <w:lang w:val="bg-BG"/>
        </w:rPr>
        <w:t>Невъзможно е да се определи точният размер или форма на това нелегално и незаконно начинание. Ясно е обаче, че броят на незаконните изображения, които понастоящем са в обращение, може да бъде отчетен в милиони. Почти всички деца, участващи в изображенията, са дублирали образа си. През 2018 г. IWF проследи колко често се появяват изображения на дете, за което е известно, че е било спасено през 2013</w:t>
      </w:r>
      <w:r w:rsidR="00774FD8">
        <w:rPr>
          <w:rStyle w:val="Coloredbold"/>
          <w:rFonts w:ascii="Times New Roman" w:hAnsi="Times New Roman" w:cs="Times New Roman"/>
          <w:b w:val="0"/>
          <w:noProof/>
          <w:color w:val="auto"/>
          <w:sz w:val="24"/>
          <w:szCs w:val="24"/>
          <w:lang w:val="bg-BG"/>
        </w:rPr>
        <w:t> </w:t>
      </w:r>
      <w:r w:rsidRPr="004568E3">
        <w:rPr>
          <w:rStyle w:val="Coloredbold"/>
          <w:rFonts w:ascii="Times New Roman" w:hAnsi="Times New Roman" w:cs="Times New Roman"/>
          <w:b w:val="0"/>
          <w:noProof/>
          <w:color w:val="auto"/>
          <w:sz w:val="24"/>
          <w:szCs w:val="24"/>
          <w:lang w:val="bg-BG"/>
        </w:rPr>
        <w:t>г. През трите месеца анализаторите от IWF проследяваха изображенията 347 пъти — 5 пъти всеки работен ден.</w:t>
      </w:r>
    </w:p>
    <w:p w14:paraId="001E8925" w14:textId="77777777" w:rsidR="00774FD8" w:rsidRDefault="00774FD8" w:rsidP="003B49C5">
      <w:pPr>
        <w:spacing w:before="120" w:after="0" w:line="276" w:lineRule="auto"/>
        <w:jc w:val="both"/>
        <w:rPr>
          <w:rFonts w:ascii="Times New Roman" w:eastAsia="Arial" w:hAnsi="Times New Roman" w:cs="Times New Roman"/>
          <w:b/>
          <w:i/>
          <w:color w:val="0070C0"/>
          <w:sz w:val="24"/>
          <w:szCs w:val="24"/>
          <w:lang w:val="bg" w:eastAsia="en-US"/>
        </w:rPr>
      </w:pPr>
    </w:p>
    <w:p w14:paraId="2E7FF622" w14:textId="2F89562E" w:rsidR="00B80DD5" w:rsidRPr="004568E3" w:rsidRDefault="00774FD8" w:rsidP="003B49C5">
      <w:pPr>
        <w:spacing w:before="120" w:after="0" w:line="276" w:lineRule="auto"/>
        <w:jc w:val="both"/>
        <w:rPr>
          <w:rFonts w:ascii="Times New Roman" w:eastAsia="Arial" w:hAnsi="Times New Roman" w:cs="Times New Roman"/>
          <w:b/>
          <w:i/>
          <w:color w:val="0070C0"/>
          <w:sz w:val="24"/>
          <w:szCs w:val="24"/>
          <w:lang w:val="bg" w:eastAsia="en-US"/>
        </w:rPr>
      </w:pPr>
      <w:r w:rsidRPr="004568E3">
        <w:rPr>
          <w:rFonts w:ascii="Times New Roman" w:eastAsia="Arial" w:hAnsi="Times New Roman" w:cs="Times New Roman"/>
          <w:b/>
          <w:i/>
          <w:color w:val="0070C0"/>
          <w:sz w:val="24"/>
          <w:szCs w:val="24"/>
          <w:lang w:val="bg" w:eastAsia="en-US"/>
        </w:rPr>
        <w:t>Настоящ</w:t>
      </w:r>
      <w:r>
        <w:rPr>
          <w:rFonts w:ascii="Times New Roman" w:eastAsia="Arial" w:hAnsi="Times New Roman" w:cs="Times New Roman"/>
          <w:b/>
          <w:i/>
          <w:color w:val="0070C0"/>
          <w:sz w:val="24"/>
          <w:szCs w:val="24"/>
          <w:lang w:val="bg" w:eastAsia="en-US"/>
        </w:rPr>
        <w:t>ата</w:t>
      </w:r>
      <w:r w:rsidRPr="004568E3">
        <w:rPr>
          <w:rFonts w:ascii="Times New Roman" w:eastAsia="Arial" w:hAnsi="Times New Roman" w:cs="Times New Roman"/>
          <w:b/>
          <w:i/>
          <w:color w:val="0070C0"/>
          <w:sz w:val="24"/>
          <w:szCs w:val="24"/>
          <w:lang w:val="bg" w:eastAsia="en-US"/>
        </w:rPr>
        <w:t xml:space="preserve"> </w:t>
      </w:r>
      <w:r>
        <w:rPr>
          <w:rFonts w:ascii="Times New Roman" w:eastAsia="Arial" w:hAnsi="Times New Roman" w:cs="Times New Roman"/>
          <w:b/>
          <w:i/>
          <w:color w:val="0070C0"/>
          <w:sz w:val="24"/>
          <w:szCs w:val="24"/>
          <w:lang w:val="bg" w:eastAsia="en-US"/>
        </w:rPr>
        <w:t>картина</w:t>
      </w:r>
      <w:r w:rsidRPr="004568E3">
        <w:rPr>
          <w:rFonts w:ascii="Times New Roman" w:eastAsia="Arial" w:hAnsi="Times New Roman" w:cs="Times New Roman"/>
          <w:b/>
          <w:i/>
          <w:color w:val="0070C0"/>
          <w:sz w:val="24"/>
          <w:szCs w:val="24"/>
          <w:lang w:val="bg" w:eastAsia="en-US"/>
        </w:rPr>
        <w:t xml:space="preserve"> </w:t>
      </w:r>
    </w:p>
    <w:p w14:paraId="7E1237D6" w14:textId="42BBEFE3" w:rsidR="00B80DD5" w:rsidRPr="004568E3" w:rsidRDefault="00B80DD5" w:rsidP="00774FD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Всеки път, когато изображение на дете, което е малтретирано, се появи </w:t>
      </w:r>
      <w:r w:rsidR="00774FD8">
        <w:rPr>
          <w:rFonts w:ascii="Times New Roman" w:hAnsi="Times New Roman" w:cs="Times New Roman"/>
          <w:sz w:val="24"/>
          <w:szCs w:val="24"/>
          <w:lang w:val="bg" w:eastAsia="en-US"/>
        </w:rPr>
        <w:t>за първи път или</w:t>
      </w:r>
      <w:r w:rsidRPr="004568E3">
        <w:rPr>
          <w:rFonts w:ascii="Times New Roman" w:hAnsi="Times New Roman" w:cs="Times New Roman"/>
          <w:sz w:val="24"/>
          <w:szCs w:val="24"/>
          <w:lang w:val="bg" w:eastAsia="en-US"/>
        </w:rPr>
        <w:t xml:space="preserve"> отново онлайн или бъде изтеглено от извършител</w:t>
      </w:r>
      <w:r w:rsidRPr="004568E3">
        <w:rPr>
          <w:rFonts w:ascii="Times New Roman" w:hAnsi="Times New Roman" w:cs="Times New Roman"/>
          <w:sz w:val="24"/>
          <w:szCs w:val="24"/>
          <w:lang w:val="en-US" w:eastAsia="en-US"/>
        </w:rPr>
        <w:t xml:space="preserve"> </w:t>
      </w:r>
      <w:r w:rsidRPr="004568E3">
        <w:rPr>
          <w:rFonts w:ascii="Times New Roman" w:hAnsi="Times New Roman" w:cs="Times New Roman"/>
          <w:sz w:val="24"/>
          <w:szCs w:val="24"/>
          <w:lang w:val="bg-BG" w:eastAsia="en-US"/>
        </w:rPr>
        <w:t>нарушител</w:t>
      </w:r>
      <w:r w:rsidRPr="004568E3">
        <w:rPr>
          <w:rFonts w:ascii="Times New Roman" w:hAnsi="Times New Roman" w:cs="Times New Roman"/>
          <w:sz w:val="24"/>
          <w:szCs w:val="24"/>
          <w:lang w:val="bg" w:eastAsia="en-US"/>
        </w:rPr>
        <w:t xml:space="preserve">, това дете бива </w:t>
      </w:r>
      <w:r w:rsidRPr="004568E3">
        <w:rPr>
          <w:rFonts w:ascii="Times New Roman" w:hAnsi="Times New Roman" w:cs="Times New Roman"/>
          <w:sz w:val="24"/>
          <w:szCs w:val="24"/>
          <w:lang w:val="bg" w:eastAsia="en-US"/>
        </w:rPr>
        <w:lastRenderedPageBreak/>
        <w:t xml:space="preserve">подлагано на </w:t>
      </w:r>
      <w:r w:rsidRPr="00774FD8">
        <w:rPr>
          <w:rStyle w:val="Coloredbold"/>
          <w:rFonts w:ascii="Times New Roman" w:hAnsi="Times New Roman"/>
          <w:b w:val="0"/>
          <w:noProof/>
          <w:color w:val="auto"/>
          <w:lang w:val="bg-BG"/>
        </w:rPr>
        <w:t>повторно</w:t>
      </w:r>
      <w:r w:rsidRPr="004568E3">
        <w:rPr>
          <w:rFonts w:ascii="Times New Roman" w:hAnsi="Times New Roman" w:cs="Times New Roman"/>
          <w:sz w:val="24"/>
          <w:szCs w:val="24"/>
          <w:lang w:val="bg" w:eastAsia="en-US"/>
        </w:rPr>
        <w:t xml:space="preserve"> малтретиране. Жертвите са принудени да живеят с дълголетието и разпространението на тези изображения до края на живота си. </w:t>
      </w:r>
    </w:p>
    <w:p w14:paraId="1BF511E4" w14:textId="17FD6017" w:rsidR="00B80DD5" w:rsidRPr="004568E3" w:rsidRDefault="00B80DD5" w:rsidP="00774FD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Веднага след като </w:t>
      </w:r>
      <w:r w:rsidRPr="00774FD8">
        <w:rPr>
          <w:rStyle w:val="Coloredbold"/>
          <w:rFonts w:ascii="Times New Roman" w:hAnsi="Times New Roman"/>
          <w:b w:val="0"/>
          <w:noProof/>
          <w:color w:val="auto"/>
          <w:lang w:val="bg-BG"/>
        </w:rPr>
        <w:t>бъде</w:t>
      </w:r>
      <w:r w:rsidRPr="004568E3">
        <w:rPr>
          <w:rFonts w:ascii="Times New Roman" w:hAnsi="Times New Roman" w:cs="Times New Roman"/>
          <w:sz w:val="24"/>
          <w:szCs w:val="24"/>
          <w:lang w:val="bg" w:eastAsia="en-US"/>
        </w:rPr>
        <w:t xml:space="preserve"> открит изобразяващ материал или хостинг на уеб страница </w:t>
      </w:r>
      <w:r w:rsidR="00647B14">
        <w:rPr>
          <w:rFonts w:ascii="Times New Roman" w:hAnsi="Times New Roman" w:cs="Times New Roman"/>
          <w:sz w:val="24"/>
          <w:szCs w:val="24"/>
          <w:lang w:val="bg" w:eastAsia="en-US"/>
        </w:rPr>
        <w:t>със сексуално насилие над деца</w:t>
      </w:r>
      <w:r w:rsidRPr="004568E3">
        <w:rPr>
          <w:rFonts w:ascii="Times New Roman" w:hAnsi="Times New Roman" w:cs="Times New Roman"/>
          <w:sz w:val="24"/>
          <w:szCs w:val="24"/>
          <w:lang w:val="bg" w:eastAsia="en-US"/>
        </w:rPr>
        <w:t xml:space="preserve">, е важно съдържанието да бъде премахнато или блокирано възможно най-бързо. Глобалният характер на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затруднява това: нарушителите могат да произвеждат материали в една държава и да ги хостват в друга за потребителите. Почти нев</w:t>
      </w:r>
      <w:r w:rsidR="004020A8" w:rsidRPr="004568E3">
        <w:rPr>
          <w:rFonts w:ascii="Times New Roman" w:hAnsi="Times New Roman" w:cs="Times New Roman"/>
          <w:sz w:val="24"/>
          <w:szCs w:val="24"/>
          <w:lang w:val="bg" w:eastAsia="en-US"/>
        </w:rPr>
        <w:t xml:space="preserve">ъзможно е националните </w:t>
      </w:r>
      <w:r w:rsidR="004020A8" w:rsidRPr="004568E3">
        <w:rPr>
          <w:rFonts w:ascii="Times New Roman" w:hAnsi="Times New Roman" w:cs="Times New Roman"/>
          <w:sz w:val="24"/>
          <w:szCs w:val="24"/>
          <w:lang w:val="bg-BG" w:eastAsia="en-US"/>
        </w:rPr>
        <w:t xml:space="preserve">разпореждания </w:t>
      </w:r>
      <w:r w:rsidRPr="004568E3">
        <w:rPr>
          <w:rFonts w:ascii="Times New Roman" w:hAnsi="Times New Roman" w:cs="Times New Roman"/>
          <w:sz w:val="24"/>
          <w:szCs w:val="24"/>
          <w:lang w:val="bg" w:eastAsia="en-US"/>
        </w:rPr>
        <w:t xml:space="preserve">или известия да бъдат приведени в действие без задълбочено международно сътрудничество. </w:t>
      </w:r>
    </w:p>
    <w:p w14:paraId="23BC2921" w14:textId="77777777" w:rsidR="005F7E6B" w:rsidRPr="004568E3" w:rsidRDefault="00FD7A66" w:rsidP="00D61784">
      <w:pPr>
        <w:spacing w:before="120" w:after="0" w:line="276" w:lineRule="auto"/>
        <w:ind w:firstLine="720"/>
        <w:jc w:val="both"/>
        <w:rPr>
          <w:rFonts w:ascii="Times New Roman" w:hAnsi="Times New Roman" w:cs="Times New Roman"/>
          <w:sz w:val="24"/>
          <w:szCs w:val="24"/>
          <w:lang w:val="bg" w:eastAsia="en-US"/>
        </w:rPr>
      </w:pPr>
      <w:r>
        <w:rPr>
          <w:rFonts w:ascii="Times New Roman" w:hAnsi="Times New Roman" w:cs="Times New Roman"/>
          <w:sz w:val="24"/>
          <w:szCs w:val="24"/>
          <w:lang w:val="bg" w:eastAsia="en-US"/>
        </w:rPr>
        <w:t>Темпът н</w:t>
      </w:r>
      <w:r w:rsidR="00B80DD5" w:rsidRPr="004568E3">
        <w:rPr>
          <w:rFonts w:ascii="Times New Roman" w:hAnsi="Times New Roman" w:cs="Times New Roman"/>
          <w:sz w:val="24"/>
          <w:szCs w:val="24"/>
          <w:lang w:val="bg" w:eastAsia="en-US"/>
        </w:rPr>
        <w:t>а иновациите в цифровия свят означава, че положението на нарушителите непрекъснато се променя. Основните заплахи, които</w:t>
      </w:r>
      <w:r w:rsidR="00C932FD" w:rsidRPr="004568E3">
        <w:rPr>
          <w:rFonts w:ascii="Times New Roman" w:hAnsi="Times New Roman" w:cs="Times New Roman"/>
          <w:sz w:val="24"/>
          <w:szCs w:val="24"/>
          <w:lang w:val="bg" w:eastAsia="en-US"/>
        </w:rPr>
        <w:t xml:space="preserve"> се появиха наскоро, включват: </w:t>
      </w:r>
      <w:r w:rsidR="005F7E6B" w:rsidRPr="004568E3">
        <w:rPr>
          <w:rFonts w:ascii="Times New Roman" w:hAnsi="Times New Roman" w:cs="Times New Roman"/>
          <w:noProof/>
          <w:sz w:val="24"/>
          <w:szCs w:val="24"/>
          <w:lang w:val="bg-BG"/>
        </w:rPr>
        <w:t xml:space="preserve"> </w:t>
      </w:r>
    </w:p>
    <w:p w14:paraId="04828D8A" w14:textId="6E5C0B73" w:rsidR="0076311C" w:rsidRPr="004568E3" w:rsidRDefault="005F7E6B" w:rsidP="003B49C5">
      <w:pPr>
        <w:pStyle w:val="Bulletlist1"/>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w:t>
      </w:r>
      <w:r w:rsidRPr="004568E3">
        <w:rPr>
          <w:rFonts w:ascii="Times New Roman" w:hAnsi="Times New Roman" w:cs="Times New Roman"/>
          <w:noProof/>
          <w:sz w:val="24"/>
          <w:szCs w:val="24"/>
          <w:lang w:val="bg-BG"/>
        </w:rPr>
        <w:tab/>
      </w:r>
      <w:r w:rsidR="0076311C" w:rsidRPr="004568E3">
        <w:rPr>
          <w:rFonts w:ascii="Times New Roman" w:hAnsi="Times New Roman" w:cs="Times New Roman"/>
          <w:noProof/>
          <w:sz w:val="24"/>
          <w:szCs w:val="24"/>
          <w:lang w:val="bg-BG"/>
        </w:rPr>
        <w:t xml:space="preserve">Възходът на криптирането неволно позволява на нарушителите да оперират и споделят материали по скрити канали, което </w:t>
      </w:r>
      <w:r w:rsidR="00C932FD" w:rsidRPr="004568E3">
        <w:rPr>
          <w:rFonts w:ascii="Times New Roman" w:hAnsi="Times New Roman" w:cs="Times New Roman"/>
          <w:noProof/>
          <w:sz w:val="24"/>
          <w:szCs w:val="24"/>
          <w:lang w:val="bg-BG"/>
        </w:rPr>
        <w:t>прави</w:t>
      </w:r>
      <w:r w:rsidR="0076311C" w:rsidRPr="004568E3">
        <w:rPr>
          <w:rFonts w:ascii="Times New Roman" w:hAnsi="Times New Roman" w:cs="Times New Roman"/>
          <w:noProof/>
          <w:sz w:val="24"/>
          <w:szCs w:val="24"/>
          <w:lang w:val="bg-BG"/>
        </w:rPr>
        <w:t xml:space="preserve"> откриването и правоприлагането по-трудно.</w:t>
      </w:r>
    </w:p>
    <w:p w14:paraId="1F7CA39A" w14:textId="5C30245A" w:rsidR="0076311C" w:rsidRPr="004568E3" w:rsidRDefault="0076311C" w:rsidP="003B49C5">
      <w:pPr>
        <w:pStyle w:val="Bulletlist1"/>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w:t>
      </w:r>
      <w:r w:rsidRPr="004568E3">
        <w:rPr>
          <w:rFonts w:ascii="Times New Roman" w:hAnsi="Times New Roman" w:cs="Times New Roman"/>
          <w:noProof/>
          <w:sz w:val="24"/>
          <w:szCs w:val="24"/>
          <w:lang w:val="bg-BG"/>
        </w:rPr>
        <w:tab/>
        <w:t>Форумите, посветени на сприятеляването с деца,</w:t>
      </w:r>
      <w:r w:rsidR="00C932FD" w:rsidRPr="004568E3">
        <w:rPr>
          <w:rFonts w:ascii="Times New Roman" w:hAnsi="Times New Roman" w:cs="Times New Roman"/>
          <w:noProof/>
          <w:sz w:val="24"/>
          <w:szCs w:val="24"/>
          <w:lang w:val="bg-BG"/>
        </w:rPr>
        <w:t xml:space="preserve"> се разрастват в защитени места</w:t>
      </w:r>
      <w:r w:rsidRPr="004568E3">
        <w:rPr>
          <w:rFonts w:ascii="Times New Roman" w:hAnsi="Times New Roman" w:cs="Times New Roman"/>
          <w:noProof/>
          <w:sz w:val="24"/>
          <w:szCs w:val="24"/>
          <w:lang w:val="bg-BG"/>
        </w:rPr>
        <w:t xml:space="preserve"> на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нормализират и насърчават това поведение, като често изискват </w:t>
      </w:r>
      <w:r w:rsidR="00C932FD" w:rsidRPr="004568E3">
        <w:rPr>
          <w:rFonts w:ascii="Times New Roman" w:hAnsi="Times New Roman" w:cs="Times New Roman"/>
          <w:noProof/>
          <w:sz w:val="24"/>
          <w:szCs w:val="24"/>
          <w:lang w:val="bg-BG"/>
        </w:rPr>
        <w:t xml:space="preserve">да се присъединява </w:t>
      </w:r>
      <w:r w:rsidRPr="004568E3">
        <w:rPr>
          <w:rFonts w:ascii="Times New Roman" w:hAnsi="Times New Roman" w:cs="Times New Roman"/>
          <w:noProof/>
          <w:sz w:val="24"/>
          <w:szCs w:val="24"/>
          <w:lang w:val="bg-BG"/>
        </w:rPr>
        <w:t>„н</w:t>
      </w:r>
      <w:r w:rsidR="00C932FD" w:rsidRPr="004568E3">
        <w:rPr>
          <w:rFonts w:ascii="Times New Roman" w:hAnsi="Times New Roman" w:cs="Times New Roman"/>
          <w:noProof/>
          <w:sz w:val="24"/>
          <w:szCs w:val="24"/>
          <w:lang w:val="bg-BG"/>
        </w:rPr>
        <w:t xml:space="preserve">ово съдържание“ </w:t>
      </w:r>
      <w:r w:rsidRPr="004568E3">
        <w:rPr>
          <w:rFonts w:ascii="Times New Roman" w:hAnsi="Times New Roman" w:cs="Times New Roman"/>
          <w:noProof/>
          <w:sz w:val="24"/>
          <w:szCs w:val="24"/>
          <w:lang w:val="bg-BG"/>
        </w:rPr>
        <w:t xml:space="preserve">. </w:t>
      </w:r>
    </w:p>
    <w:p w14:paraId="0B9D14D4" w14:textId="24751FD7" w:rsidR="0076311C" w:rsidRPr="004568E3" w:rsidRDefault="00C932FD" w:rsidP="003B49C5">
      <w:pPr>
        <w:pStyle w:val="Bulletlist1"/>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w:t>
      </w:r>
      <w:r w:rsidRPr="004568E3">
        <w:rPr>
          <w:rFonts w:ascii="Times New Roman" w:hAnsi="Times New Roman" w:cs="Times New Roman"/>
          <w:noProof/>
          <w:sz w:val="24"/>
          <w:szCs w:val="24"/>
          <w:lang w:val="bg-BG"/>
        </w:rPr>
        <w:tab/>
        <w:t>Бързото развитие</w:t>
      </w:r>
      <w:r w:rsidR="0076311C" w:rsidRPr="004568E3">
        <w:rPr>
          <w:rFonts w:ascii="Times New Roman" w:hAnsi="Times New Roman" w:cs="Times New Roman"/>
          <w:noProof/>
          <w:sz w:val="24"/>
          <w:szCs w:val="24"/>
          <w:lang w:val="bg-BG"/>
        </w:rPr>
        <w:t xml:space="preserve"> на </w:t>
      </w:r>
      <w:r w:rsidR="006406A4">
        <w:rPr>
          <w:rFonts w:ascii="Times New Roman" w:hAnsi="Times New Roman" w:cs="Times New Roman"/>
          <w:noProof/>
          <w:sz w:val="24"/>
          <w:szCs w:val="24"/>
          <w:lang w:val="bg-BG"/>
        </w:rPr>
        <w:t>Интернет</w:t>
      </w:r>
      <w:r w:rsidR="0076311C" w:rsidRPr="004568E3">
        <w:rPr>
          <w:rFonts w:ascii="Times New Roman" w:hAnsi="Times New Roman" w:cs="Times New Roman"/>
          <w:noProof/>
          <w:sz w:val="24"/>
          <w:szCs w:val="24"/>
          <w:lang w:val="bg-BG"/>
        </w:rPr>
        <w:t xml:space="preserve"> дава възможност на потребителите д</w:t>
      </w:r>
      <w:r w:rsidRPr="004568E3">
        <w:rPr>
          <w:rFonts w:ascii="Times New Roman" w:hAnsi="Times New Roman" w:cs="Times New Roman"/>
          <w:noProof/>
          <w:sz w:val="24"/>
          <w:szCs w:val="24"/>
          <w:lang w:val="bg-BG"/>
        </w:rPr>
        <w:t>а отидат онлайн в области, където</w:t>
      </w:r>
      <w:r w:rsidR="0076311C" w:rsidRPr="004568E3">
        <w:rPr>
          <w:rFonts w:ascii="Times New Roman" w:hAnsi="Times New Roman" w:cs="Times New Roman"/>
          <w:noProof/>
          <w:sz w:val="24"/>
          <w:szCs w:val="24"/>
          <w:lang w:val="bg-BG"/>
        </w:rPr>
        <w:t xml:space="preserve"> все о</w:t>
      </w:r>
      <w:r w:rsidRPr="004568E3">
        <w:rPr>
          <w:rFonts w:ascii="Times New Roman" w:hAnsi="Times New Roman" w:cs="Times New Roman"/>
          <w:noProof/>
          <w:sz w:val="24"/>
          <w:szCs w:val="24"/>
          <w:lang w:val="bg-BG"/>
        </w:rPr>
        <w:t>ще не са разработени/приложени всеобхватни</w:t>
      </w:r>
      <w:r w:rsidR="00B23657" w:rsidRPr="004568E3">
        <w:rPr>
          <w:rFonts w:ascii="Times New Roman" w:hAnsi="Times New Roman" w:cs="Times New Roman"/>
          <w:noProof/>
          <w:sz w:val="24"/>
          <w:szCs w:val="24"/>
          <w:lang w:val="bg-BG"/>
        </w:rPr>
        <w:t xml:space="preserve"> защитни стратегии</w:t>
      </w:r>
      <w:r w:rsidR="0076311C" w:rsidRPr="004568E3">
        <w:rPr>
          <w:rFonts w:ascii="Times New Roman" w:hAnsi="Times New Roman" w:cs="Times New Roman"/>
          <w:noProof/>
          <w:sz w:val="24"/>
          <w:szCs w:val="24"/>
          <w:lang w:val="bg-BG"/>
        </w:rPr>
        <w:t xml:space="preserve"> или съответната инфраструктура. </w:t>
      </w:r>
    </w:p>
    <w:p w14:paraId="2434C03D" w14:textId="77777777" w:rsidR="0076311C" w:rsidRPr="004568E3" w:rsidRDefault="0076311C" w:rsidP="003B49C5">
      <w:pPr>
        <w:pStyle w:val="Bulletlist1"/>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w:t>
      </w:r>
      <w:r w:rsidRPr="004568E3">
        <w:rPr>
          <w:rFonts w:ascii="Times New Roman" w:hAnsi="Times New Roman" w:cs="Times New Roman"/>
          <w:noProof/>
          <w:sz w:val="24"/>
          <w:szCs w:val="24"/>
          <w:lang w:val="bg-BG"/>
        </w:rPr>
        <w:tab/>
        <w:t>Децата използват ус</w:t>
      </w:r>
      <w:r w:rsidR="00B23657" w:rsidRPr="004568E3">
        <w:rPr>
          <w:rFonts w:ascii="Times New Roman" w:hAnsi="Times New Roman" w:cs="Times New Roman"/>
          <w:noProof/>
          <w:sz w:val="24"/>
          <w:szCs w:val="24"/>
          <w:lang w:val="bg-BG"/>
        </w:rPr>
        <w:t xml:space="preserve">тройства без надзор на ранна </w:t>
      </w:r>
      <w:r w:rsidRPr="004568E3">
        <w:rPr>
          <w:rFonts w:ascii="Times New Roman" w:hAnsi="Times New Roman" w:cs="Times New Roman"/>
          <w:noProof/>
          <w:sz w:val="24"/>
          <w:szCs w:val="24"/>
          <w:lang w:val="bg-BG"/>
        </w:rPr>
        <w:t>възраст, а сексуалното поведение онлайн се нормализира. Броят на самостоятелно генерираните изображения на злоупотреби нараства всяка година.</w:t>
      </w:r>
    </w:p>
    <w:p w14:paraId="16BFB8FB" w14:textId="77777777" w:rsidR="00774FD8" w:rsidRDefault="00774FD8" w:rsidP="003B49C5">
      <w:pPr>
        <w:spacing w:before="120" w:after="0" w:line="276" w:lineRule="auto"/>
        <w:jc w:val="both"/>
        <w:rPr>
          <w:rFonts w:ascii="Times New Roman" w:hAnsi="Times New Roman" w:cs="Times New Roman"/>
          <w:b/>
          <w:color w:val="0070C0"/>
          <w:sz w:val="24"/>
          <w:szCs w:val="24"/>
          <w:lang w:val="bg" w:eastAsia="en-US"/>
        </w:rPr>
      </w:pPr>
    </w:p>
    <w:p w14:paraId="54284056" w14:textId="77777777" w:rsidR="00DC3DDA" w:rsidRPr="00D61784" w:rsidRDefault="00F51EB3" w:rsidP="003B49C5">
      <w:pPr>
        <w:spacing w:before="120" w:after="0" w:line="276" w:lineRule="auto"/>
        <w:jc w:val="both"/>
        <w:rPr>
          <w:rFonts w:ascii="Times New Roman" w:hAnsi="Times New Roman" w:cs="Times New Roman"/>
          <w:b/>
          <w:color w:val="1F4E79" w:themeColor="accent1" w:themeShade="80"/>
          <w:sz w:val="28"/>
          <w:szCs w:val="28"/>
          <w:lang w:val="bg" w:eastAsia="en-US"/>
        </w:rPr>
      </w:pPr>
      <w:r w:rsidRPr="00D61784">
        <w:rPr>
          <w:rFonts w:ascii="Times New Roman" w:hAnsi="Times New Roman" w:cs="Times New Roman"/>
          <w:b/>
          <w:color w:val="1F4E79" w:themeColor="accent1" w:themeShade="80"/>
          <w:sz w:val="28"/>
          <w:szCs w:val="28"/>
          <w:lang w:val="bg" w:eastAsia="en-US"/>
        </w:rPr>
        <w:t>На фокус: Самостоятелно генерирано съдържание</w:t>
      </w:r>
    </w:p>
    <w:p w14:paraId="27390434" w14:textId="40B643A7" w:rsidR="00B00F3B" w:rsidRPr="00FD7A66" w:rsidRDefault="00F51EB3" w:rsidP="00D61784">
      <w:pPr>
        <w:pStyle w:val="FootnoteText"/>
        <w:spacing w:before="120" w:line="276" w:lineRule="auto"/>
        <w:ind w:firstLine="720"/>
        <w:jc w:val="both"/>
        <w:rPr>
          <w:rFonts w:ascii="Times New Roman" w:hAnsi="Times New Roman" w:cs="Times New Roman"/>
          <w:noProof/>
          <w:sz w:val="18"/>
          <w:szCs w:val="18"/>
          <w:lang w:val="bg-BG"/>
        </w:rPr>
      </w:pPr>
      <w:r w:rsidRPr="004568E3">
        <w:rPr>
          <w:rFonts w:ascii="Times New Roman" w:hAnsi="Times New Roman" w:cs="Times New Roman"/>
          <w:sz w:val="24"/>
          <w:szCs w:val="24"/>
          <w:lang w:val="bg" w:eastAsia="en-US"/>
        </w:rPr>
        <w:t xml:space="preserve">Децата и юношите могат да правят компрометиращи снимки или видеоклипове на себе си. Въпреки че това поведение само по себе си не е непременно незаконно и може да се осъществява като част от нормално, здравословно сексуално развитие, съществува риск такова съдържание да бъде разпространявано онлайн или офлайн, за да навреди на деца или да се използва като основа на услуги за изнудване. Въпреки че някои деца могат да бъдат притиснати или принудени да споделят сексуални изображения, други (по-специално подрастващите) могат доброволно да произвеждат сексуално съдържание. Това не означава, че те са съгласни или са отговорни за експлоатацията или злоупотребата и/или разпространението на тези изображения. </w:t>
      </w:r>
      <w:r w:rsidRPr="004568E3">
        <w:rPr>
          <w:rFonts w:ascii="Times New Roman" w:hAnsi="Times New Roman" w:cs="Times New Roman"/>
          <w:color w:val="191919"/>
          <w:sz w:val="24"/>
          <w:szCs w:val="24"/>
          <w:lang w:val="bg" w:eastAsia="en-US"/>
        </w:rPr>
        <w:t xml:space="preserve">Секстингът е </w:t>
      </w:r>
      <w:r w:rsidRPr="004568E3">
        <w:rPr>
          <w:rFonts w:ascii="Times New Roman" w:hAnsi="Times New Roman" w:cs="Times New Roman"/>
          <w:sz w:val="24"/>
          <w:szCs w:val="24"/>
          <w:lang w:val="bg" w:eastAsia="en-US"/>
        </w:rPr>
        <w:t>дефиниран като „самосъздаване на сексуални изображения„</w:t>
      </w:r>
      <w:r w:rsidRPr="004568E3">
        <w:rPr>
          <w:rFonts w:ascii="Times New Roman" w:eastAsia="Calibri" w:hAnsi="Times New Roman" w:cs="Times New Roman"/>
          <w:sz w:val="24"/>
          <w:szCs w:val="24"/>
          <w:vertAlign w:val="superscript"/>
          <w:lang w:val="bg" w:eastAsia="en-US"/>
        </w:rPr>
        <w:footnoteReference w:id="25"/>
      </w:r>
      <w:r w:rsidRPr="004568E3">
        <w:rPr>
          <w:rFonts w:ascii="Times New Roman" w:hAnsi="Times New Roman" w:cs="Times New Roman"/>
          <w:sz w:val="24"/>
          <w:szCs w:val="24"/>
          <w:lang w:val="bg" w:eastAsia="en-US"/>
        </w:rPr>
        <w:t xml:space="preserve">или като „обмен на сексуални </w:t>
      </w:r>
      <w:r w:rsidRPr="004568E3">
        <w:rPr>
          <w:rFonts w:ascii="Times New Roman" w:hAnsi="Times New Roman" w:cs="Times New Roman"/>
          <w:sz w:val="24"/>
          <w:szCs w:val="24"/>
          <w:lang w:val="bg" w:eastAsia="en-US"/>
        </w:rPr>
        <w:lastRenderedPageBreak/>
        <w:t xml:space="preserve">съобщения или изображения“ и „създаване, споделяне и препращане на сексуално внушаващи голи или почти голи изображения чрез мобилни телефони и/или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w:t>
      </w:r>
      <w:r w:rsidR="00B00F3B">
        <w:rPr>
          <w:rStyle w:val="FootnoteReference"/>
          <w:rFonts w:ascii="Times New Roman" w:eastAsia="Calibri" w:hAnsi="Times New Roman" w:cs="Times New Roman"/>
          <w:sz w:val="24"/>
          <w:szCs w:val="24"/>
          <w:lang w:val="bg" w:eastAsia="en-US"/>
        </w:rPr>
        <w:footnoteReference w:id="26"/>
      </w:r>
      <w:r w:rsidR="00B00F3B" w:rsidRPr="00FD7A66">
        <w:rPr>
          <w:rFonts w:ascii="Times New Roman" w:eastAsia="Times New Roman" w:hAnsi="Times New Roman" w:cs="Times New Roman"/>
          <w:noProof/>
          <w:sz w:val="28"/>
          <w:szCs w:val="28"/>
          <w:vertAlign w:val="superscript"/>
          <w:lang w:val="bg-BG"/>
        </w:rPr>
        <w:t xml:space="preserve"> </w:t>
      </w:r>
    </w:p>
    <w:p w14:paraId="5162F404" w14:textId="77777777" w:rsidR="00C87C9C" w:rsidRDefault="00F51EB3" w:rsidP="00D61784">
      <w:pPr>
        <w:spacing w:before="120" w:after="0" w:line="276" w:lineRule="auto"/>
        <w:ind w:firstLine="720"/>
        <w:jc w:val="both"/>
        <w:rPr>
          <w:rFonts w:ascii="Times New Roman" w:eastAsia="Times New Roman" w:hAnsi="Times New Roman" w:cs="Times New Roman"/>
          <w:sz w:val="24"/>
          <w:szCs w:val="24"/>
          <w:vertAlign w:val="superscript"/>
          <w:lang w:val="bg" w:eastAsia="en-US"/>
        </w:rPr>
      </w:pPr>
      <w:r w:rsidRPr="004568E3">
        <w:rPr>
          <w:rFonts w:ascii="Times New Roman" w:hAnsi="Times New Roman" w:cs="Times New Roman"/>
          <w:sz w:val="24"/>
          <w:szCs w:val="24"/>
          <w:lang w:val="bg" w:eastAsia="en-US"/>
        </w:rPr>
        <w:t>Секстингът е форма на самостоятелно генерирано сексуално изрично съдържание</w:t>
      </w:r>
      <w:r w:rsidRPr="004568E3">
        <w:rPr>
          <w:rFonts w:ascii="Times New Roman" w:eastAsia="Calibri" w:hAnsi="Times New Roman" w:cs="Times New Roman"/>
          <w:sz w:val="24"/>
          <w:szCs w:val="24"/>
          <w:vertAlign w:val="superscript"/>
          <w:lang w:val="bg" w:eastAsia="en-US"/>
        </w:rPr>
        <w:footnoteReference w:id="27"/>
      </w:r>
      <w:r w:rsidRPr="004568E3">
        <w:rPr>
          <w:rFonts w:ascii="Times New Roman" w:hAnsi="Times New Roman" w:cs="Times New Roman"/>
          <w:sz w:val="24"/>
          <w:szCs w:val="24"/>
          <w:lang w:val="bg" w:eastAsia="en-US"/>
        </w:rPr>
        <w:t xml:space="preserve"> и практиката е „изключително различна по отношение на контекста, смисъла и намерението“</w:t>
      </w:r>
      <w:r w:rsidRPr="004568E3">
        <w:rPr>
          <w:rFonts w:ascii="Times New Roman" w:eastAsia="Calibri" w:hAnsi="Times New Roman" w:cs="Times New Roman"/>
          <w:sz w:val="24"/>
          <w:szCs w:val="24"/>
          <w:vertAlign w:val="superscript"/>
          <w:lang w:val="bg" w:eastAsia="en-US"/>
        </w:rPr>
        <w:footnoteReference w:id="28"/>
      </w:r>
      <w:r w:rsidRPr="004568E3">
        <w:rPr>
          <w:rFonts w:ascii="Times New Roman" w:hAnsi="Times New Roman" w:cs="Times New Roman"/>
          <w:sz w:val="24"/>
          <w:szCs w:val="24"/>
          <w:lang w:val="bg" w:eastAsia="en-US"/>
        </w:rPr>
        <w:t>.</w:t>
      </w:r>
    </w:p>
    <w:p w14:paraId="5C380EF9" w14:textId="77777777" w:rsidR="00F51EB3" w:rsidRPr="00C87C9C" w:rsidRDefault="00F51EB3" w:rsidP="00D61784">
      <w:pPr>
        <w:spacing w:before="120" w:after="0" w:line="276" w:lineRule="auto"/>
        <w:ind w:firstLine="720"/>
        <w:jc w:val="both"/>
        <w:rPr>
          <w:rFonts w:ascii="Times New Roman" w:eastAsia="Times New Roman" w:hAnsi="Times New Roman" w:cs="Times New Roman"/>
          <w:sz w:val="24"/>
          <w:szCs w:val="24"/>
          <w:vertAlign w:val="superscript"/>
          <w:lang w:val="bg" w:eastAsia="en-US"/>
        </w:rPr>
      </w:pPr>
      <w:r w:rsidRPr="004568E3">
        <w:rPr>
          <w:rFonts w:ascii="Times New Roman" w:eastAsia="Calibri" w:hAnsi="Times New Roman" w:cs="Times New Roman"/>
          <w:sz w:val="24"/>
          <w:szCs w:val="24"/>
          <w:lang w:val="bg" w:eastAsia="en-US"/>
        </w:rPr>
        <w:t xml:space="preserve">Докато секстингът е вероятно най-честата форма на самостоятелно генерирано </w:t>
      </w:r>
      <w:r w:rsidR="00FD7A66">
        <w:rPr>
          <w:rFonts w:ascii="Times New Roman" w:eastAsia="Calibri" w:hAnsi="Times New Roman" w:cs="Times New Roman"/>
          <w:sz w:val="24"/>
          <w:szCs w:val="24"/>
          <w:lang w:val="bg" w:eastAsia="en-US"/>
        </w:rPr>
        <w:t xml:space="preserve">изрично сексуално </w:t>
      </w:r>
      <w:r w:rsidRPr="004568E3">
        <w:rPr>
          <w:rFonts w:ascii="Times New Roman" w:eastAsia="Calibri" w:hAnsi="Times New Roman" w:cs="Times New Roman"/>
          <w:sz w:val="24"/>
          <w:szCs w:val="24"/>
          <w:lang w:val="bg" w:eastAsia="en-US"/>
        </w:rPr>
        <w:t>съдържание, включващо деца, и често се извършва от и сред даващите съгласие юноши, кои</w:t>
      </w:r>
      <w:r w:rsidR="00FD7A66">
        <w:rPr>
          <w:rFonts w:ascii="Times New Roman" w:eastAsia="Calibri" w:hAnsi="Times New Roman" w:cs="Times New Roman"/>
          <w:sz w:val="24"/>
          <w:szCs w:val="24"/>
          <w:lang w:val="bg" w:eastAsia="en-US"/>
        </w:rPr>
        <w:t>то извличат удоволствие от преживяването</w:t>
      </w:r>
      <w:r w:rsidRPr="004568E3">
        <w:rPr>
          <w:rFonts w:ascii="Times New Roman" w:eastAsia="Calibri" w:hAnsi="Times New Roman" w:cs="Times New Roman"/>
          <w:sz w:val="24"/>
          <w:szCs w:val="24"/>
          <w:lang w:val="bg" w:eastAsia="en-US"/>
        </w:rPr>
        <w:t>, има и много форми на нежелано сексиране</w:t>
      </w:r>
      <w:r w:rsidR="00FD7A66">
        <w:rPr>
          <w:rFonts w:ascii="Times New Roman" w:eastAsia="Calibri" w:hAnsi="Times New Roman" w:cs="Times New Roman"/>
          <w:sz w:val="24"/>
          <w:szCs w:val="24"/>
          <w:lang w:val="bg" w:eastAsia="en-US"/>
        </w:rPr>
        <w:t>. Това се отнася до неконсенсусните</w:t>
      </w:r>
      <w:r w:rsidRPr="004568E3">
        <w:rPr>
          <w:rFonts w:ascii="Times New Roman" w:eastAsia="Calibri" w:hAnsi="Times New Roman" w:cs="Times New Roman"/>
          <w:sz w:val="24"/>
          <w:szCs w:val="24"/>
          <w:lang w:val="bg" w:eastAsia="en-US"/>
        </w:rPr>
        <w:t xml:space="preserve"> аспекти на дейността, като например споделяне или получаване на нежелани снимки, видеоматериали или съобщения с нежелано сексуално съдържание, например от известни или неизвестни лица, които се опитват да осъществят контакт, да окажат натиск върху или да </w:t>
      </w:r>
      <w:r w:rsidR="00DC3DDA" w:rsidRPr="004568E3">
        <w:rPr>
          <w:rFonts w:ascii="Times New Roman" w:eastAsia="Calibri" w:hAnsi="Times New Roman" w:cs="Times New Roman"/>
          <w:sz w:val="24"/>
          <w:szCs w:val="24"/>
          <w:lang w:val="bg" w:eastAsia="en-US"/>
        </w:rPr>
        <w:t xml:space="preserve">се </w:t>
      </w:r>
      <w:r w:rsidRPr="004568E3">
        <w:rPr>
          <w:rFonts w:ascii="Times New Roman" w:eastAsia="Calibri" w:hAnsi="Times New Roman" w:cs="Times New Roman"/>
          <w:sz w:val="24"/>
          <w:szCs w:val="24"/>
          <w:lang w:val="bg" w:eastAsia="en-US"/>
        </w:rPr>
        <w:t xml:space="preserve">сприятелят </w:t>
      </w:r>
      <w:r w:rsidR="00DC3DDA" w:rsidRPr="004568E3">
        <w:rPr>
          <w:rFonts w:ascii="Times New Roman" w:eastAsia="Calibri" w:hAnsi="Times New Roman" w:cs="Times New Roman"/>
          <w:sz w:val="24"/>
          <w:szCs w:val="24"/>
          <w:lang w:val="bg" w:eastAsia="en-US"/>
        </w:rPr>
        <w:t xml:space="preserve">с </w:t>
      </w:r>
      <w:r w:rsidRPr="004568E3">
        <w:rPr>
          <w:rFonts w:ascii="Times New Roman" w:eastAsia="Calibri" w:hAnsi="Times New Roman" w:cs="Times New Roman"/>
          <w:sz w:val="24"/>
          <w:szCs w:val="24"/>
          <w:lang w:val="bg" w:eastAsia="en-US"/>
        </w:rPr>
        <w:t>детето. Секстингът може да бъде и форма на сексуален тормоз, при който детето е подложено на натиск да изпрати снимка на приятел/приятелка/партньор, който след това я разпространява в партньорска мрежа без тяхно съгласие.</w:t>
      </w:r>
    </w:p>
    <w:p w14:paraId="6DA35845" w14:textId="77777777" w:rsidR="00774FD8" w:rsidRDefault="00774FD8" w:rsidP="003B49C5">
      <w:pPr>
        <w:spacing w:before="120" w:after="0" w:line="276" w:lineRule="auto"/>
        <w:jc w:val="both"/>
        <w:rPr>
          <w:rFonts w:ascii="Times New Roman" w:hAnsi="Times New Roman" w:cs="Times New Roman"/>
          <w:b/>
          <w:color w:val="0070C0"/>
          <w:sz w:val="24"/>
          <w:szCs w:val="24"/>
          <w:lang w:val="bg" w:eastAsia="en-US"/>
        </w:rPr>
      </w:pPr>
    </w:p>
    <w:p w14:paraId="2E7E4BE6" w14:textId="77777777" w:rsidR="007F59A8" w:rsidRPr="00D61784" w:rsidRDefault="007F59A8" w:rsidP="003B49C5">
      <w:pPr>
        <w:spacing w:before="120" w:after="0" w:line="276" w:lineRule="auto"/>
        <w:jc w:val="both"/>
        <w:rPr>
          <w:rFonts w:ascii="Times New Roman" w:hAnsi="Times New Roman" w:cs="Times New Roman"/>
          <w:b/>
          <w:color w:val="1F4E79" w:themeColor="accent1" w:themeShade="80"/>
          <w:sz w:val="28"/>
          <w:szCs w:val="28"/>
          <w:lang w:val="bg" w:eastAsia="en-US"/>
        </w:rPr>
      </w:pPr>
      <w:r w:rsidRPr="00D61784">
        <w:rPr>
          <w:rFonts w:ascii="Times New Roman" w:hAnsi="Times New Roman" w:cs="Times New Roman"/>
          <w:b/>
          <w:color w:val="1F4E79" w:themeColor="accent1" w:themeShade="80"/>
          <w:sz w:val="28"/>
          <w:szCs w:val="28"/>
          <w:lang w:val="bg" w:eastAsia="en-US"/>
        </w:rPr>
        <w:t>На фокус: Кибертормоз</w:t>
      </w:r>
    </w:p>
    <w:p w14:paraId="3E3281B5" w14:textId="750FECBD" w:rsidR="007F59A8" w:rsidRPr="004568E3" w:rsidRDefault="007F59A8" w:rsidP="00D61784">
      <w:pPr>
        <w:spacing w:before="120" w:after="0" w:line="276" w:lineRule="auto"/>
        <w:ind w:firstLine="720"/>
        <w:jc w:val="both"/>
        <w:rPr>
          <w:rFonts w:ascii="Times New Roman" w:eastAsia="Calibri" w:hAnsi="Times New Roman" w:cs="Times New Roman"/>
          <w:noProof/>
          <w:sz w:val="24"/>
          <w:szCs w:val="24"/>
          <w:lang w:val="bg-BG"/>
        </w:rPr>
      </w:pPr>
      <w:r w:rsidRPr="004568E3">
        <w:rPr>
          <w:rFonts w:ascii="Times New Roman" w:hAnsi="Times New Roman" w:cs="Times New Roman"/>
          <w:sz w:val="24"/>
          <w:szCs w:val="24"/>
          <w:lang w:val="bg" w:eastAsia="en-US"/>
        </w:rPr>
        <w:t xml:space="preserve">Въпреки че тормозът като явление далеч предхожда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добавеният мащаб, обхват и непрекъснатост на тормоза, извършван онлайн, могат да изострят още повече това, което вече е обезпокояващо и често вредно за жертвите. Кибертормозът се определя като умишлена и повтаряща се вреда, причинена чрез използването на компютри, мобилни телефони и други електронни устройства. Той често се осъществява успоредно с офлайн тормоза, който се извършва в училище или другаде, може да има допълнителни расистки, религиозни или сексистки измерения и може да представлява продължение на вредите, причинени офлайн, като например чрез хакерство на акаунти, разпространяване на снимки и видеоклипове онлайн и денонощното естество на вредните послания и наличиет</w:t>
      </w:r>
      <w:r w:rsidR="00BF1B44" w:rsidRPr="004568E3">
        <w:rPr>
          <w:rFonts w:ascii="Times New Roman" w:hAnsi="Times New Roman" w:cs="Times New Roman"/>
          <w:sz w:val="24"/>
          <w:szCs w:val="24"/>
          <w:lang w:val="bg" w:eastAsia="en-US"/>
        </w:rPr>
        <w:t xml:space="preserve">о на съдържание. Като цяло </w:t>
      </w:r>
      <w:r w:rsidRPr="004568E3">
        <w:rPr>
          <w:rFonts w:ascii="Times New Roman" w:hAnsi="Times New Roman" w:cs="Times New Roman"/>
          <w:sz w:val="24"/>
          <w:szCs w:val="24"/>
          <w:lang w:val="bg" w:eastAsia="en-US"/>
        </w:rPr>
        <w:t xml:space="preserve">социален въпрос, а не </w:t>
      </w:r>
      <w:r w:rsidR="00BF1B44" w:rsidRPr="004568E3">
        <w:rPr>
          <w:rFonts w:ascii="Times New Roman" w:hAnsi="Times New Roman" w:cs="Times New Roman"/>
          <w:sz w:val="24"/>
          <w:szCs w:val="24"/>
          <w:lang w:val="bg" w:eastAsia="en-US"/>
        </w:rPr>
        <w:t xml:space="preserve">с </w:t>
      </w:r>
      <w:r w:rsidRPr="004568E3">
        <w:rPr>
          <w:rFonts w:ascii="Times New Roman" w:hAnsi="Times New Roman" w:cs="Times New Roman"/>
          <w:sz w:val="24"/>
          <w:szCs w:val="24"/>
          <w:lang w:val="bg" w:eastAsia="en-US"/>
        </w:rPr>
        <w:t>криминален характер, политиките за справяне с кибертормоза изискват цялостен подход, който да включва училищата, семействата и най-вече самите деца.</w:t>
      </w:r>
    </w:p>
    <w:p w14:paraId="32A6DDB6" w14:textId="77777777" w:rsidR="00086073" w:rsidRDefault="00086073" w:rsidP="003B49C5">
      <w:pPr>
        <w:spacing w:before="120" w:after="0" w:line="276" w:lineRule="auto"/>
        <w:jc w:val="both"/>
        <w:rPr>
          <w:rFonts w:ascii="Times New Roman" w:hAnsi="Times New Roman" w:cs="Times New Roman"/>
          <w:b/>
          <w:color w:val="0070C0"/>
          <w:sz w:val="24"/>
          <w:szCs w:val="24"/>
          <w:lang w:val="bg" w:eastAsia="en-US"/>
        </w:rPr>
      </w:pPr>
    </w:p>
    <w:p w14:paraId="46946A9B" w14:textId="77777777" w:rsidR="00785E85" w:rsidRPr="00D61784" w:rsidRDefault="00785E85" w:rsidP="003B49C5">
      <w:pPr>
        <w:spacing w:before="120" w:after="0" w:line="276" w:lineRule="auto"/>
        <w:jc w:val="both"/>
        <w:rPr>
          <w:rFonts w:ascii="Times New Roman" w:hAnsi="Times New Roman" w:cs="Times New Roman"/>
          <w:b/>
          <w:color w:val="1F4E79" w:themeColor="accent1" w:themeShade="80"/>
          <w:sz w:val="28"/>
          <w:szCs w:val="28"/>
          <w:lang w:val="bg" w:eastAsia="en-US"/>
        </w:rPr>
      </w:pPr>
      <w:r w:rsidRPr="00D61784">
        <w:rPr>
          <w:rFonts w:ascii="Times New Roman" w:hAnsi="Times New Roman" w:cs="Times New Roman"/>
          <w:b/>
          <w:color w:val="1F4E79" w:themeColor="accent1" w:themeShade="80"/>
          <w:sz w:val="28"/>
          <w:szCs w:val="28"/>
          <w:lang w:val="bg" w:eastAsia="en-US"/>
        </w:rPr>
        <w:t>На фокус: Онл</w:t>
      </w:r>
      <w:r w:rsidR="009457CE" w:rsidRPr="00D61784">
        <w:rPr>
          <w:rFonts w:ascii="Times New Roman" w:hAnsi="Times New Roman" w:cs="Times New Roman"/>
          <w:b/>
          <w:color w:val="1F4E79" w:themeColor="accent1" w:themeShade="80"/>
          <w:sz w:val="28"/>
          <w:szCs w:val="28"/>
          <w:lang w:val="bg" w:eastAsia="en-US"/>
        </w:rPr>
        <w:t>айн сприятеляване и изнудване</w:t>
      </w:r>
    </w:p>
    <w:p w14:paraId="46CA8DD5" w14:textId="56D1ABCB" w:rsidR="00785E85" w:rsidRPr="004568E3" w:rsidRDefault="00785E85" w:rsidP="00D61784">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Предвид бързия напредък в технологиите и увеличения достъп до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и цифрови комуникации, наблюдаван през последните години, неизбежно последва повишен риск от онлайн престъпни деяния, насочени срещу деца. Сред тези нововъзникващи форми на сексуална експлоатация на деца онлайн са онлайн </w:t>
      </w:r>
      <w:r w:rsidRPr="004568E3">
        <w:rPr>
          <w:rFonts w:ascii="Times New Roman" w:eastAsia="Calibri" w:hAnsi="Times New Roman" w:cs="Times New Roman"/>
          <w:sz w:val="24"/>
          <w:szCs w:val="24"/>
          <w:lang w:val="bg" w:eastAsia="en-US"/>
        </w:rPr>
        <w:lastRenderedPageBreak/>
        <w:t>сприятеляването с цел сексуална зл</w:t>
      </w:r>
      <w:r w:rsidR="000E3A5D" w:rsidRPr="004568E3">
        <w:rPr>
          <w:rFonts w:ascii="Times New Roman" w:eastAsia="Calibri" w:hAnsi="Times New Roman" w:cs="Times New Roman"/>
          <w:sz w:val="24"/>
          <w:szCs w:val="24"/>
          <w:lang w:val="bg" w:eastAsia="en-US"/>
        </w:rPr>
        <w:t>оупотреба с деца и изнудването</w:t>
      </w:r>
      <w:r w:rsidRPr="004568E3">
        <w:rPr>
          <w:rFonts w:ascii="Times New Roman" w:eastAsia="Calibri" w:hAnsi="Times New Roman" w:cs="Times New Roman"/>
          <w:sz w:val="24"/>
          <w:szCs w:val="24"/>
          <w:lang w:val="bg" w:eastAsia="en-US"/>
        </w:rPr>
        <w:t xml:space="preserve"> на деца. Онлайн сприятеляването с цел сексуална злоупотреба най-общо се отнася до процеса на сприятеляване и оказване на влияние върху дете (на възраст под 18 години) чрез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или други цифрови технологии, за да се улесни контактът или неконтактното сексуално взаимодействие с това дете. Чрез процеса на сприятеляване извършителят</w:t>
      </w:r>
      <w:r w:rsidR="000E3A5D" w:rsidRPr="004568E3">
        <w:rPr>
          <w:rFonts w:ascii="Times New Roman" w:eastAsia="Calibri" w:hAnsi="Times New Roman" w:cs="Times New Roman"/>
          <w:sz w:val="24"/>
          <w:szCs w:val="24"/>
          <w:lang w:val="bg" w:eastAsia="en-US"/>
        </w:rPr>
        <w:t xml:space="preserve"> се опитва да спечели доверието</w:t>
      </w:r>
      <w:r w:rsidRPr="004568E3">
        <w:rPr>
          <w:rFonts w:ascii="Times New Roman" w:eastAsia="Calibri" w:hAnsi="Times New Roman" w:cs="Times New Roman"/>
          <w:sz w:val="24"/>
          <w:szCs w:val="24"/>
          <w:lang w:val="bg" w:eastAsia="en-US"/>
        </w:rPr>
        <w:t xml:space="preserve"> от страна на детето, за да запази тайна и да избегне разкриването и наказанието</w:t>
      </w:r>
      <w:r w:rsidRPr="004568E3">
        <w:rPr>
          <w:rFonts w:ascii="Times New Roman" w:eastAsia="Calibri" w:hAnsi="Times New Roman" w:cs="Times New Roman"/>
          <w:sz w:val="24"/>
          <w:szCs w:val="24"/>
          <w:vertAlign w:val="superscript"/>
          <w:lang w:val="bg" w:eastAsia="en-US"/>
        </w:rPr>
        <w:footnoteReference w:id="29"/>
      </w:r>
      <w:r w:rsidRPr="004568E3">
        <w:rPr>
          <w:rFonts w:ascii="Times New Roman" w:eastAsia="Calibri" w:hAnsi="Times New Roman" w:cs="Times New Roman"/>
          <w:sz w:val="24"/>
          <w:szCs w:val="24"/>
          <w:lang w:val="bg" w:eastAsia="en-US"/>
        </w:rPr>
        <w:t xml:space="preserve">. </w:t>
      </w:r>
      <w:r w:rsidRPr="004568E3">
        <w:rPr>
          <w:rFonts w:ascii="Times New Roman" w:hAnsi="Times New Roman" w:cs="Times New Roman"/>
          <w:sz w:val="24"/>
          <w:szCs w:val="24"/>
          <w:lang w:val="bg" w:eastAsia="en-US"/>
        </w:rPr>
        <w:t>Важно е да се признае, че има и случа</w:t>
      </w:r>
      <w:r w:rsidR="000E3A5D" w:rsidRPr="004568E3">
        <w:rPr>
          <w:rFonts w:ascii="Times New Roman" w:hAnsi="Times New Roman" w:cs="Times New Roman"/>
          <w:sz w:val="24"/>
          <w:szCs w:val="24"/>
          <w:lang w:val="bg" w:eastAsia="en-US"/>
        </w:rPr>
        <w:t>и на злоупотреба между връстници</w:t>
      </w:r>
      <w:r w:rsidRPr="004568E3">
        <w:rPr>
          <w:rFonts w:ascii="Times New Roman" w:hAnsi="Times New Roman" w:cs="Times New Roman"/>
          <w:sz w:val="24"/>
          <w:szCs w:val="24"/>
          <w:lang w:val="bg" w:eastAsia="en-US"/>
        </w:rPr>
        <w:t>.</w:t>
      </w:r>
    </w:p>
    <w:p w14:paraId="63AFEFD4" w14:textId="44B87944" w:rsidR="000E3A5D" w:rsidRPr="004568E3" w:rsidRDefault="000E3A5D" w:rsidP="00D61784">
      <w:pPr>
        <w:spacing w:before="120" w:after="0" w:line="276" w:lineRule="auto"/>
        <w:ind w:firstLine="720"/>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Интерпол съобщава, че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 xml:space="preserve"> улеснява сприятеляването с цел сексуална злоупотреба, тъй като има голям брой леснодостъпни потенциални цели и дава възможност на нарушителите да се представят по привлекателен за детето начин. Онлайн извършителите на сексуални престъпления срещу деца използват манипулация, при</w:t>
      </w:r>
      <w:r w:rsidR="006B1758">
        <w:rPr>
          <w:rFonts w:ascii="Times New Roman" w:hAnsi="Times New Roman" w:cs="Times New Roman"/>
          <w:noProof/>
          <w:sz w:val="24"/>
          <w:szCs w:val="24"/>
          <w:lang w:val="bg-BG"/>
        </w:rPr>
        <w:t>нуда и съблазняване към по-малки</w:t>
      </w:r>
      <w:r w:rsidRPr="004568E3">
        <w:rPr>
          <w:rFonts w:ascii="Times New Roman" w:hAnsi="Times New Roman" w:cs="Times New Roman"/>
          <w:noProof/>
          <w:sz w:val="24"/>
          <w:szCs w:val="24"/>
          <w:lang w:val="bg-BG"/>
        </w:rPr>
        <w:t xml:space="preserve"> задръжки и примамват децата да се занимават със сексуална активност. Нарушителят предприема умишлен процес на идентифициране на уязвима потенциална жертва, събиране на информация относно подкрепата на семейството на детето и използва натиск или срам/страх за сексуално насилие над дете. Нарушителите могат да използват порнография за възрастни и материали, съдържащи малтретиране или експлоатация на деца, за да постигнат потенциалните си цели, като представят сексуалната активност на децата като естествена и нормална. Интернет промени начина, по който хората си взаимодействат, и предефинира понятието „приятел“. Нарушителят може да установи приятелство с дете онлайн много лесно и бързо, което налага преоценка на традиционните образователни послания за</w:t>
      </w:r>
      <w:r w:rsidR="00FA6FB4" w:rsidRPr="004568E3">
        <w:rPr>
          <w:rFonts w:ascii="Times New Roman" w:hAnsi="Times New Roman" w:cs="Times New Roman"/>
          <w:noProof/>
          <w:sz w:val="24"/>
          <w:szCs w:val="24"/>
          <w:lang w:val="bg-BG"/>
        </w:rPr>
        <w:t xml:space="preserve"> „опасност от непознат</w:t>
      </w:r>
      <w:r w:rsidRPr="004568E3">
        <w:rPr>
          <w:rFonts w:ascii="Times New Roman" w:hAnsi="Times New Roman" w:cs="Times New Roman"/>
          <w:noProof/>
          <w:sz w:val="24"/>
          <w:szCs w:val="24"/>
          <w:lang w:val="bg-BG"/>
        </w:rPr>
        <w:t>“.</w:t>
      </w:r>
    </w:p>
    <w:p w14:paraId="6F9094D8" w14:textId="20B0EE28" w:rsidR="0027744E" w:rsidRPr="004568E3" w:rsidRDefault="0027744E" w:rsidP="00D61784">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Онлайн сприятеляването с цел сексуална злоупотреба беше официално признато през 2007 г. в международен правен инструмент от </w:t>
      </w:r>
      <w:hyperlink r:id="rId27" w:history="1">
        <w:r w:rsidRPr="004568E3">
          <w:rPr>
            <w:rFonts w:ascii="Times New Roman" w:hAnsi="Times New Roman" w:cs="Times New Roman"/>
            <w:b/>
            <w:color w:val="2E74B5" w:themeColor="accent1" w:themeShade="BF"/>
            <w:sz w:val="24"/>
            <w:szCs w:val="24"/>
            <w:lang w:val="bg" w:eastAsia="en-US"/>
          </w:rPr>
          <w:t>Конвенцията на Съвета на Европа за закрила на децата срещу сексуална експлоатация и сексуално насилие</w:t>
        </w:r>
        <w:r w:rsidR="007F7E68">
          <w:rPr>
            <w:rFonts w:ascii="Times New Roman" w:hAnsi="Times New Roman" w:cs="Times New Roman"/>
            <w:color w:val="2E74B5" w:themeColor="accent1" w:themeShade="BF"/>
            <w:sz w:val="24"/>
            <w:szCs w:val="24"/>
            <w:lang w:val="bg" w:eastAsia="en-US"/>
          </w:rPr>
          <w:t xml:space="preserve"> (Конвенция </w:t>
        </w:r>
        <w:r w:rsidRPr="004568E3">
          <w:rPr>
            <w:rFonts w:ascii="Times New Roman" w:hAnsi="Times New Roman" w:cs="Times New Roman"/>
            <w:color w:val="2E74B5" w:themeColor="accent1" w:themeShade="BF"/>
            <w:sz w:val="24"/>
            <w:szCs w:val="24"/>
            <w:lang w:val="bg" w:eastAsia="en-US"/>
          </w:rPr>
          <w:t>Лансароте).</w:t>
        </w:r>
      </w:hyperlink>
      <w:r w:rsidRPr="004568E3">
        <w:rPr>
          <w:rFonts w:ascii="Times New Roman" w:eastAsia="Calibri" w:hAnsi="Times New Roman" w:cs="Times New Roman"/>
          <w:sz w:val="24"/>
          <w:szCs w:val="24"/>
          <w:lang w:val="bg" w:eastAsia="en-US"/>
        </w:rPr>
        <w:t xml:space="preserve"> Член 23 инкриминира „склоняването на деца за сексуални цели</w:t>
      </w:r>
      <w:r w:rsidR="00086073">
        <w:rPr>
          <w:rFonts w:ascii="Times New Roman" w:eastAsia="Calibri" w:hAnsi="Times New Roman" w:cs="Times New Roman"/>
          <w:sz w:val="24"/>
          <w:szCs w:val="24"/>
          <w:lang w:val="bg" w:eastAsia="en-US"/>
        </w:rPr>
        <w:t>“</w:t>
      </w:r>
      <w:r w:rsidRPr="004568E3">
        <w:rPr>
          <w:rFonts w:ascii="Times New Roman" w:eastAsia="Calibri" w:hAnsi="Times New Roman" w:cs="Times New Roman"/>
          <w:sz w:val="24"/>
          <w:szCs w:val="24"/>
          <w:lang w:val="bg" w:eastAsia="en-US"/>
        </w:rPr>
        <w:t xml:space="preserve"> което изисква да има умишлено предложение за среща с детето с цел извършване на сексуално престъпление, последвано от „материални действия, водещи до такава среща“. В много случаи на сприятеляване с деца с цел сексуална злоупотреба с децата се злоупотребява и се експлоатират онлайн — „срещата“, </w:t>
      </w:r>
      <w:r w:rsidR="009E4BE3">
        <w:rPr>
          <w:rFonts w:ascii="Times New Roman" w:eastAsia="Calibri" w:hAnsi="Times New Roman" w:cs="Times New Roman"/>
          <w:sz w:val="24"/>
          <w:szCs w:val="24"/>
          <w:lang w:val="en-US" w:eastAsia="en-US"/>
        </w:rPr>
        <w:t>визирана</w:t>
      </w:r>
      <w:r w:rsidRPr="004568E3">
        <w:rPr>
          <w:rFonts w:ascii="Times New Roman" w:eastAsia="Calibri" w:hAnsi="Times New Roman" w:cs="Times New Roman"/>
          <w:sz w:val="24"/>
          <w:szCs w:val="24"/>
          <w:lang w:val="bg" w:eastAsia="en-US"/>
        </w:rPr>
        <w:t xml:space="preserve"> от Конвенцията от Лансароте, и много съществуващи национални закони е изцяло виртуална — но въпреки това е еднакво вредна за детето като физическа</w:t>
      </w:r>
      <w:r w:rsidR="0086346B">
        <w:rPr>
          <w:rFonts w:ascii="Times New Roman" w:eastAsia="Calibri" w:hAnsi="Times New Roman" w:cs="Times New Roman"/>
          <w:sz w:val="24"/>
          <w:szCs w:val="24"/>
          <w:lang w:val="bg" w:eastAsia="en-US"/>
        </w:rPr>
        <w:t>та</w:t>
      </w:r>
      <w:r w:rsidRPr="004568E3">
        <w:rPr>
          <w:rFonts w:ascii="Times New Roman" w:eastAsia="Calibri" w:hAnsi="Times New Roman" w:cs="Times New Roman"/>
          <w:sz w:val="24"/>
          <w:szCs w:val="24"/>
          <w:lang w:val="bg" w:eastAsia="en-US"/>
        </w:rPr>
        <w:t xml:space="preserve"> среща. От решаващо значение е криминализирането на сприятеляването с цел сексуална злоупотреба да обхваща „случаите, в които сексуалното насилие не е резултат от лична среща, а се извършва онлайн“</w:t>
      </w:r>
      <w:r w:rsidRPr="004568E3">
        <w:rPr>
          <w:rFonts w:ascii="Times New Roman" w:eastAsia="Calibri" w:hAnsi="Times New Roman" w:cs="Times New Roman"/>
          <w:sz w:val="24"/>
          <w:szCs w:val="24"/>
          <w:vertAlign w:val="superscript"/>
          <w:lang w:val="bg" w:eastAsia="en-US"/>
        </w:rPr>
        <w:footnoteReference w:id="30"/>
      </w:r>
      <w:r w:rsidRPr="004568E3">
        <w:rPr>
          <w:rFonts w:ascii="Times New Roman" w:eastAsia="Calibri" w:hAnsi="Times New Roman" w:cs="Times New Roman"/>
          <w:sz w:val="24"/>
          <w:szCs w:val="24"/>
          <w:lang w:val="bg" w:eastAsia="en-US"/>
        </w:rPr>
        <w:t>.</w:t>
      </w:r>
    </w:p>
    <w:p w14:paraId="18AB13D7" w14:textId="3EAD2F47" w:rsidR="00884C7F" w:rsidRPr="004568E3" w:rsidRDefault="00884C7F" w:rsidP="00D61784">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lastRenderedPageBreak/>
        <w:t xml:space="preserve">Сексуалното изнудване </w:t>
      </w:r>
      <w:r w:rsidRPr="004568E3">
        <w:rPr>
          <w:rFonts w:ascii="Times New Roman" w:eastAsia="Calibri" w:hAnsi="Times New Roman" w:cs="Times New Roman"/>
          <w:sz w:val="24"/>
          <w:szCs w:val="24"/>
          <w:vertAlign w:val="superscript"/>
          <w:lang w:val="bg" w:eastAsia="en-US"/>
        </w:rPr>
        <w:footnoteReference w:id="31"/>
      </w:r>
      <w:r w:rsidRPr="004568E3">
        <w:rPr>
          <w:rFonts w:ascii="Times New Roman" w:eastAsia="Calibri" w:hAnsi="Times New Roman" w:cs="Times New Roman"/>
          <w:sz w:val="24"/>
          <w:szCs w:val="24"/>
          <w:vertAlign w:val="superscript"/>
          <w:lang w:val="bg" w:eastAsia="en-US"/>
        </w:rPr>
        <w:t xml:space="preserve"> </w:t>
      </w:r>
      <w:r w:rsidRPr="004568E3">
        <w:rPr>
          <w:rFonts w:ascii="Times New Roman" w:eastAsia="Calibri" w:hAnsi="Times New Roman" w:cs="Times New Roman"/>
          <w:sz w:val="24"/>
          <w:szCs w:val="24"/>
          <w:lang w:val="bg" w:eastAsia="en-US"/>
        </w:rPr>
        <w:t>може да се случи като характеристика на онлайн сприятеляване с цел сексуална злоупотреба или като самостоятелно престъпление. Докато изнудването може да се случи без процеса на онлайн сприятеляване, в някои случаи онлайн сприятеляван</w:t>
      </w:r>
      <w:r w:rsidR="00DA76F0" w:rsidRPr="004568E3">
        <w:rPr>
          <w:rFonts w:ascii="Times New Roman" w:eastAsia="Calibri" w:hAnsi="Times New Roman" w:cs="Times New Roman"/>
          <w:sz w:val="24"/>
          <w:szCs w:val="24"/>
          <w:lang w:val="bg" w:eastAsia="en-US"/>
        </w:rPr>
        <w:t>ето може да доведе до изнудване</w:t>
      </w:r>
      <w:r w:rsidRPr="004568E3">
        <w:rPr>
          <w:rFonts w:ascii="Times New Roman" w:hAnsi="Times New Roman" w:cs="Times New Roman"/>
          <w:sz w:val="24"/>
          <w:szCs w:val="24"/>
          <w:vertAlign w:val="superscript"/>
          <w:lang w:val="bg" w:eastAsia="en-US"/>
        </w:rPr>
        <w:footnoteReference w:id="32"/>
      </w:r>
      <w:r w:rsidR="00DA76F0" w:rsidRPr="004568E3">
        <w:rPr>
          <w:rFonts w:ascii="Times New Roman" w:eastAsia="Calibri" w:hAnsi="Times New Roman" w:cs="Times New Roman"/>
          <w:sz w:val="24"/>
          <w:szCs w:val="24"/>
          <w:lang w:val="bg" w:eastAsia="en-US"/>
        </w:rPr>
        <w:t>. Сексуалното изнудване</w:t>
      </w:r>
      <w:r w:rsidRPr="004568E3">
        <w:rPr>
          <w:rFonts w:ascii="Times New Roman" w:eastAsia="Calibri" w:hAnsi="Times New Roman" w:cs="Times New Roman"/>
          <w:sz w:val="24"/>
          <w:szCs w:val="24"/>
          <w:lang w:val="bg" w:eastAsia="en-US"/>
        </w:rPr>
        <w:t xml:space="preserve"> може да се случи в контекста на онлай</w:t>
      </w:r>
      <w:r w:rsidR="00DA76F0" w:rsidRPr="004568E3">
        <w:rPr>
          <w:rFonts w:ascii="Times New Roman" w:eastAsia="Calibri" w:hAnsi="Times New Roman" w:cs="Times New Roman"/>
          <w:sz w:val="24"/>
          <w:szCs w:val="24"/>
          <w:lang w:val="bg" w:eastAsia="en-US"/>
        </w:rPr>
        <w:t>н сприятеляване, тъй като нарушителят</w:t>
      </w:r>
      <w:r w:rsidRPr="004568E3">
        <w:rPr>
          <w:rFonts w:ascii="Times New Roman" w:eastAsia="Calibri" w:hAnsi="Times New Roman" w:cs="Times New Roman"/>
          <w:sz w:val="24"/>
          <w:szCs w:val="24"/>
          <w:lang w:val="bg" w:eastAsia="en-US"/>
        </w:rPr>
        <w:t xml:space="preserve"> манипулира и оказва влияние върху детето по време на </w:t>
      </w:r>
      <w:r w:rsidR="00DA76F0" w:rsidRPr="004568E3">
        <w:rPr>
          <w:rFonts w:ascii="Times New Roman" w:eastAsia="Calibri"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процеса на сприятеляване с цел сексуална злоупотреба чрез заплахи, сплашване и принуда да изпращат сексуални изображения на себе си (самосъздадено съдържание)</w:t>
      </w:r>
      <w:r w:rsidRPr="004568E3">
        <w:rPr>
          <w:rFonts w:ascii="Times New Roman" w:eastAsia="Calibri" w:hAnsi="Times New Roman" w:cs="Times New Roman"/>
          <w:sz w:val="24"/>
          <w:szCs w:val="24"/>
          <w:vertAlign w:val="superscript"/>
          <w:lang w:val="bg" w:eastAsia="en-US"/>
        </w:rPr>
        <w:footnoteReference w:id="33"/>
      </w:r>
      <w:r w:rsidRPr="004568E3">
        <w:rPr>
          <w:rFonts w:ascii="Times New Roman" w:eastAsia="Calibri" w:hAnsi="Times New Roman" w:cs="Times New Roman"/>
          <w:sz w:val="24"/>
          <w:szCs w:val="24"/>
          <w:lang w:val="bg" w:eastAsia="en-US"/>
        </w:rPr>
        <w:t>. Ако жертвата не предостави поисканите сексуални услуги, допълнителни интимни изображения, пари или други облаги, неговите изображения могат да бъдат публикувани онлайн с цел да се предизвик</w:t>
      </w:r>
      <w:r w:rsidR="0086346B">
        <w:rPr>
          <w:rFonts w:ascii="Times New Roman" w:eastAsia="Calibri" w:hAnsi="Times New Roman" w:cs="Times New Roman"/>
          <w:sz w:val="24"/>
          <w:szCs w:val="24"/>
          <w:lang w:val="bg" w:eastAsia="en-US"/>
        </w:rPr>
        <w:t>а унижение или дистрес или да се принуди</w:t>
      </w:r>
      <w:r w:rsidRPr="004568E3">
        <w:rPr>
          <w:rFonts w:ascii="Times New Roman" w:eastAsia="Calibri" w:hAnsi="Times New Roman" w:cs="Times New Roman"/>
          <w:sz w:val="24"/>
          <w:szCs w:val="24"/>
          <w:lang w:val="bg" w:eastAsia="en-US"/>
        </w:rPr>
        <w:t xml:space="preserve"> детето да генерира допълнителен сексуален материал</w:t>
      </w:r>
      <w:r w:rsidRPr="004568E3">
        <w:rPr>
          <w:rFonts w:ascii="Times New Roman" w:eastAsia="Calibri" w:hAnsi="Times New Roman" w:cs="Times New Roman"/>
          <w:sz w:val="24"/>
          <w:szCs w:val="24"/>
          <w:vertAlign w:val="superscript"/>
          <w:lang w:val="bg" w:eastAsia="en-US"/>
        </w:rPr>
        <w:footnoteReference w:id="34"/>
      </w:r>
      <w:r w:rsidRPr="004568E3">
        <w:rPr>
          <w:rFonts w:ascii="Times New Roman" w:eastAsia="Calibri" w:hAnsi="Times New Roman" w:cs="Times New Roman"/>
          <w:sz w:val="24"/>
          <w:szCs w:val="24"/>
          <w:lang w:val="bg" w:eastAsia="en-US"/>
        </w:rPr>
        <w:t>.</w:t>
      </w:r>
    </w:p>
    <w:p w14:paraId="7624CBD6" w14:textId="77777777" w:rsidR="00884C7F" w:rsidRPr="004568E3" w:rsidRDefault="00DA76F0" w:rsidP="00D61784">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Сексуалното изнудване</w:t>
      </w:r>
      <w:r w:rsidR="00884C7F" w:rsidRPr="004568E3">
        <w:rPr>
          <w:rFonts w:ascii="Times New Roman" w:eastAsia="Calibri"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се нарича</w:t>
      </w:r>
      <w:r w:rsidR="00884C7F" w:rsidRPr="004568E3">
        <w:rPr>
          <w:rFonts w:ascii="Times New Roman" w:eastAsia="Calibri" w:hAnsi="Times New Roman" w:cs="Times New Roman"/>
          <w:sz w:val="24"/>
          <w:szCs w:val="24"/>
          <w:lang w:val="bg" w:eastAsia="en-US"/>
        </w:rPr>
        <w:t xml:space="preserve"> „виртуално сексуално насилие“ поради подобни емоционални и психологически ефекти върху жертвите</w:t>
      </w:r>
      <w:r w:rsidR="00884C7F" w:rsidRPr="004568E3">
        <w:rPr>
          <w:rFonts w:ascii="Times New Roman" w:eastAsia="Calibri" w:hAnsi="Times New Roman" w:cs="Times New Roman"/>
          <w:sz w:val="24"/>
          <w:szCs w:val="24"/>
          <w:vertAlign w:val="superscript"/>
          <w:lang w:val="bg" w:eastAsia="en-US"/>
        </w:rPr>
        <w:footnoteReference w:id="35"/>
      </w:r>
      <w:r w:rsidR="00884C7F" w:rsidRPr="004568E3">
        <w:rPr>
          <w:rFonts w:ascii="Times New Roman" w:eastAsia="Calibri" w:hAnsi="Times New Roman" w:cs="Times New Roman"/>
          <w:sz w:val="24"/>
          <w:szCs w:val="24"/>
          <w:lang w:val="bg" w:eastAsia="en-US"/>
        </w:rPr>
        <w:t>.</w:t>
      </w:r>
      <w:r w:rsidR="00884C7F" w:rsidRPr="004568E3">
        <w:rPr>
          <w:rFonts w:ascii="Times New Roman" w:eastAsia="Calibri" w:hAnsi="Times New Roman" w:cs="Times New Roman"/>
          <w:sz w:val="24"/>
          <w:szCs w:val="24"/>
          <w:vertAlign w:val="superscript"/>
          <w:lang w:val="bg" w:eastAsia="en-US"/>
        </w:rPr>
        <w:t xml:space="preserve"> </w:t>
      </w:r>
      <w:r w:rsidR="00884C7F" w:rsidRPr="004568E3">
        <w:rPr>
          <w:rFonts w:ascii="Times New Roman" w:eastAsia="Calibri" w:hAnsi="Times New Roman" w:cs="Times New Roman"/>
          <w:sz w:val="24"/>
          <w:szCs w:val="24"/>
          <w:lang w:val="bg" w:eastAsia="en-US"/>
        </w:rPr>
        <w:t xml:space="preserve">В някои случаи малтретирането е толкова травмиращо, че жертвите са се опитали да се самонаранят или да се самоубият като средство за бягство от тормоза. </w:t>
      </w:r>
    </w:p>
    <w:p w14:paraId="7CACBB70" w14:textId="77777777" w:rsidR="00884C7F" w:rsidRDefault="00884C7F" w:rsidP="00D61784">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Европол отбеляза, че събирането на информация за оц</w:t>
      </w:r>
      <w:r w:rsidR="00DA76F0" w:rsidRPr="004568E3">
        <w:rPr>
          <w:rFonts w:ascii="Times New Roman" w:eastAsia="Calibri" w:hAnsi="Times New Roman" w:cs="Times New Roman"/>
          <w:sz w:val="24"/>
          <w:szCs w:val="24"/>
          <w:lang w:val="bg" w:eastAsia="en-US"/>
        </w:rPr>
        <w:t>енка на обхвата на изнудването</w:t>
      </w:r>
      <w:r w:rsidRPr="004568E3">
        <w:rPr>
          <w:rFonts w:ascii="Times New Roman" w:eastAsia="Calibri" w:hAnsi="Times New Roman" w:cs="Times New Roman"/>
          <w:sz w:val="24"/>
          <w:szCs w:val="24"/>
          <w:lang w:val="bg" w:eastAsia="en-US"/>
        </w:rPr>
        <w:t>, което засяга децата, е предиз</w:t>
      </w:r>
      <w:r w:rsidR="008C2FBF">
        <w:rPr>
          <w:rFonts w:ascii="Times New Roman" w:eastAsia="Calibri" w:hAnsi="Times New Roman" w:cs="Times New Roman"/>
          <w:sz w:val="24"/>
          <w:szCs w:val="24"/>
          <w:lang w:val="bg" w:eastAsia="en-US"/>
        </w:rPr>
        <w:t>викателство и е</w:t>
      </w:r>
      <w:r w:rsidRPr="004568E3">
        <w:rPr>
          <w:rFonts w:ascii="Times New Roman" w:eastAsia="Calibri" w:hAnsi="Times New Roman" w:cs="Times New Roman"/>
          <w:sz w:val="24"/>
          <w:szCs w:val="24"/>
          <w:lang w:val="bg" w:eastAsia="en-US"/>
        </w:rPr>
        <w:t xml:space="preserve"> недостатъчно докладвано</w:t>
      </w:r>
      <w:r w:rsidRPr="004568E3">
        <w:rPr>
          <w:rFonts w:ascii="Times New Roman" w:eastAsia="Calibri" w:hAnsi="Times New Roman" w:cs="Times New Roman"/>
          <w:sz w:val="24"/>
          <w:szCs w:val="24"/>
          <w:vertAlign w:val="superscript"/>
          <w:lang w:val="bg" w:eastAsia="en-US"/>
        </w:rPr>
        <w:footnoteReference w:id="36"/>
      </w:r>
      <w:r w:rsidRPr="004568E3">
        <w:rPr>
          <w:rFonts w:ascii="Times New Roman" w:eastAsia="Calibri" w:hAnsi="Times New Roman" w:cs="Times New Roman"/>
          <w:sz w:val="24"/>
          <w:szCs w:val="24"/>
          <w:lang w:val="bg" w:eastAsia="en-US"/>
        </w:rPr>
        <w:t>.</w:t>
      </w:r>
      <w:r w:rsidRPr="004568E3">
        <w:rPr>
          <w:rFonts w:ascii="Times New Roman" w:eastAsia="Calibri" w:hAnsi="Times New Roman" w:cs="Times New Roman"/>
          <w:sz w:val="24"/>
          <w:szCs w:val="24"/>
          <w:vertAlign w:val="superscript"/>
          <w:lang w:val="bg" w:eastAsia="en-US"/>
        </w:rPr>
        <w:t xml:space="preserve"> </w:t>
      </w:r>
      <w:r w:rsidRPr="004568E3">
        <w:rPr>
          <w:rFonts w:ascii="Times New Roman" w:eastAsia="Calibri" w:hAnsi="Times New Roman" w:cs="Times New Roman"/>
          <w:sz w:val="24"/>
          <w:szCs w:val="24"/>
          <w:lang w:val="bg" w:eastAsia="en-US"/>
        </w:rPr>
        <w:t>Освен това липсата на обща терминология и определения за онлайн сприятеляването с цел сексу</w:t>
      </w:r>
      <w:r w:rsidR="00DA76F0" w:rsidRPr="004568E3">
        <w:rPr>
          <w:rFonts w:ascii="Times New Roman" w:eastAsia="Calibri" w:hAnsi="Times New Roman" w:cs="Times New Roman"/>
          <w:sz w:val="24"/>
          <w:szCs w:val="24"/>
          <w:lang w:val="bg" w:eastAsia="en-US"/>
        </w:rPr>
        <w:t>ална злоупотреба и изнудване</w:t>
      </w:r>
      <w:r w:rsidRPr="004568E3">
        <w:rPr>
          <w:rFonts w:ascii="Times New Roman" w:eastAsia="Calibri" w:hAnsi="Times New Roman" w:cs="Times New Roman"/>
          <w:sz w:val="24"/>
          <w:szCs w:val="24"/>
          <w:lang w:val="bg" w:eastAsia="en-US"/>
        </w:rPr>
        <w:t xml:space="preserve"> са пречки пред събиран</w:t>
      </w:r>
      <w:r w:rsidR="008C2FBF">
        <w:rPr>
          <w:rFonts w:ascii="Times New Roman" w:eastAsia="Calibri" w:hAnsi="Times New Roman" w:cs="Times New Roman"/>
          <w:sz w:val="24"/>
          <w:szCs w:val="24"/>
          <w:lang w:val="bg" w:eastAsia="en-US"/>
        </w:rPr>
        <w:t>ето на точни данни и разбиране з</w:t>
      </w:r>
      <w:r w:rsidR="00742C16">
        <w:rPr>
          <w:rFonts w:ascii="Times New Roman" w:eastAsia="Calibri" w:hAnsi="Times New Roman" w:cs="Times New Roman"/>
          <w:sz w:val="24"/>
          <w:szCs w:val="24"/>
          <w:lang w:val="bg" w:eastAsia="en-US"/>
        </w:rPr>
        <w:t>а истинския обхват на проблематиката</w:t>
      </w:r>
      <w:r w:rsidRPr="004568E3">
        <w:rPr>
          <w:rFonts w:ascii="Times New Roman" w:eastAsia="Calibri" w:hAnsi="Times New Roman" w:cs="Times New Roman"/>
          <w:sz w:val="24"/>
          <w:szCs w:val="24"/>
          <w:lang w:val="bg" w:eastAsia="en-US"/>
        </w:rPr>
        <w:t xml:space="preserve"> в световен мащаб.</w:t>
      </w:r>
    </w:p>
    <w:p w14:paraId="099FAAB5" w14:textId="77777777" w:rsidR="00086073" w:rsidRPr="004568E3" w:rsidRDefault="00086073" w:rsidP="00D61784">
      <w:pPr>
        <w:spacing w:before="120" w:after="0" w:line="276" w:lineRule="auto"/>
        <w:ind w:firstLine="720"/>
        <w:jc w:val="both"/>
        <w:rPr>
          <w:rFonts w:ascii="Times New Roman" w:eastAsia="Calibri" w:hAnsi="Times New Roman" w:cs="Times New Roman"/>
          <w:sz w:val="24"/>
          <w:szCs w:val="24"/>
          <w:lang w:val="bg" w:eastAsia="en-US"/>
        </w:rPr>
      </w:pPr>
    </w:p>
    <w:p w14:paraId="4D648E56" w14:textId="77777777" w:rsidR="00AD43CB" w:rsidRPr="00D61784" w:rsidRDefault="00AD43CB" w:rsidP="003B49C5">
      <w:pPr>
        <w:pStyle w:val="Heading2"/>
        <w:spacing w:before="120" w:line="276" w:lineRule="auto"/>
        <w:rPr>
          <w:color w:val="1F4E79" w:themeColor="accent1" w:themeShade="80"/>
          <w:sz w:val="28"/>
          <w:szCs w:val="28"/>
          <w:lang w:eastAsia="en-US"/>
        </w:rPr>
      </w:pPr>
      <w:bookmarkStart w:id="38" w:name="_Toc102119357"/>
      <w:r w:rsidRPr="00D61784">
        <w:rPr>
          <w:color w:val="1F4E79" w:themeColor="accent1" w:themeShade="80"/>
          <w:sz w:val="28"/>
          <w:szCs w:val="28"/>
          <w:lang w:eastAsia="en-US"/>
        </w:rPr>
        <w:t>2.6</w:t>
      </w:r>
      <w:r w:rsidRPr="00D61784">
        <w:rPr>
          <w:color w:val="1F4E79" w:themeColor="accent1" w:themeShade="80"/>
          <w:sz w:val="28"/>
          <w:szCs w:val="28"/>
          <w:lang w:eastAsia="en-US"/>
        </w:rPr>
        <w:tab/>
        <w:t>Деца с уязвимости</w:t>
      </w:r>
      <w:bookmarkEnd w:id="38"/>
    </w:p>
    <w:p w14:paraId="25B55601" w14:textId="14FB79DB" w:rsidR="005F7E6B" w:rsidRPr="004568E3" w:rsidRDefault="00AD43CB" w:rsidP="00D61784">
      <w:pPr>
        <w:spacing w:before="120" w:after="0" w:line="276" w:lineRule="auto"/>
        <w:ind w:firstLine="720"/>
        <w:jc w:val="both"/>
        <w:rPr>
          <w:rFonts w:ascii="Times New Roman" w:eastAsia="Calibri" w:hAnsi="Times New Roman" w:cs="Times New Roman"/>
          <w:noProof/>
          <w:color w:val="000000" w:themeColor="text1"/>
          <w:sz w:val="24"/>
          <w:szCs w:val="24"/>
          <w:lang w:val="bg-BG"/>
        </w:rPr>
      </w:pPr>
      <w:r w:rsidRPr="004568E3">
        <w:rPr>
          <w:rFonts w:ascii="Times New Roman" w:hAnsi="Times New Roman" w:cs="Times New Roman"/>
          <w:noProof/>
          <w:sz w:val="24"/>
          <w:szCs w:val="24"/>
          <w:lang w:val="bg-BG" w:eastAsia="en-US"/>
        </w:rPr>
        <w:t>Децата и младите хора могат да бъдат уязвими по различни причини. Изследванията, проведени през 2019 г., показват, че „цифровият живот на уязвимите деца рядко получава същото нюансирано и чувствително внимание, което „реалният живот“ често привлича</w:t>
      </w:r>
      <w:r w:rsidRPr="004568E3">
        <w:rPr>
          <w:rFonts w:ascii="Times New Roman" w:hAnsi="Times New Roman" w:cs="Times New Roman"/>
          <w:i/>
          <w:noProof/>
          <w:sz w:val="24"/>
          <w:szCs w:val="24"/>
          <w:lang w:val="bg-BG" w:eastAsia="en-US"/>
        </w:rPr>
        <w:t>.</w:t>
      </w:r>
      <w:r w:rsidRPr="004568E3">
        <w:rPr>
          <w:rFonts w:ascii="Times New Roman" w:hAnsi="Times New Roman" w:cs="Times New Roman"/>
          <w:noProof/>
          <w:sz w:val="24"/>
          <w:szCs w:val="24"/>
          <w:lang w:val="bg-BG" w:eastAsia="en-US"/>
        </w:rPr>
        <w:t xml:space="preserve"> Освен това в доклада се казва, че „в най-добрия случай те [деца и млади хора] получават същите </w:t>
      </w:r>
      <w:r w:rsidRPr="004568E3">
        <w:rPr>
          <w:rFonts w:ascii="Times New Roman" w:hAnsi="Times New Roman" w:cs="Times New Roman"/>
          <w:noProof/>
          <w:sz w:val="24"/>
          <w:szCs w:val="24"/>
          <w:lang w:val="bg-BG"/>
        </w:rPr>
        <w:t xml:space="preserve">общи онлайн съвети за безопасност като всички други </w:t>
      </w:r>
      <w:r w:rsidRPr="004568E3">
        <w:rPr>
          <w:rFonts w:ascii="Times New Roman" w:hAnsi="Times New Roman" w:cs="Times New Roman"/>
          <w:noProof/>
          <w:sz w:val="24"/>
          <w:szCs w:val="24"/>
          <w:lang w:val="bg-BG"/>
        </w:rPr>
        <w:lastRenderedPageBreak/>
        <w:t>деца и млади хора, като същевременно е необходима специализирана намеса</w:t>
      </w:r>
      <w:r w:rsidRPr="00D61784">
        <w:rPr>
          <w:rFonts w:ascii="Times New Roman" w:hAnsi="Times New Roman" w:cs="Times New Roman"/>
          <w:noProof/>
          <w:sz w:val="24"/>
          <w:szCs w:val="24"/>
          <w:lang w:val="bg-BG"/>
        </w:rPr>
        <w:t>“</w:t>
      </w:r>
      <w:r w:rsidRPr="004568E3">
        <w:rPr>
          <w:rFonts w:ascii="Times New Roman" w:hAnsi="Times New Roman" w:cs="Times New Roman"/>
          <w:i/>
          <w:noProof/>
          <w:sz w:val="24"/>
          <w:szCs w:val="24"/>
          <w:lang w:val="bg-BG"/>
        </w:rPr>
        <w:t xml:space="preserve">. </w:t>
      </w:r>
      <w:r w:rsidRPr="004568E3">
        <w:rPr>
          <w:rFonts w:ascii="Times New Roman" w:hAnsi="Times New Roman" w:cs="Times New Roman"/>
          <w:noProof/>
          <w:sz w:val="24"/>
          <w:szCs w:val="24"/>
          <w:lang w:val="bg-BG"/>
        </w:rPr>
        <w:t xml:space="preserve">Три примера за специфични уязвимости са: деца мигранти, деца с разстройства от аутистичния спектър и деца с увреждания, но разбира се, има и много други. </w:t>
      </w:r>
    </w:p>
    <w:p w14:paraId="38B13942" w14:textId="77777777" w:rsidR="00BE2973" w:rsidRPr="00F56FE4" w:rsidRDefault="00BE2973" w:rsidP="003B49C5">
      <w:pPr>
        <w:pStyle w:val="Bulletlist1"/>
        <w:spacing w:before="120" w:after="0" w:line="276" w:lineRule="auto"/>
        <w:jc w:val="both"/>
        <w:rPr>
          <w:rFonts w:ascii="Times New Roman" w:hAnsi="Times New Roman" w:cs="Times New Roman"/>
          <w:b/>
          <w:noProof/>
          <w:sz w:val="24"/>
          <w:szCs w:val="24"/>
          <w:lang w:val="bg-BG"/>
        </w:rPr>
      </w:pPr>
      <w:r w:rsidRPr="00F56FE4">
        <w:rPr>
          <w:rFonts w:ascii="Times New Roman" w:hAnsi="Times New Roman" w:cs="Times New Roman"/>
          <w:b/>
          <w:noProof/>
          <w:sz w:val="24"/>
          <w:szCs w:val="24"/>
          <w:lang w:val="bg-BG"/>
        </w:rPr>
        <w:t>Деца мигранти</w:t>
      </w:r>
    </w:p>
    <w:p w14:paraId="01EE6B1A" w14:textId="77777777" w:rsidR="00BE2973" w:rsidRPr="00F56FE4" w:rsidRDefault="00BE2973" w:rsidP="00EB3DF8">
      <w:pPr>
        <w:spacing w:after="0" w:line="276" w:lineRule="auto"/>
        <w:ind w:firstLine="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Децата и младите хора от мигрантски произход често</w:t>
      </w:r>
      <w:r w:rsidR="00B33691">
        <w:rPr>
          <w:rFonts w:ascii="Times New Roman" w:hAnsi="Times New Roman" w:cs="Times New Roman"/>
          <w:noProof/>
          <w:sz w:val="24"/>
          <w:szCs w:val="24"/>
          <w:lang w:val="bg-BG"/>
        </w:rPr>
        <w:t xml:space="preserve"> идват в една държава (или вече</w:t>
      </w:r>
      <w:r w:rsidR="00D7610E" w:rsidRPr="00F56FE4">
        <w:rPr>
          <w:rFonts w:ascii="Times New Roman" w:hAnsi="Times New Roman" w:cs="Times New Roman"/>
          <w:noProof/>
          <w:sz w:val="24"/>
          <w:szCs w:val="24"/>
          <w:lang w:val="bg-BG"/>
        </w:rPr>
        <w:t xml:space="preserve"> </w:t>
      </w:r>
      <w:r w:rsidRPr="00F56FE4">
        <w:rPr>
          <w:rFonts w:ascii="Times New Roman" w:hAnsi="Times New Roman" w:cs="Times New Roman"/>
          <w:noProof/>
          <w:sz w:val="24"/>
          <w:szCs w:val="24"/>
          <w:lang w:val="bg-BG"/>
        </w:rPr>
        <w:t>живеят там) с особен набор от социално-културни п</w:t>
      </w:r>
      <w:r w:rsidR="00B33691">
        <w:rPr>
          <w:rFonts w:ascii="Times New Roman" w:hAnsi="Times New Roman" w:cs="Times New Roman"/>
          <w:noProof/>
          <w:sz w:val="24"/>
          <w:szCs w:val="24"/>
          <w:lang w:val="bg-BG"/>
        </w:rPr>
        <w:t>реживявания и очаквания. Докато</w:t>
      </w:r>
      <w:r w:rsidR="00D7610E" w:rsidRPr="00F56FE4">
        <w:rPr>
          <w:rFonts w:ascii="Times New Roman" w:hAnsi="Times New Roman" w:cs="Times New Roman"/>
          <w:noProof/>
          <w:sz w:val="24"/>
          <w:szCs w:val="24"/>
          <w:lang w:val="bg-BG"/>
        </w:rPr>
        <w:t xml:space="preserve"> </w:t>
      </w:r>
      <w:r w:rsidRPr="00F56FE4">
        <w:rPr>
          <w:rFonts w:ascii="Times New Roman" w:hAnsi="Times New Roman" w:cs="Times New Roman"/>
          <w:noProof/>
          <w:sz w:val="24"/>
          <w:szCs w:val="24"/>
          <w:lang w:val="bg-BG"/>
        </w:rPr>
        <w:t>технологията обикновено се счита за посредник при свързването и участието, онлайн рисковете и възможностите могат да се различават значително в различните контексти. Освен това емпиричните констатации и изследвания показват жизненоважна</w:t>
      </w:r>
      <w:r w:rsidR="00925560" w:rsidRPr="00F56FE4">
        <w:rPr>
          <w:rFonts w:ascii="Times New Roman" w:hAnsi="Times New Roman" w:cs="Times New Roman"/>
          <w:noProof/>
          <w:sz w:val="24"/>
          <w:szCs w:val="24"/>
          <w:lang w:val="bg-BG"/>
        </w:rPr>
        <w:t>та</w:t>
      </w:r>
      <w:r w:rsidRPr="00F56FE4">
        <w:rPr>
          <w:rFonts w:ascii="Times New Roman" w:hAnsi="Times New Roman" w:cs="Times New Roman"/>
          <w:noProof/>
          <w:sz w:val="24"/>
          <w:szCs w:val="24"/>
          <w:lang w:val="bg-BG"/>
        </w:rPr>
        <w:t xml:space="preserve"> функция на цифровите медии като цяло:</w:t>
      </w:r>
    </w:p>
    <w:p w14:paraId="328F7AEB" w14:textId="77777777" w:rsidR="00BE2973" w:rsidRPr="00F56FE4" w:rsidRDefault="00BE2973" w:rsidP="003B49C5">
      <w:pPr>
        <w:pStyle w:val="Bulletlist1"/>
        <w:numPr>
          <w:ilvl w:val="0"/>
          <w:numId w:val="2"/>
        </w:numPr>
        <w:spacing w:before="120" w:after="0" w:line="276" w:lineRule="auto"/>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Това е важно за ориентацията (при пътуване до нова държава).</w:t>
      </w:r>
    </w:p>
    <w:p w14:paraId="456B653C" w14:textId="77777777" w:rsidR="00BE2973" w:rsidRPr="00F56FE4" w:rsidRDefault="00BE2973" w:rsidP="003B49C5">
      <w:pPr>
        <w:pStyle w:val="Bulletlist1"/>
        <w:numPr>
          <w:ilvl w:val="0"/>
          <w:numId w:val="2"/>
        </w:numPr>
        <w:spacing w:before="120" w:after="0" w:line="276" w:lineRule="auto"/>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Тя е централна функция за присвояване и запознаване с обществото/културата на приемащата държава.</w:t>
      </w:r>
    </w:p>
    <w:p w14:paraId="441793CD" w14:textId="77777777" w:rsidR="00BE2973" w:rsidRPr="00F56FE4" w:rsidRDefault="00BE2973" w:rsidP="003B49C5">
      <w:pPr>
        <w:pStyle w:val="Bulletlist1"/>
        <w:numPr>
          <w:ilvl w:val="0"/>
          <w:numId w:val="2"/>
        </w:numPr>
        <w:spacing w:before="120" w:after="0" w:line="276" w:lineRule="auto"/>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 xml:space="preserve">Социалните медии могат да играят ключова роля за поддържането на контакт със семейството и връстниците, както и за достъпа до обща информация. </w:t>
      </w:r>
    </w:p>
    <w:p w14:paraId="578DF39E" w14:textId="77777777" w:rsidR="00BE2973" w:rsidRPr="00F56FE4" w:rsidRDefault="00BE2973" w:rsidP="00B33691">
      <w:pPr>
        <w:spacing w:before="120" w:after="0" w:line="276" w:lineRule="auto"/>
        <w:ind w:firstLine="720"/>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Наред с многото положителни аспекти цифровите медии могат също така да доведат до предизвикателства за мигрантите, включително:</w:t>
      </w:r>
    </w:p>
    <w:p w14:paraId="7BC7CD8F" w14:textId="77777777" w:rsidR="00BE2973" w:rsidRPr="00F56FE4" w:rsidRDefault="00BE2973" w:rsidP="003B49C5">
      <w:pPr>
        <w:pStyle w:val="Bulletlist1"/>
        <w:numPr>
          <w:ilvl w:val="0"/>
          <w:numId w:val="2"/>
        </w:numPr>
        <w:spacing w:before="120" w:after="0" w:line="276" w:lineRule="auto"/>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Инфраструктура — важно е да се помисли за безопасни пространства онлайн, така че децата мигранти и младите хора да могат да се възползват от неприкосновеността на личния живот и безопасността.</w:t>
      </w:r>
    </w:p>
    <w:p w14:paraId="3B25ECFF" w14:textId="77777777" w:rsidR="00BE2973" w:rsidRPr="00F56FE4" w:rsidRDefault="00BE2973" w:rsidP="003B49C5">
      <w:pPr>
        <w:pStyle w:val="Bulletlist1"/>
        <w:numPr>
          <w:ilvl w:val="0"/>
          <w:numId w:val="2"/>
        </w:numPr>
        <w:spacing w:before="120" w:after="0" w:line="276" w:lineRule="auto"/>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Ресурси — мигрантите харчат по-голямата част от парите си за предплатени телефонни карти.</w:t>
      </w:r>
    </w:p>
    <w:p w14:paraId="3901CAD4" w14:textId="77777777" w:rsidR="00BE2973" w:rsidRPr="00F56FE4" w:rsidRDefault="00BE2973" w:rsidP="003B49C5">
      <w:pPr>
        <w:pStyle w:val="Bulletlist1"/>
        <w:numPr>
          <w:ilvl w:val="0"/>
          <w:numId w:val="2"/>
        </w:numPr>
        <w:spacing w:before="120" w:after="0" w:line="276" w:lineRule="auto"/>
        <w:jc w:val="both"/>
        <w:rPr>
          <w:rFonts w:ascii="Times New Roman" w:hAnsi="Times New Roman" w:cs="Times New Roman"/>
          <w:noProof/>
          <w:sz w:val="24"/>
          <w:szCs w:val="24"/>
          <w:lang w:val="bg-BG"/>
        </w:rPr>
      </w:pPr>
      <w:r w:rsidRPr="00F56FE4">
        <w:rPr>
          <w:rFonts w:ascii="Times New Roman" w:hAnsi="Times New Roman" w:cs="Times New Roman"/>
          <w:noProof/>
          <w:sz w:val="24"/>
          <w:szCs w:val="24"/>
          <w:lang w:val="bg-BG"/>
        </w:rPr>
        <w:t>Интеграция — наред с достъпа до технологии децата мигранти и младите хора също трябва да получат добро цифрово образование.</w:t>
      </w:r>
    </w:p>
    <w:p w14:paraId="14CEF8D7" w14:textId="77777777" w:rsidR="002C270A" w:rsidRPr="00F56FE4" w:rsidRDefault="002C270A" w:rsidP="003B49C5">
      <w:pPr>
        <w:spacing w:before="120" w:after="0" w:line="276" w:lineRule="auto"/>
        <w:jc w:val="both"/>
        <w:rPr>
          <w:rStyle w:val="Coloredbold"/>
          <w:rFonts w:ascii="Times New Roman" w:hAnsi="Times New Roman" w:cs="Times New Roman"/>
          <w:noProof/>
          <w:color w:val="auto"/>
          <w:sz w:val="24"/>
          <w:szCs w:val="24"/>
          <w:lang w:val="bg-BG"/>
        </w:rPr>
      </w:pPr>
      <w:r w:rsidRPr="00F56FE4">
        <w:rPr>
          <w:rStyle w:val="Coloredbold"/>
          <w:rFonts w:ascii="Times New Roman" w:hAnsi="Times New Roman" w:cs="Times New Roman"/>
          <w:noProof/>
          <w:color w:val="auto"/>
          <w:sz w:val="24"/>
          <w:szCs w:val="24"/>
          <w:lang w:val="bg-BG"/>
        </w:rPr>
        <w:t>Деца с нарушения на аутистичния спектър (ASD)</w:t>
      </w:r>
    </w:p>
    <w:p w14:paraId="632D1111" w14:textId="77777777" w:rsidR="002C270A" w:rsidRPr="00B33691" w:rsidRDefault="002C270A" w:rsidP="00EB3DF8">
      <w:pPr>
        <w:spacing w:after="0" w:line="276" w:lineRule="auto"/>
        <w:ind w:firstLine="720"/>
        <w:jc w:val="both"/>
        <w:rPr>
          <w:rStyle w:val="Coloredbold"/>
          <w:rFonts w:ascii="Times New Roman" w:hAnsi="Times New Roman" w:cs="Times New Roman"/>
          <w:b w:val="0"/>
          <w:noProof/>
          <w:color w:val="auto"/>
          <w:sz w:val="24"/>
          <w:szCs w:val="24"/>
          <w:lang w:val="bg-BG"/>
        </w:rPr>
      </w:pPr>
      <w:r w:rsidRPr="00B33691">
        <w:rPr>
          <w:rStyle w:val="Coloredbold"/>
          <w:rFonts w:ascii="Times New Roman" w:hAnsi="Times New Roman" w:cs="Times New Roman"/>
          <w:b w:val="0"/>
          <w:noProof/>
          <w:color w:val="auto"/>
          <w:sz w:val="24"/>
          <w:szCs w:val="24"/>
          <w:lang w:val="bg-BG"/>
        </w:rPr>
        <w:t xml:space="preserve">Спектърът на аутизма обобщава две основни области в процеса на диагностика на </w:t>
      </w:r>
      <w:r w:rsidRPr="00B33691">
        <w:rPr>
          <w:rFonts w:ascii="Times New Roman" w:hAnsi="Times New Roman" w:cs="Times New Roman"/>
          <w:sz w:val="24"/>
          <w:szCs w:val="24"/>
        </w:rPr>
        <w:t>поведението</w:t>
      </w:r>
      <w:r w:rsidRPr="00B33691">
        <w:rPr>
          <w:rStyle w:val="Coloredbold"/>
          <w:rFonts w:ascii="Times New Roman" w:hAnsi="Times New Roman" w:cs="Times New Roman"/>
          <w:b w:val="0"/>
          <w:noProof/>
          <w:color w:val="auto"/>
          <w:sz w:val="24"/>
          <w:szCs w:val="24"/>
          <w:lang w:val="bg-BG"/>
        </w:rPr>
        <w:t xml:space="preserve"> на DSM-5: </w:t>
      </w:r>
    </w:p>
    <w:p w14:paraId="52F4A585" w14:textId="77777777" w:rsidR="002C270A" w:rsidRPr="00F56FE4" w:rsidRDefault="002C270A" w:rsidP="003B49C5">
      <w:pPr>
        <w:pStyle w:val="ListParagraph"/>
        <w:numPr>
          <w:ilvl w:val="0"/>
          <w:numId w:val="2"/>
        </w:numPr>
        <w:spacing w:before="120" w:after="0" w:line="276" w:lineRule="auto"/>
        <w:ind w:left="426" w:hanging="426"/>
        <w:jc w:val="both"/>
        <w:rPr>
          <w:rStyle w:val="Coloredbold"/>
          <w:rFonts w:ascii="Times New Roman" w:hAnsi="Times New Roman" w:cs="Times New Roman"/>
          <w:b w:val="0"/>
          <w:noProof/>
          <w:color w:val="auto"/>
          <w:sz w:val="24"/>
          <w:szCs w:val="24"/>
          <w:lang w:val="bg-BG"/>
        </w:rPr>
      </w:pPr>
      <w:r w:rsidRPr="00F56FE4">
        <w:rPr>
          <w:rStyle w:val="Coloredbold"/>
          <w:rFonts w:ascii="Times New Roman" w:hAnsi="Times New Roman" w:cs="Times New Roman"/>
          <w:b w:val="0"/>
          <w:noProof/>
          <w:color w:val="auto"/>
          <w:sz w:val="24"/>
          <w:szCs w:val="24"/>
          <w:lang w:val="bg-BG"/>
        </w:rPr>
        <w:t>ограничено и повтарящо се поведение („необходимост от еднаквост“);</w:t>
      </w:r>
    </w:p>
    <w:p w14:paraId="0E7ED22F" w14:textId="77777777" w:rsidR="002C270A" w:rsidRPr="00F56FE4" w:rsidRDefault="002C270A" w:rsidP="003B49C5">
      <w:pPr>
        <w:pStyle w:val="ListParagraph"/>
        <w:numPr>
          <w:ilvl w:val="0"/>
          <w:numId w:val="2"/>
        </w:numPr>
        <w:spacing w:before="120" w:after="0" w:line="276" w:lineRule="auto"/>
        <w:ind w:left="426" w:hanging="426"/>
        <w:jc w:val="both"/>
        <w:rPr>
          <w:rStyle w:val="Coloredbold"/>
          <w:rFonts w:ascii="Times New Roman" w:hAnsi="Times New Roman" w:cs="Times New Roman"/>
          <w:b w:val="0"/>
          <w:noProof/>
          <w:color w:val="auto"/>
          <w:sz w:val="24"/>
          <w:szCs w:val="24"/>
          <w:lang w:val="bg-BG"/>
        </w:rPr>
      </w:pPr>
      <w:r w:rsidRPr="00F56FE4">
        <w:rPr>
          <w:rStyle w:val="Coloredbold"/>
          <w:rFonts w:ascii="Times New Roman" w:hAnsi="Times New Roman" w:cs="Times New Roman"/>
          <w:b w:val="0"/>
          <w:noProof/>
          <w:color w:val="auto"/>
          <w:sz w:val="24"/>
          <w:szCs w:val="24"/>
          <w:lang w:val="bg-BG"/>
        </w:rPr>
        <w:t>трудности със социалното и комуникативното поведение;</w:t>
      </w:r>
    </w:p>
    <w:p w14:paraId="32521A02" w14:textId="77777777" w:rsidR="002C270A" w:rsidRPr="00F56FE4" w:rsidRDefault="002C270A" w:rsidP="003B49C5">
      <w:pPr>
        <w:pStyle w:val="ListParagraph"/>
        <w:numPr>
          <w:ilvl w:val="0"/>
          <w:numId w:val="2"/>
        </w:numPr>
        <w:spacing w:before="120" w:after="0" w:line="276" w:lineRule="auto"/>
        <w:ind w:left="426" w:hanging="426"/>
        <w:jc w:val="both"/>
        <w:rPr>
          <w:rStyle w:val="Coloredbold"/>
          <w:rFonts w:ascii="Times New Roman" w:hAnsi="Times New Roman" w:cs="Times New Roman"/>
          <w:b w:val="0"/>
          <w:noProof/>
          <w:color w:val="auto"/>
          <w:sz w:val="24"/>
          <w:szCs w:val="24"/>
          <w:lang w:val="bg-BG"/>
        </w:rPr>
      </w:pPr>
      <w:r w:rsidRPr="00F56FE4">
        <w:rPr>
          <w:rStyle w:val="Coloredbold"/>
          <w:rFonts w:ascii="Times New Roman" w:hAnsi="Times New Roman" w:cs="Times New Roman"/>
          <w:b w:val="0"/>
          <w:noProof/>
          <w:color w:val="auto"/>
          <w:sz w:val="24"/>
          <w:szCs w:val="24"/>
          <w:lang w:val="bg-BG"/>
        </w:rPr>
        <w:t>чести съвместни прояви с интелектуални увреждания, езикови проблеми и други подобни.</w:t>
      </w:r>
    </w:p>
    <w:p w14:paraId="12BC9CC4" w14:textId="0E7E8FD8" w:rsidR="002C270A" w:rsidRPr="00B33691" w:rsidRDefault="002C270A" w:rsidP="00B33691">
      <w:pPr>
        <w:spacing w:before="120" w:after="0" w:line="276" w:lineRule="auto"/>
        <w:ind w:firstLine="720"/>
        <w:jc w:val="both"/>
        <w:rPr>
          <w:rStyle w:val="Coloredbold"/>
          <w:rFonts w:ascii="Times New Roman" w:hAnsi="Times New Roman" w:cs="Times New Roman"/>
          <w:b w:val="0"/>
          <w:noProof/>
          <w:color w:val="auto"/>
          <w:sz w:val="24"/>
          <w:szCs w:val="24"/>
          <w:lang w:val="bg-BG"/>
        </w:rPr>
      </w:pPr>
      <w:r w:rsidRPr="00B33691">
        <w:rPr>
          <w:rStyle w:val="Coloredbold"/>
          <w:rFonts w:ascii="Times New Roman" w:hAnsi="Times New Roman" w:cs="Times New Roman"/>
          <w:b w:val="0"/>
          <w:noProof/>
          <w:color w:val="auto"/>
          <w:sz w:val="24"/>
          <w:szCs w:val="24"/>
          <w:lang w:val="bg-BG"/>
        </w:rPr>
        <w:t xml:space="preserve">Технологиите и </w:t>
      </w:r>
      <w:r w:rsidR="006406A4" w:rsidRPr="00B33691">
        <w:rPr>
          <w:rStyle w:val="Coloredbold"/>
          <w:rFonts w:ascii="Times New Roman" w:hAnsi="Times New Roman" w:cs="Times New Roman"/>
          <w:b w:val="0"/>
          <w:noProof/>
          <w:color w:val="auto"/>
          <w:sz w:val="24"/>
          <w:szCs w:val="24"/>
          <w:lang w:val="bg-BG"/>
        </w:rPr>
        <w:t>Интернет</w:t>
      </w:r>
      <w:r w:rsidRPr="00B33691">
        <w:rPr>
          <w:rStyle w:val="Coloredbold"/>
          <w:rFonts w:ascii="Times New Roman" w:hAnsi="Times New Roman" w:cs="Times New Roman"/>
          <w:b w:val="0"/>
          <w:noProof/>
          <w:color w:val="auto"/>
          <w:sz w:val="24"/>
          <w:szCs w:val="24"/>
          <w:lang w:val="bg-BG"/>
        </w:rPr>
        <w:t xml:space="preserve"> предлагат безкрайни възможности за децата и </w:t>
      </w:r>
      <w:r w:rsidRPr="00B33691">
        <w:rPr>
          <w:rFonts w:ascii="Times New Roman" w:hAnsi="Times New Roman" w:cs="Times New Roman"/>
          <w:sz w:val="24"/>
          <w:szCs w:val="24"/>
        </w:rPr>
        <w:t>младите</w:t>
      </w:r>
      <w:r w:rsidRPr="00B33691">
        <w:rPr>
          <w:rStyle w:val="Coloredbold"/>
          <w:rFonts w:ascii="Times New Roman" w:hAnsi="Times New Roman" w:cs="Times New Roman"/>
          <w:b w:val="0"/>
          <w:noProof/>
          <w:color w:val="auto"/>
          <w:sz w:val="24"/>
          <w:szCs w:val="24"/>
          <w:lang w:val="bg-BG"/>
        </w:rPr>
        <w:t xml:space="preserve"> хора, когато учат, общуват и играят. Наред с тези ползи обаче съществуват много рискове, по отношение на които децата и младите хора с ASD могат да бъдат по-уязвими:</w:t>
      </w:r>
    </w:p>
    <w:p w14:paraId="68D6BD1A" w14:textId="77777777" w:rsidR="002C270A" w:rsidRPr="00F56FE4" w:rsidRDefault="002C270A" w:rsidP="003B49C5">
      <w:pPr>
        <w:pStyle w:val="ListParagraph"/>
        <w:numPr>
          <w:ilvl w:val="0"/>
          <w:numId w:val="8"/>
        </w:numPr>
        <w:spacing w:before="120" w:after="0" w:line="276" w:lineRule="auto"/>
        <w:jc w:val="both"/>
        <w:rPr>
          <w:rStyle w:val="Coloredbold"/>
          <w:rFonts w:ascii="Times New Roman" w:hAnsi="Times New Roman" w:cs="Times New Roman"/>
          <w:b w:val="0"/>
          <w:noProof/>
          <w:color w:val="auto"/>
          <w:sz w:val="24"/>
          <w:szCs w:val="24"/>
          <w:lang w:val="bg-BG"/>
        </w:rPr>
      </w:pPr>
      <w:r w:rsidRPr="00F56FE4">
        <w:rPr>
          <w:rStyle w:val="Coloredbold"/>
          <w:rFonts w:ascii="Times New Roman" w:hAnsi="Times New Roman" w:cs="Times New Roman"/>
          <w:b w:val="0"/>
          <w:noProof/>
          <w:color w:val="auto"/>
          <w:sz w:val="24"/>
          <w:szCs w:val="24"/>
          <w:lang w:val="bg-BG"/>
        </w:rPr>
        <w:t>Интернет може да предостави на децата и младите хора с аутизъм възможности за социализиране и специални интереси, които може да нямат офлайн.</w:t>
      </w:r>
    </w:p>
    <w:p w14:paraId="11218D9A" w14:textId="77777777" w:rsidR="002C270A" w:rsidRPr="00F56FE4" w:rsidRDefault="002C270A" w:rsidP="003B49C5">
      <w:pPr>
        <w:pStyle w:val="ListParagraph"/>
        <w:numPr>
          <w:ilvl w:val="0"/>
          <w:numId w:val="8"/>
        </w:numPr>
        <w:spacing w:before="120" w:after="0" w:line="276" w:lineRule="auto"/>
        <w:jc w:val="both"/>
        <w:rPr>
          <w:rStyle w:val="Coloredbold"/>
          <w:rFonts w:ascii="Times New Roman" w:hAnsi="Times New Roman" w:cs="Times New Roman"/>
          <w:b w:val="0"/>
          <w:noProof/>
          <w:color w:val="auto"/>
          <w:sz w:val="24"/>
          <w:szCs w:val="24"/>
          <w:lang w:val="bg-BG"/>
        </w:rPr>
      </w:pPr>
      <w:r w:rsidRPr="00F56FE4">
        <w:rPr>
          <w:rStyle w:val="Coloredbold"/>
          <w:rFonts w:ascii="Times New Roman" w:hAnsi="Times New Roman" w:cs="Times New Roman"/>
          <w:b w:val="0"/>
          <w:noProof/>
          <w:color w:val="auto"/>
          <w:sz w:val="24"/>
          <w:szCs w:val="24"/>
          <w:lang w:val="bg-BG"/>
        </w:rPr>
        <w:t>Социалните предизвикателства, като например трудното разбиране на намеренията на другите, могат да направят тази група уязвима за „приятели“ с лоши намерения.</w:t>
      </w:r>
    </w:p>
    <w:p w14:paraId="4F4209C9" w14:textId="2860F74F" w:rsidR="002C270A" w:rsidRPr="00F56FE4" w:rsidRDefault="002C270A" w:rsidP="003B49C5">
      <w:pPr>
        <w:pStyle w:val="ListParagraph"/>
        <w:numPr>
          <w:ilvl w:val="0"/>
          <w:numId w:val="8"/>
        </w:numPr>
        <w:spacing w:before="120" w:after="0" w:line="276" w:lineRule="auto"/>
        <w:jc w:val="both"/>
        <w:rPr>
          <w:rStyle w:val="Coloredbold"/>
          <w:rFonts w:ascii="Times New Roman" w:hAnsi="Times New Roman" w:cs="Times New Roman"/>
          <w:b w:val="0"/>
          <w:noProof/>
          <w:color w:val="auto"/>
          <w:sz w:val="24"/>
          <w:szCs w:val="24"/>
          <w:lang w:val="bg-BG"/>
        </w:rPr>
      </w:pPr>
      <w:r w:rsidRPr="00F56FE4">
        <w:rPr>
          <w:rStyle w:val="Coloredbold"/>
          <w:rFonts w:ascii="Times New Roman" w:hAnsi="Times New Roman" w:cs="Times New Roman"/>
          <w:b w:val="0"/>
          <w:noProof/>
          <w:color w:val="auto"/>
          <w:sz w:val="24"/>
          <w:szCs w:val="24"/>
          <w:lang w:val="bg-BG"/>
        </w:rPr>
        <w:lastRenderedPageBreak/>
        <w:t xml:space="preserve">Онлайн предизвикателствата често са свързани с основните характеристики на аутизма: конкретни, специфични </w:t>
      </w:r>
      <w:r w:rsidR="00890E82">
        <w:rPr>
          <w:rStyle w:val="Coloredbold"/>
          <w:rFonts w:ascii="Times New Roman" w:hAnsi="Times New Roman" w:cs="Times New Roman"/>
          <w:b w:val="0"/>
          <w:noProof/>
          <w:color w:val="auto"/>
          <w:sz w:val="24"/>
          <w:szCs w:val="24"/>
          <w:lang w:val="bg-BG"/>
        </w:rPr>
        <w:t>Насоки</w:t>
      </w:r>
      <w:r w:rsidRPr="00F56FE4">
        <w:rPr>
          <w:rStyle w:val="Coloredbold"/>
          <w:rFonts w:ascii="Times New Roman" w:hAnsi="Times New Roman" w:cs="Times New Roman"/>
          <w:b w:val="0"/>
          <w:noProof/>
          <w:color w:val="auto"/>
          <w:sz w:val="24"/>
          <w:szCs w:val="24"/>
          <w:lang w:val="bg-BG"/>
        </w:rPr>
        <w:t xml:space="preserve"> биха могли да по</w:t>
      </w:r>
      <w:r w:rsidR="00925560" w:rsidRPr="00F56FE4">
        <w:rPr>
          <w:rStyle w:val="Coloredbold"/>
          <w:rFonts w:ascii="Times New Roman" w:hAnsi="Times New Roman" w:cs="Times New Roman"/>
          <w:b w:val="0"/>
          <w:noProof/>
          <w:color w:val="auto"/>
          <w:sz w:val="24"/>
          <w:szCs w:val="24"/>
          <w:lang w:val="bg-BG"/>
        </w:rPr>
        <w:t xml:space="preserve">добрят онлайн </w:t>
      </w:r>
      <w:r w:rsidR="00D41F36" w:rsidRPr="00F56FE4">
        <w:rPr>
          <w:rStyle w:val="Coloredbold"/>
          <w:rFonts w:ascii="Times New Roman" w:hAnsi="Times New Roman" w:cs="Times New Roman"/>
          <w:b w:val="0"/>
          <w:noProof/>
          <w:color w:val="auto"/>
          <w:sz w:val="24"/>
          <w:szCs w:val="24"/>
          <w:lang w:val="bg-BG"/>
        </w:rPr>
        <w:t>преживяванията</w:t>
      </w:r>
      <w:r w:rsidRPr="00F56FE4">
        <w:rPr>
          <w:rStyle w:val="Coloredbold"/>
          <w:rFonts w:ascii="Times New Roman" w:hAnsi="Times New Roman" w:cs="Times New Roman"/>
          <w:b w:val="0"/>
          <w:noProof/>
          <w:color w:val="auto"/>
          <w:sz w:val="24"/>
          <w:szCs w:val="24"/>
          <w:lang w:val="bg-BG"/>
        </w:rPr>
        <w:t xml:space="preserve"> на отделните лица, но основните предизвикателства остават.</w:t>
      </w:r>
    </w:p>
    <w:p w14:paraId="337E50BE" w14:textId="77777777" w:rsidR="00630D23" w:rsidRPr="00F56FE4" w:rsidRDefault="00630D23" w:rsidP="003B49C5">
      <w:pPr>
        <w:spacing w:before="120" w:after="0" w:line="276" w:lineRule="auto"/>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Деца с увреждания</w:t>
      </w:r>
    </w:p>
    <w:p w14:paraId="0FEC5202" w14:textId="4C5D32EC" w:rsidR="00630D23" w:rsidRPr="004568E3" w:rsidRDefault="00630D23"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Децата с увреждания са изправени пред рискове онлайн по много от същите начини като децата без увреждания, но те могат също така да бъдат изправени пред специфични рискове, свързани с техните увреждания. Децата с увреждания често са изправени пред изключване, стигматизация/заклеймяване и пречки (физически, икономически, обществени и </w:t>
      </w:r>
      <w:r w:rsidR="00B33691">
        <w:rPr>
          <w:rFonts w:ascii="Times New Roman" w:hAnsi="Times New Roman" w:cs="Times New Roman"/>
          <w:sz w:val="24"/>
          <w:szCs w:val="24"/>
          <w:lang w:val="bg" w:eastAsia="en-US"/>
        </w:rPr>
        <w:t>поведенчески</w:t>
      </w:r>
      <w:r w:rsidRPr="00F56FE4">
        <w:rPr>
          <w:rFonts w:ascii="Times New Roman" w:hAnsi="Times New Roman" w:cs="Times New Roman"/>
          <w:sz w:val="24"/>
          <w:szCs w:val="24"/>
          <w:lang w:val="bg" w:eastAsia="en-US"/>
        </w:rPr>
        <w:t xml:space="preserve">) за участието в техните общности. Тези преживявания могат да </w:t>
      </w:r>
      <w:r w:rsidRPr="004568E3">
        <w:rPr>
          <w:rFonts w:ascii="Times New Roman" w:hAnsi="Times New Roman" w:cs="Times New Roman"/>
          <w:sz w:val="24"/>
          <w:szCs w:val="24"/>
          <w:lang w:val="bg" w:eastAsia="en-US"/>
        </w:rPr>
        <w:t xml:space="preserve">допринесат за това дете с увреждане да търси социални взаимодействия и приятелства в онлайн пространствата, което може да бъде положително, да изгради самочувствие и </w:t>
      </w:r>
      <w:r w:rsidR="007D18D4">
        <w:rPr>
          <w:rFonts w:ascii="Times New Roman" w:hAnsi="Times New Roman" w:cs="Times New Roman"/>
          <w:sz w:val="24"/>
          <w:szCs w:val="24"/>
          <w:lang w:val="bg" w:eastAsia="en-US"/>
        </w:rPr>
        <w:t>да създаде мрежи за подкрепа. Тe</w:t>
      </w:r>
      <w:r w:rsidRPr="004568E3">
        <w:rPr>
          <w:rFonts w:ascii="Times New Roman" w:hAnsi="Times New Roman" w:cs="Times New Roman"/>
          <w:sz w:val="24"/>
          <w:szCs w:val="24"/>
          <w:lang w:val="bg" w:eastAsia="en-US"/>
        </w:rPr>
        <w:t xml:space="preserve"> о</w:t>
      </w:r>
      <w:r w:rsidR="007D18D4">
        <w:rPr>
          <w:rFonts w:ascii="Times New Roman" w:hAnsi="Times New Roman" w:cs="Times New Roman"/>
          <w:sz w:val="24"/>
          <w:szCs w:val="24"/>
          <w:lang w:val="bg" w:eastAsia="en-US"/>
        </w:rPr>
        <w:t xml:space="preserve">баче </w:t>
      </w:r>
      <w:r w:rsidR="00B33691">
        <w:rPr>
          <w:rFonts w:ascii="Times New Roman" w:hAnsi="Times New Roman" w:cs="Times New Roman"/>
          <w:sz w:val="24"/>
          <w:szCs w:val="24"/>
          <w:lang w:val="bg" w:eastAsia="en-US"/>
        </w:rPr>
        <w:t xml:space="preserve">могат </w:t>
      </w:r>
      <w:r w:rsidR="007D18D4">
        <w:rPr>
          <w:rFonts w:ascii="Times New Roman" w:hAnsi="Times New Roman" w:cs="Times New Roman"/>
          <w:sz w:val="24"/>
          <w:szCs w:val="24"/>
          <w:lang w:val="bg" w:eastAsia="en-US"/>
        </w:rPr>
        <w:t>също така да ги излож</w:t>
      </w:r>
      <w:r w:rsidR="007D18D4">
        <w:rPr>
          <w:rFonts w:ascii="Times New Roman" w:hAnsi="Times New Roman" w:cs="Times New Roman"/>
          <w:sz w:val="24"/>
          <w:szCs w:val="24"/>
          <w:lang w:val="bg-BG" w:eastAsia="en-US"/>
        </w:rPr>
        <w:t>ат</w:t>
      </w:r>
      <w:r w:rsidRPr="004568E3">
        <w:rPr>
          <w:rFonts w:ascii="Times New Roman" w:hAnsi="Times New Roman" w:cs="Times New Roman"/>
          <w:sz w:val="24"/>
          <w:szCs w:val="24"/>
          <w:lang w:val="bg" w:eastAsia="en-US"/>
        </w:rPr>
        <w:t xml:space="preserve"> на по-голям риск от случаи на сприятеляване с цел сексуална злоупотреба, онлайн склоняване и/или сексуален тормоз — изследванията показват, че децата, изпитващи затруднения офлайн, и тези, които са засегнати от психосоциални затруднения, са изложени на повишен риск от подобни инциденти</w:t>
      </w:r>
      <w:r w:rsidRPr="004568E3">
        <w:rPr>
          <w:rFonts w:ascii="Times New Roman" w:hAnsi="Times New Roman" w:cs="Times New Roman"/>
          <w:sz w:val="24"/>
          <w:szCs w:val="24"/>
          <w:vertAlign w:val="superscript"/>
          <w:lang w:val="bg" w:eastAsia="en-US"/>
        </w:rPr>
        <w:footnoteReference w:id="37"/>
      </w:r>
      <w:r w:rsidRPr="004568E3">
        <w:rPr>
          <w:rFonts w:ascii="Times New Roman" w:hAnsi="Times New Roman" w:cs="Times New Roman"/>
          <w:sz w:val="24"/>
          <w:szCs w:val="24"/>
          <w:lang w:val="bg" w:eastAsia="en-US"/>
        </w:rPr>
        <w:t xml:space="preserve">. </w:t>
      </w:r>
    </w:p>
    <w:p w14:paraId="7812C70D" w14:textId="7F245F6B" w:rsidR="007902A3" w:rsidRPr="004568E3" w:rsidRDefault="007902A3"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Като цяло децата, които са жертви офлайн, вероятно ще бъдат жертви </w:t>
      </w:r>
      <w:r w:rsidR="007D18D4">
        <w:rPr>
          <w:rFonts w:ascii="Times New Roman" w:hAnsi="Times New Roman" w:cs="Times New Roman"/>
          <w:sz w:val="24"/>
          <w:szCs w:val="24"/>
          <w:lang w:val="bg" w:eastAsia="en-US"/>
        </w:rPr>
        <w:t xml:space="preserve">и </w:t>
      </w:r>
      <w:r w:rsidRPr="004568E3">
        <w:rPr>
          <w:rFonts w:ascii="Times New Roman" w:hAnsi="Times New Roman" w:cs="Times New Roman"/>
          <w:sz w:val="24"/>
          <w:szCs w:val="24"/>
          <w:lang w:val="bg" w:eastAsia="en-US"/>
        </w:rPr>
        <w:t>онлайн. По този начин децата с увреждания са изложени на по-висок риск онлайн, но те имат по-голяма нужда да бъдат онлайн. Изследванията показват, че е по-вероятно децата с увреждания да бъдат подложени на каквато и да е злоупотреба</w:t>
      </w:r>
      <w:r w:rsidRPr="004568E3">
        <w:rPr>
          <w:rFonts w:ascii="Times New Roman" w:hAnsi="Times New Roman" w:cs="Times New Roman"/>
          <w:sz w:val="24"/>
          <w:szCs w:val="24"/>
          <w:vertAlign w:val="superscript"/>
          <w:lang w:val="bg" w:eastAsia="en-US"/>
        </w:rPr>
        <w:footnoteReference w:id="38"/>
      </w:r>
      <w:r w:rsidRPr="004568E3">
        <w:rPr>
          <w:rFonts w:ascii="Times New Roman" w:hAnsi="Times New Roman" w:cs="Times New Roman"/>
          <w:sz w:val="24"/>
          <w:szCs w:val="24"/>
          <w:lang w:val="bg" w:eastAsia="en-US"/>
        </w:rPr>
        <w:t xml:space="preserve">, </w:t>
      </w:r>
      <w:r w:rsidR="00B33691">
        <w:rPr>
          <w:rFonts w:ascii="Times New Roman" w:hAnsi="Times New Roman" w:cs="Times New Roman"/>
          <w:sz w:val="24"/>
          <w:szCs w:val="24"/>
          <w:lang w:val="bg" w:eastAsia="en-US"/>
        </w:rPr>
        <w:t>като</w:t>
      </w:r>
      <w:r w:rsidR="00B33691" w:rsidRPr="004568E3">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по-специално е по-вероятно да изпитат сексуална виктимизация</w:t>
      </w:r>
      <w:r w:rsidRPr="004568E3">
        <w:rPr>
          <w:rFonts w:ascii="Times New Roman" w:hAnsi="Times New Roman" w:cs="Times New Roman"/>
          <w:sz w:val="24"/>
          <w:szCs w:val="24"/>
          <w:vertAlign w:val="superscript"/>
          <w:lang w:val="bg" w:eastAsia="en-US"/>
        </w:rPr>
        <w:footnoteReference w:id="39"/>
      </w:r>
      <w:r w:rsidRPr="004568E3">
        <w:rPr>
          <w:rFonts w:ascii="Times New Roman" w:hAnsi="Times New Roman" w:cs="Times New Roman"/>
          <w:sz w:val="24"/>
          <w:szCs w:val="24"/>
          <w:lang w:val="bg" w:eastAsia="en-US"/>
        </w:rPr>
        <w:t xml:space="preserve">. Виктимизацията може да включва тормоз, изключване и дискриминация въз основа на действителното или предполагаемо увреждане на детето или на аспекти, свързани с неговото увреждане, като например начина, по който то се държи или говори, оборудването или услугите, които използва. </w:t>
      </w:r>
    </w:p>
    <w:p w14:paraId="036B4400" w14:textId="77777777" w:rsidR="000C438A" w:rsidRPr="004568E3" w:rsidRDefault="000C438A"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Извършителите на сприятеляване с цел сексуална злоупотреба, онлайн склоняване и/или сексуален тормоз спрямо деца с увреждания могат да включват не само извършителите на престъпления, които се насочват към деца, но и тези, които са насочени към деца с увреждания. Такива нарушители могат да включват</w:t>
      </w:r>
      <w:r w:rsidR="00050B89" w:rsidRPr="004568E3">
        <w:rPr>
          <w:rFonts w:ascii="Times New Roman" w:hAnsi="Times New Roman" w:cs="Times New Roman"/>
          <w:sz w:val="24"/>
          <w:szCs w:val="24"/>
          <w:lang w:val="bg" w:eastAsia="en-US"/>
        </w:rPr>
        <w:t xml:space="preserve"> поклонници</w:t>
      </w:r>
      <w:r w:rsidRPr="004568E3">
        <w:rPr>
          <w:rFonts w:ascii="Times New Roman" w:hAnsi="Times New Roman" w:cs="Times New Roman"/>
          <w:sz w:val="24"/>
          <w:szCs w:val="24"/>
          <w:lang w:val="bg" w:eastAsia="en-US"/>
        </w:rPr>
        <w:t xml:space="preserve"> </w:t>
      </w:r>
      <w:r w:rsidRPr="004568E3">
        <w:rPr>
          <w:rFonts w:ascii="Times New Roman" w:hAnsi="Times New Roman" w:cs="Times New Roman"/>
          <w:noProof/>
          <w:sz w:val="24"/>
          <w:szCs w:val="24"/>
          <w:lang w:val="bg-BG"/>
        </w:rPr>
        <w:t xml:space="preserve">‘devotees’ </w:t>
      </w:r>
      <w:r w:rsidRPr="004568E3">
        <w:rPr>
          <w:rFonts w:ascii="Times New Roman" w:hAnsi="Times New Roman" w:cs="Times New Roman"/>
          <w:sz w:val="24"/>
          <w:szCs w:val="24"/>
          <w:lang w:val="bg" w:eastAsia="en-US"/>
        </w:rPr>
        <w:t>— лица без увреждания, които са сексуално привлечени от хора с увреждания (най-често ампутирани и лица, използващи помощни средства за мобилност), някои от които дори се преструват, че са с увреждания</w:t>
      </w:r>
      <w:r w:rsidRPr="004568E3">
        <w:rPr>
          <w:rFonts w:ascii="Times New Roman" w:hAnsi="Times New Roman" w:cs="Times New Roman"/>
          <w:sz w:val="24"/>
          <w:szCs w:val="24"/>
          <w:vertAlign w:val="superscript"/>
          <w:lang w:val="bg" w:eastAsia="en-US"/>
        </w:rPr>
        <w:footnoteReference w:id="40"/>
      </w:r>
      <w:r w:rsidRPr="004568E3">
        <w:rPr>
          <w:rFonts w:ascii="Times New Roman" w:hAnsi="Times New Roman" w:cs="Times New Roman"/>
          <w:sz w:val="24"/>
          <w:szCs w:val="24"/>
          <w:lang w:val="bg" w:eastAsia="en-US"/>
        </w:rPr>
        <w:t>. Действията на такива хора могат да включват изтеглянето на снимки и видеоматериали на деца с увреждания (които са безвредни по своя характер) и/или споделянето им чрез специализирани форуми</w:t>
      </w:r>
      <w:r w:rsidR="007D18D4">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или профили в социалните медии. Инструментите за докладване във форумите и социалните медии често нямат целенасочен или подходящ начин за справяне с такива действия. </w:t>
      </w:r>
    </w:p>
    <w:p w14:paraId="451C544B" w14:textId="77777777" w:rsidR="000C438A" w:rsidRPr="004568E3" w:rsidRDefault="000C438A"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Съществуват опасения, че „споделянето“ (родители, които споделят информация и снимки на своите деца онлайн) може да наруши неприкосновеността на личния живот на детето, да доведе до тормоз, да предизвика неудобство или да има отрицателни последици на по-късен етап от живота</w:t>
      </w:r>
      <w:r w:rsidRPr="004568E3">
        <w:rPr>
          <w:rFonts w:ascii="Times New Roman" w:hAnsi="Times New Roman" w:cs="Times New Roman"/>
          <w:sz w:val="24"/>
          <w:szCs w:val="24"/>
          <w:vertAlign w:val="superscript"/>
          <w:lang w:val="bg" w:eastAsia="en-US"/>
        </w:rPr>
        <w:footnoteReference w:id="41"/>
      </w:r>
      <w:r w:rsidRPr="004568E3">
        <w:rPr>
          <w:rFonts w:ascii="Times New Roman" w:hAnsi="Times New Roman" w:cs="Times New Roman"/>
          <w:sz w:val="24"/>
          <w:szCs w:val="24"/>
          <w:lang w:val="bg" w:eastAsia="en-US"/>
        </w:rPr>
        <w:t>. Родителите на деца с увреждания могат да споделят такава информация в търсене на подкрепа или съвети, като поставят децата с увреждания в по-висок риск от неблагоприятни последици.</w:t>
      </w:r>
    </w:p>
    <w:p w14:paraId="6ADAA619" w14:textId="316D991D" w:rsidR="00050B89" w:rsidRPr="004568E3" w:rsidRDefault="00050B8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Някои деца с увреждания могат да се сблъскат с трудности при използването или дори изключването от онлайн среда поради недостъпен дизайн (напр. приложения, които не позволяват увеличаване на размера на текста), отказ на поисканите улеснения (напр. софтуер за четене на екран или адаптивни компютърни контроли) или необходимостта от подходяща подкрепа (напр. наставничество за това как да се използва оборудването, подкрепа за навигация в социалните взаимодействия</w:t>
      </w:r>
      <w:r w:rsidRPr="004568E3">
        <w:rPr>
          <w:rFonts w:ascii="Times New Roman" w:hAnsi="Times New Roman" w:cs="Times New Roman"/>
          <w:sz w:val="24"/>
          <w:szCs w:val="24"/>
          <w:vertAlign w:val="superscript"/>
          <w:lang w:val="bg" w:eastAsia="en-US"/>
        </w:rPr>
        <w:footnoteReference w:id="42"/>
      </w:r>
      <w:r w:rsidRPr="004568E3">
        <w:rPr>
          <w:rFonts w:ascii="Times New Roman" w:hAnsi="Times New Roman" w:cs="Times New Roman"/>
          <w:sz w:val="24"/>
          <w:szCs w:val="24"/>
          <w:lang w:val="bg" w:eastAsia="en-US"/>
        </w:rPr>
        <w:t xml:space="preserve">). </w:t>
      </w:r>
    </w:p>
    <w:p w14:paraId="6122F9A7" w14:textId="77777777" w:rsidR="00050B89" w:rsidRDefault="00050B8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По отношение на риска по договора или подписването на общите условия, децата с увреждания са изложени на по-висок риск да приемат правни условия, които понякога дори възрастните не могат да разберат.</w:t>
      </w:r>
    </w:p>
    <w:p w14:paraId="15D05D27" w14:textId="77777777" w:rsidR="00EB3DF8" w:rsidRPr="004568E3" w:rsidRDefault="00EB3DF8" w:rsidP="00EB3DF8">
      <w:pPr>
        <w:spacing w:before="120" w:after="0" w:line="276" w:lineRule="auto"/>
        <w:ind w:firstLine="720"/>
        <w:jc w:val="both"/>
        <w:rPr>
          <w:rFonts w:ascii="Times New Roman" w:hAnsi="Times New Roman" w:cs="Times New Roman"/>
          <w:sz w:val="24"/>
          <w:szCs w:val="24"/>
          <w:lang w:val="bg" w:eastAsia="en-US"/>
        </w:rPr>
      </w:pPr>
    </w:p>
    <w:p w14:paraId="759260B4" w14:textId="77777777" w:rsidR="003312BB" w:rsidRPr="00EB3DF8" w:rsidRDefault="00F56FE4" w:rsidP="003B49C5">
      <w:pPr>
        <w:pStyle w:val="Heading2"/>
        <w:spacing w:before="120" w:line="276" w:lineRule="auto"/>
        <w:ind w:left="360"/>
        <w:rPr>
          <w:color w:val="1F4E79" w:themeColor="accent1" w:themeShade="80"/>
          <w:sz w:val="28"/>
          <w:szCs w:val="28"/>
          <w:lang w:eastAsia="en-US"/>
        </w:rPr>
      </w:pPr>
      <w:bookmarkStart w:id="39" w:name="_Toc102119358"/>
      <w:r w:rsidRPr="00EB3DF8">
        <w:rPr>
          <w:color w:val="1F4E79" w:themeColor="accent1" w:themeShade="80"/>
          <w:sz w:val="28"/>
          <w:szCs w:val="28"/>
          <w:lang w:eastAsia="en-US"/>
        </w:rPr>
        <w:t xml:space="preserve">2.7 </w:t>
      </w:r>
      <w:r w:rsidR="003312BB" w:rsidRPr="00EB3DF8">
        <w:rPr>
          <w:color w:val="1F4E79" w:themeColor="accent1" w:themeShade="80"/>
          <w:sz w:val="28"/>
          <w:szCs w:val="28"/>
          <w:lang w:eastAsia="en-US"/>
        </w:rPr>
        <w:t>Възприятията на децата за онлайн рисковете</w:t>
      </w:r>
      <w:bookmarkEnd w:id="39"/>
      <w:r w:rsidR="003312BB" w:rsidRPr="00EB3DF8">
        <w:rPr>
          <w:color w:val="1F4E79" w:themeColor="accent1" w:themeShade="80"/>
          <w:sz w:val="28"/>
          <w:szCs w:val="28"/>
          <w:lang w:eastAsia="en-US"/>
        </w:rPr>
        <w:t xml:space="preserve"> </w:t>
      </w:r>
    </w:p>
    <w:p w14:paraId="0B94DACC" w14:textId="77777777" w:rsidR="003312BB" w:rsidRPr="004568E3" w:rsidRDefault="003312BB" w:rsidP="00EB3DF8">
      <w:pPr>
        <w:spacing w:before="120" w:after="0" w:line="276" w:lineRule="auto"/>
        <w:ind w:firstLine="720"/>
        <w:jc w:val="both"/>
        <w:rPr>
          <w:rFonts w:ascii="Times New Roman" w:eastAsia="Calibri" w:hAnsi="Times New Roman" w:cs="Times New Roman"/>
          <w:sz w:val="24"/>
          <w:szCs w:val="24"/>
          <w:highlight w:val="cyan"/>
          <w:lang w:val="bg" w:eastAsia="en-US"/>
        </w:rPr>
      </w:pPr>
      <w:r w:rsidRPr="004568E3">
        <w:rPr>
          <w:rFonts w:ascii="Times New Roman" w:hAnsi="Times New Roman" w:cs="Times New Roman"/>
          <w:sz w:val="24"/>
          <w:szCs w:val="24"/>
          <w:lang w:val="bg" w:eastAsia="en-US"/>
        </w:rPr>
        <w:t>Излагане на насилие в световен мащаб, достъп до неподходящо съдържание, стоки и услуги; опасения относно прекомерната употреба; въпросите, свързани със защитата на данните и неприкосновеността на личния живот, са рисковете, изтъкнати от децата</w:t>
      </w:r>
      <w:r w:rsidRPr="004568E3">
        <w:rPr>
          <w:rFonts w:ascii="Times New Roman" w:hAnsi="Times New Roman" w:cs="Times New Roman"/>
          <w:sz w:val="24"/>
          <w:szCs w:val="24"/>
          <w:vertAlign w:val="superscript"/>
          <w:lang w:val="bg" w:eastAsia="en-US"/>
        </w:rPr>
        <w:footnoteReference w:id="43"/>
      </w:r>
      <w:r w:rsidRPr="004568E3">
        <w:rPr>
          <w:rFonts w:ascii="Times New Roman" w:hAnsi="Times New Roman" w:cs="Times New Roman"/>
          <w:sz w:val="24"/>
          <w:szCs w:val="24"/>
          <w:lang w:val="bg" w:eastAsia="en-US"/>
        </w:rPr>
        <w:t xml:space="preserve">. </w:t>
      </w:r>
    </w:p>
    <w:p w14:paraId="689A6BE5" w14:textId="77777777" w:rsidR="003312BB" w:rsidRPr="004568E3" w:rsidRDefault="003312B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Подрастващите съобщават за редица опасения по отношение на ангажираността си с цифровите технологии. Сред тях са широко обсъжданите опасения относно безопасността онлайн, като страховете от взаимодействие с непознати лица онлайн, достъп до неподходящо съдържание или излагане на зловреден софтуер или вируси, докато други са свързани с надеждността на техния достъп до технологии; намеса на родителите в техния „частен“ живот онлайн; и уменията им за цифрова грамотност</w:t>
      </w:r>
      <w:r w:rsidRPr="004568E3">
        <w:rPr>
          <w:rFonts w:ascii="Times New Roman" w:hAnsi="Times New Roman" w:cs="Times New Roman"/>
          <w:sz w:val="24"/>
          <w:szCs w:val="24"/>
          <w:vertAlign w:val="superscript"/>
          <w:lang w:val="bg" w:eastAsia="en-US"/>
        </w:rPr>
        <w:footnoteReference w:id="44"/>
      </w:r>
      <w:r w:rsidRPr="004568E3">
        <w:rPr>
          <w:rFonts w:ascii="Times New Roman" w:hAnsi="Times New Roman" w:cs="Times New Roman"/>
          <w:sz w:val="24"/>
          <w:szCs w:val="24"/>
          <w:lang w:val="bg" w:eastAsia="en-US"/>
        </w:rPr>
        <w:t xml:space="preserve">. </w:t>
      </w:r>
    </w:p>
    <w:p w14:paraId="072A1B58" w14:textId="5497B025" w:rsidR="003312BB" w:rsidRPr="004568E3" w:rsidRDefault="003312B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eastAsia="Calibri" w:hAnsi="Times New Roman" w:cs="Times New Roman"/>
          <w:sz w:val="24"/>
          <w:szCs w:val="24"/>
          <w:lang w:val="bg" w:eastAsia="en-US"/>
        </w:rPr>
        <w:t>Изследванията на ЕС за децата онлайн показват, че порнографията и насилственото съдържание са най-важните проблеми на децата онлайн в Европа. Като цяло момчетата изглеждат по-загрижени от насилието, докато момичетата са по-загрижени за рисковете, свързани с контактите</w:t>
      </w:r>
      <w:r w:rsidRPr="004568E3">
        <w:rPr>
          <w:rFonts w:ascii="Times New Roman" w:eastAsia="Calibri" w:hAnsi="Times New Roman" w:cs="Times New Roman"/>
          <w:sz w:val="24"/>
          <w:szCs w:val="24"/>
          <w:vertAlign w:val="superscript"/>
          <w:lang w:val="bg" w:eastAsia="en-US"/>
        </w:rPr>
        <w:footnoteReference w:id="45"/>
      </w:r>
      <w:r w:rsidRPr="004568E3">
        <w:rPr>
          <w:rFonts w:ascii="Times New Roman" w:eastAsia="Calibri" w:hAnsi="Times New Roman" w:cs="Times New Roman"/>
          <w:sz w:val="24"/>
          <w:szCs w:val="24"/>
          <w:lang w:val="bg" w:eastAsia="en-US"/>
        </w:rPr>
        <w:t>. Загрижеността относно рисковете е по-</w:t>
      </w:r>
      <w:r w:rsidRPr="004568E3">
        <w:rPr>
          <w:rFonts w:ascii="Times New Roman" w:eastAsia="Calibri" w:hAnsi="Times New Roman" w:cs="Times New Roman"/>
          <w:sz w:val="24"/>
          <w:szCs w:val="24"/>
          <w:lang w:val="bg" w:eastAsia="en-US"/>
        </w:rPr>
        <w:lastRenderedPageBreak/>
        <w:t xml:space="preserve">голяма сред децата от държавите с висока степен на използване </w:t>
      </w:r>
      <w:r w:rsidR="00E71176">
        <w:rPr>
          <w:rFonts w:ascii="Times New Roman" w:eastAsia="Calibri" w:hAnsi="Times New Roman" w:cs="Times New Roman"/>
          <w:sz w:val="24"/>
          <w:szCs w:val="24"/>
          <w:lang w:val="bg" w:eastAsia="en-US"/>
        </w:rPr>
        <w:t xml:space="preserve">на </w:t>
      </w:r>
      <w:r w:rsidR="006406A4">
        <w:rPr>
          <w:rFonts w:ascii="Times New Roman" w:eastAsia="Calibri" w:hAnsi="Times New Roman" w:cs="Times New Roman"/>
          <w:sz w:val="24"/>
          <w:szCs w:val="24"/>
          <w:lang w:val="bg" w:eastAsia="en-US"/>
        </w:rPr>
        <w:t>Интернет</w:t>
      </w:r>
      <w:r w:rsidR="00E71176">
        <w:rPr>
          <w:rFonts w:ascii="Times New Roman" w:eastAsia="Calibri"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и висок риск.</w:t>
      </w:r>
    </w:p>
    <w:p w14:paraId="7567A8B3" w14:textId="5A4D67A3" w:rsidR="003312BB" w:rsidRPr="004568E3" w:rsidRDefault="003312B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 Латинска Америка консултациите с деца показаха, че загубата на лична неприкосновеност, насилие и тормоз са основните тревоги</w:t>
      </w:r>
      <w:r w:rsidRPr="004568E3">
        <w:rPr>
          <w:rFonts w:ascii="Times New Roman" w:hAnsi="Times New Roman" w:cs="Times New Roman"/>
          <w:sz w:val="24"/>
          <w:szCs w:val="24"/>
          <w:vertAlign w:val="superscript"/>
          <w:lang w:val="bg" w:eastAsia="en-US"/>
        </w:rPr>
        <w:footnoteReference w:id="46"/>
      </w:r>
      <w:r w:rsidRPr="004568E3">
        <w:rPr>
          <w:rFonts w:ascii="Times New Roman" w:hAnsi="Times New Roman" w:cs="Times New Roman"/>
          <w:sz w:val="24"/>
          <w:szCs w:val="24"/>
          <w:lang w:val="bg" w:eastAsia="en-US"/>
        </w:rPr>
        <w:t>. Децата съобщават, че се свързват с хора, които не познават — това е особено случаят, когато играят игри онлайн. В такива ситуации изглежда, че основната стратегия не е да се ангажира и/или блокира лицето. Момичетата са изправени пред тормоз в социалните медии от ранна възраст. Те успяват сами да се ориентират в тези форми на насилие, като блокират потребителите и променят настройките за неприкосновеност на личния живот. Тормозът идва от потребители, които понякога не говорят испански, но успяват да им изпратят изображения, да поискат приятелство и да коментират публикациите им. Някои момчета също съобщават, че са получили такива искания</w:t>
      </w:r>
      <w:r w:rsidR="00983E44">
        <w:rPr>
          <w:rFonts w:ascii="Times New Roman" w:hAnsi="Times New Roman" w:cs="Times New Roman"/>
          <w:sz w:val="24"/>
          <w:szCs w:val="24"/>
          <w:lang w:val="bg" w:eastAsia="en-US"/>
        </w:rPr>
        <w:t xml:space="preserve"> и </w:t>
      </w:r>
      <w:r w:rsidRPr="004568E3">
        <w:rPr>
          <w:rFonts w:ascii="Times New Roman" w:hAnsi="Times New Roman" w:cs="Times New Roman"/>
          <w:sz w:val="24"/>
          <w:szCs w:val="24"/>
          <w:lang w:val="bg" w:eastAsia="en-US"/>
        </w:rPr>
        <w:t>заявки.</w:t>
      </w:r>
    </w:p>
    <w:p w14:paraId="24BFE1E6" w14:textId="77777777" w:rsidR="00983E44" w:rsidRDefault="003312B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 много части на света децата добре разбират някои от рисковете, пред които са изправени онлайн</w:t>
      </w:r>
      <w:r w:rsidRPr="004568E3">
        <w:rPr>
          <w:rFonts w:ascii="Times New Roman" w:hAnsi="Times New Roman" w:cs="Times New Roman"/>
          <w:sz w:val="24"/>
          <w:szCs w:val="24"/>
          <w:vertAlign w:val="superscript"/>
          <w:lang w:val="bg" w:eastAsia="en-US"/>
        </w:rPr>
        <w:footnoteReference w:id="47"/>
      </w:r>
      <w:r w:rsidRPr="004568E3">
        <w:rPr>
          <w:rFonts w:ascii="Times New Roman" w:hAnsi="Times New Roman" w:cs="Times New Roman"/>
          <w:sz w:val="24"/>
          <w:szCs w:val="24"/>
          <w:lang w:val="bg" w:eastAsia="en-US"/>
        </w:rPr>
        <w:t xml:space="preserve">. Изследванията показват, че по-голямата част от децата са в състояние да разграничат кибертормоза от шегите или </w:t>
      </w:r>
      <w:r w:rsidRPr="004568E3">
        <w:rPr>
          <w:rFonts w:ascii="Times New Roman" w:hAnsi="Times New Roman" w:cs="Times New Roman"/>
          <w:sz w:val="24"/>
          <w:szCs w:val="24"/>
          <w:lang w:val="bg-BG" w:eastAsia="en-US"/>
        </w:rPr>
        <w:t xml:space="preserve">закачките и подигравките </w:t>
      </w:r>
      <w:r w:rsidRPr="004568E3">
        <w:rPr>
          <w:rFonts w:ascii="Times New Roman" w:hAnsi="Times New Roman" w:cs="Times New Roman"/>
          <w:sz w:val="24"/>
          <w:szCs w:val="24"/>
          <w:lang w:val="bg" w:eastAsia="en-US"/>
        </w:rPr>
        <w:t xml:space="preserve"> онлайн, като разбират, че кибертормоза има публично измерение и е предназначен да навреди</w:t>
      </w:r>
      <w:r w:rsidRPr="004568E3">
        <w:rPr>
          <w:rFonts w:ascii="Times New Roman" w:hAnsi="Times New Roman" w:cs="Times New Roman"/>
          <w:sz w:val="24"/>
          <w:szCs w:val="24"/>
          <w:vertAlign w:val="superscript"/>
          <w:lang w:val="bg" w:eastAsia="en-US"/>
        </w:rPr>
        <w:footnoteReference w:id="48"/>
      </w:r>
      <w:r w:rsidRPr="004568E3">
        <w:rPr>
          <w:rFonts w:ascii="Times New Roman" w:hAnsi="Times New Roman" w:cs="Times New Roman"/>
          <w:sz w:val="24"/>
          <w:szCs w:val="24"/>
          <w:lang w:val="bg" w:eastAsia="en-US"/>
        </w:rPr>
        <w:t>.</w:t>
      </w:r>
      <w:bookmarkStart w:id="40" w:name="_Toc100570653"/>
    </w:p>
    <w:p w14:paraId="704A0C98" w14:textId="77777777" w:rsidR="00EB3DF8" w:rsidRDefault="00EB3DF8">
      <w:pPr>
        <w:rPr>
          <w:rFonts w:ascii="Times New Roman" w:hAnsi="Times New Roman" w:cs="Times New Roman"/>
          <w:sz w:val="24"/>
          <w:szCs w:val="24"/>
          <w:lang w:val="bg" w:eastAsia="en-US"/>
        </w:rPr>
      </w:pPr>
      <w:r>
        <w:rPr>
          <w:rFonts w:ascii="Times New Roman" w:hAnsi="Times New Roman" w:cs="Times New Roman"/>
          <w:sz w:val="24"/>
          <w:szCs w:val="24"/>
          <w:lang w:val="bg" w:eastAsia="en-US"/>
        </w:rPr>
        <w:br w:type="page"/>
      </w:r>
    </w:p>
    <w:p w14:paraId="63D20D77" w14:textId="77777777" w:rsidR="00E33604" w:rsidRDefault="00E33604" w:rsidP="00EB3DF8">
      <w:pPr>
        <w:spacing w:before="120" w:after="0" w:line="276" w:lineRule="auto"/>
        <w:ind w:firstLine="720"/>
        <w:jc w:val="both"/>
        <w:rPr>
          <w:rFonts w:ascii="Times New Roman" w:hAnsi="Times New Roman" w:cs="Times New Roman"/>
          <w:sz w:val="24"/>
          <w:szCs w:val="24"/>
          <w:lang w:val="bg" w:eastAsia="en-US"/>
        </w:rPr>
      </w:pPr>
    </w:p>
    <w:p w14:paraId="0C5B7DF4" w14:textId="1CE87A04" w:rsidR="003312BB" w:rsidRPr="00EB3DF8" w:rsidRDefault="003312BB" w:rsidP="00EB3DF8">
      <w:pPr>
        <w:pStyle w:val="Heading1"/>
        <w:spacing w:before="120" w:line="276" w:lineRule="auto"/>
        <w:jc w:val="both"/>
        <w:rPr>
          <w:color w:val="1F4E79" w:themeColor="accent1" w:themeShade="80"/>
          <w:sz w:val="32"/>
          <w:lang w:val="bg" w:eastAsia="en-US"/>
        </w:rPr>
      </w:pPr>
      <w:bookmarkStart w:id="41" w:name="_Toc102119359"/>
      <w:r w:rsidRPr="00EB3DF8">
        <w:rPr>
          <w:color w:val="1F4E79" w:themeColor="accent1" w:themeShade="80"/>
          <w:sz w:val="32"/>
          <w:lang w:val="bg" w:eastAsia="en-US"/>
        </w:rPr>
        <w:t>3.</w:t>
      </w:r>
      <w:r w:rsidRPr="00EB3DF8">
        <w:rPr>
          <w:color w:val="1F4E79" w:themeColor="accent1" w:themeShade="80"/>
          <w:sz w:val="32"/>
          <w:lang w:val="bg" w:eastAsia="en-US"/>
        </w:rPr>
        <w:tab/>
        <w:t xml:space="preserve">Подготовка за национална стратегия за </w:t>
      </w:r>
      <w:r w:rsidR="00890E82" w:rsidRPr="00EB3DF8">
        <w:rPr>
          <w:color w:val="1F4E79" w:themeColor="accent1" w:themeShade="80"/>
          <w:sz w:val="32"/>
          <w:lang w:val="bg" w:eastAsia="en-US"/>
        </w:rPr>
        <w:t>защита на</w:t>
      </w:r>
      <w:r w:rsidRPr="00EB3DF8">
        <w:rPr>
          <w:color w:val="1F4E79" w:themeColor="accent1" w:themeShade="80"/>
          <w:sz w:val="32"/>
          <w:lang w:val="bg" w:eastAsia="en-US"/>
        </w:rPr>
        <w:t xml:space="preserve"> децата онлайн</w:t>
      </w:r>
      <w:bookmarkEnd w:id="41"/>
    </w:p>
    <w:p w14:paraId="2CFBA673" w14:textId="77777777" w:rsidR="003312BB" w:rsidRDefault="003312B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При разработването на национална стратегия за защита на децата онлайн за насърчаване на онлайн безопасността на децата и младите хора, националните правителства и институциите, определящи политиките, трябва да определят най-добрите практики и да се ангажират с ключови заинтересовани страни.</w:t>
      </w:r>
      <w:r w:rsidR="00755F57" w:rsidRPr="004568E3">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В следващите раздели се подчертават типичните участници и заинтересовани страни заедно с описание на тяхната потенциална роля и отговорности по отношение на защитата на децата онлайн.</w:t>
      </w:r>
    </w:p>
    <w:p w14:paraId="4D2D5514" w14:textId="77777777" w:rsidR="00EB3DF8" w:rsidRPr="004568E3" w:rsidRDefault="00EB3DF8" w:rsidP="00EB3DF8">
      <w:pPr>
        <w:spacing w:before="120" w:after="0" w:line="276" w:lineRule="auto"/>
        <w:ind w:firstLine="720"/>
        <w:jc w:val="both"/>
        <w:rPr>
          <w:rFonts w:ascii="Times New Roman" w:hAnsi="Times New Roman" w:cs="Times New Roman"/>
          <w:sz w:val="24"/>
          <w:szCs w:val="24"/>
          <w:lang w:val="bg" w:eastAsia="en-US"/>
        </w:rPr>
      </w:pPr>
    </w:p>
    <w:p w14:paraId="5F25CF28" w14:textId="77777777" w:rsidR="003312BB" w:rsidRPr="00EB3DF8" w:rsidRDefault="00081E6C" w:rsidP="003B49C5">
      <w:pPr>
        <w:pStyle w:val="Heading2"/>
        <w:spacing w:before="120" w:line="276" w:lineRule="auto"/>
        <w:ind w:left="360"/>
        <w:rPr>
          <w:color w:val="1F4E79" w:themeColor="accent1" w:themeShade="80"/>
          <w:sz w:val="28"/>
          <w:szCs w:val="28"/>
        </w:rPr>
      </w:pPr>
      <w:bookmarkStart w:id="42" w:name="_Toc102119360"/>
      <w:r w:rsidRPr="00EB3DF8">
        <w:rPr>
          <w:color w:val="1F4E79" w:themeColor="accent1" w:themeShade="80"/>
          <w:sz w:val="28"/>
          <w:szCs w:val="28"/>
          <w:lang w:val="bg-BG"/>
        </w:rPr>
        <w:t xml:space="preserve">3.1 </w:t>
      </w:r>
      <w:r w:rsidR="003312BB" w:rsidRPr="00EB3DF8">
        <w:rPr>
          <w:color w:val="1F4E79" w:themeColor="accent1" w:themeShade="80"/>
          <w:sz w:val="28"/>
          <w:szCs w:val="28"/>
        </w:rPr>
        <w:t>Участници и заинтересовани страни</w:t>
      </w:r>
      <w:bookmarkEnd w:id="42"/>
    </w:p>
    <w:p w14:paraId="48892B24" w14:textId="63E4DCF8" w:rsidR="003312BB" w:rsidRPr="00F56FE4" w:rsidRDefault="003312B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Създателите на политики могат да определят подходящи лица, групи и организации, представляващи всеки от тези участници и заинтересовани страни в рамките на тяхната </w:t>
      </w:r>
      <w:r w:rsidRPr="00F56FE4">
        <w:rPr>
          <w:rFonts w:ascii="Times New Roman" w:hAnsi="Times New Roman" w:cs="Times New Roman"/>
          <w:sz w:val="24"/>
          <w:szCs w:val="24"/>
          <w:lang w:val="bg" w:eastAsia="en-US"/>
        </w:rPr>
        <w:t>юрисдикция. Оценяването на всяка една от техните настоящи, планирани и потенциални дейности е важно</w:t>
      </w:r>
      <w:r w:rsidR="00694882" w:rsidRPr="00F56FE4">
        <w:rPr>
          <w:rFonts w:ascii="Times New Roman" w:hAnsi="Times New Roman" w:cs="Times New Roman"/>
          <w:sz w:val="24"/>
          <w:szCs w:val="24"/>
          <w:lang w:val="bg" w:eastAsia="en-US"/>
        </w:rPr>
        <w:t xml:space="preserve"> при</w:t>
      </w:r>
      <w:r w:rsidRPr="00F56FE4">
        <w:rPr>
          <w:rFonts w:ascii="Times New Roman" w:hAnsi="Times New Roman" w:cs="Times New Roman"/>
          <w:sz w:val="24"/>
          <w:szCs w:val="24"/>
          <w:lang w:val="bg" w:eastAsia="en-US"/>
        </w:rPr>
        <w:t xml:space="preserve"> всяка наци</w:t>
      </w:r>
      <w:r w:rsidR="00744CFA" w:rsidRPr="00F56FE4">
        <w:rPr>
          <w:rFonts w:ascii="Times New Roman" w:hAnsi="Times New Roman" w:cs="Times New Roman"/>
          <w:sz w:val="24"/>
          <w:szCs w:val="24"/>
          <w:lang w:val="bg" w:eastAsia="en-US"/>
        </w:rPr>
        <w:t>онална координация и о</w:t>
      </w:r>
      <w:r w:rsidR="00744CFA" w:rsidRPr="00F56FE4">
        <w:rPr>
          <w:rFonts w:ascii="Times New Roman" w:hAnsi="Times New Roman" w:cs="Times New Roman"/>
          <w:sz w:val="24"/>
          <w:szCs w:val="24"/>
          <w:lang w:val="bg-BG" w:eastAsia="en-US"/>
        </w:rPr>
        <w:t>рганизиране</w:t>
      </w:r>
      <w:r w:rsidRPr="00F56FE4">
        <w:rPr>
          <w:rFonts w:ascii="Times New Roman" w:hAnsi="Times New Roman" w:cs="Times New Roman"/>
          <w:sz w:val="24"/>
          <w:szCs w:val="24"/>
          <w:lang w:val="bg" w:eastAsia="en-US"/>
        </w:rPr>
        <w:t xml:space="preserve"> на стратегиите за </w:t>
      </w:r>
      <w:r w:rsidR="00890E82">
        <w:rPr>
          <w:rFonts w:ascii="Times New Roman" w:hAnsi="Times New Roman" w:cs="Times New Roman"/>
          <w:sz w:val="24"/>
          <w:szCs w:val="24"/>
          <w:lang w:val="bg" w:eastAsia="en-US"/>
        </w:rPr>
        <w:t>защита на</w:t>
      </w:r>
      <w:r w:rsidRPr="00F56FE4">
        <w:rPr>
          <w:rFonts w:ascii="Times New Roman" w:hAnsi="Times New Roman" w:cs="Times New Roman"/>
          <w:sz w:val="24"/>
          <w:szCs w:val="24"/>
          <w:lang w:val="bg" w:eastAsia="en-US"/>
        </w:rPr>
        <w:t xml:space="preserve"> децата онлайн.</w:t>
      </w:r>
    </w:p>
    <w:bookmarkEnd w:id="40"/>
    <w:p w14:paraId="5148D659"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7253FF1A" w14:textId="77777777" w:rsidR="008215A6" w:rsidRPr="00F56FE4" w:rsidRDefault="008215A6"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 xml:space="preserve">Деца и младежи </w:t>
      </w:r>
    </w:p>
    <w:p w14:paraId="1B6E826E" w14:textId="77777777" w:rsidR="008215A6" w:rsidRPr="004568E3" w:rsidRDefault="008215A6"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По целия свят децата </w:t>
      </w:r>
      <w:r w:rsidRPr="004568E3">
        <w:rPr>
          <w:rFonts w:ascii="Times New Roman" w:hAnsi="Times New Roman" w:cs="Times New Roman"/>
          <w:sz w:val="24"/>
          <w:szCs w:val="24"/>
          <w:lang w:val="bg" w:eastAsia="en-US"/>
        </w:rPr>
        <w:t xml:space="preserve">и младите хора показаха, че могат да се адаптират към новите технологии и да ги използват с голяма лекота. Интернет става все по-важен в училищата и като арена, където децата могат да работят, играят и общуват. </w:t>
      </w:r>
    </w:p>
    <w:p w14:paraId="798E84B5" w14:textId="77777777" w:rsidR="008215A6" w:rsidRPr="004568E3" w:rsidRDefault="008215A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Според последния доклад на Алианса ChildFund само 18, 1 % от интервюираните деца смятат, че управляващите действат, за да ги защитят. Важно е създателите на политики да се ангажират с децата в това отношение, като признават</w:t>
      </w:r>
      <w:r w:rsidRPr="004568E3">
        <w:rPr>
          <w:rFonts w:ascii="Times New Roman" w:eastAsia="Calibri" w:hAnsi="Times New Roman" w:cs="Times New Roman"/>
          <w:sz w:val="24"/>
          <w:szCs w:val="24"/>
          <w:lang w:val="bg" w:eastAsia="en-US"/>
        </w:rPr>
        <w:t xml:space="preserve"> правото им на изслушване (член 12 от Конвенцията за правата на детето).</w:t>
      </w:r>
    </w:p>
    <w:p w14:paraId="6B861048" w14:textId="641982CE" w:rsidR="00751229" w:rsidRPr="004568E3" w:rsidRDefault="008215A6" w:rsidP="00EB3DF8">
      <w:pPr>
        <w:spacing w:before="120" w:after="0" w:line="276" w:lineRule="auto"/>
        <w:ind w:firstLine="720"/>
        <w:jc w:val="both"/>
        <w:rPr>
          <w:rFonts w:ascii="Times New Roman" w:hAnsi="Times New Roman" w:cs="Times New Roman"/>
          <w:strike/>
          <w:sz w:val="24"/>
          <w:szCs w:val="24"/>
          <w:lang w:val="bg" w:eastAsia="en-US"/>
        </w:rPr>
      </w:pPr>
      <w:r w:rsidRPr="004568E3">
        <w:rPr>
          <w:rFonts w:ascii="Times New Roman" w:hAnsi="Times New Roman" w:cs="Times New Roman"/>
          <w:sz w:val="24"/>
          <w:szCs w:val="24"/>
          <w:lang w:val="bg" w:eastAsia="en-US"/>
        </w:rPr>
        <w:t>За да могат да защитават децата, създателите на политики следва да стандартизират определението за дете във всички правни документи. Дете трябва да бъде определено като всеки на възраст под 18 години. Това е в съответствие с член 1 от Конвенцията на ООН за правата на детето (КООНПД), който гласи, че „дете означава всяко човешко същество на възраст под 18 години“. На компаниите не следва да се разрешава да третират като пълнолетни лица, които са на възраст под 18 години, но правно са достатъчно възрастни, за да дадат съгласието си за обработване на данни. Това тясно определение не е оправдано от никакви доказателства за основните етапи на развитието на децата. То подкопава правата и застрашава безопасността на децата.</w:t>
      </w:r>
    </w:p>
    <w:p w14:paraId="112B962A" w14:textId="41BC0B2D" w:rsidR="008215A6" w:rsidRPr="004568E3" w:rsidRDefault="008215A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Въпреки че много деца могат да изглеждат уверени в използването на технологиите, много от тях не се чувстват в безопасност</w:t>
      </w:r>
      <w:r w:rsidRPr="004568E3">
        <w:rPr>
          <w:rFonts w:ascii="Times New Roman" w:hAnsi="Times New Roman" w:cs="Times New Roman"/>
          <w:sz w:val="24"/>
          <w:szCs w:val="24"/>
          <w:vertAlign w:val="superscript"/>
          <w:lang w:val="bg" w:eastAsia="en-US"/>
        </w:rPr>
        <w:footnoteReference w:id="49"/>
      </w:r>
      <w:r w:rsidRPr="004568E3">
        <w:rPr>
          <w:rFonts w:ascii="Times New Roman" w:hAnsi="Times New Roman" w:cs="Times New Roman"/>
          <w:sz w:val="24"/>
          <w:szCs w:val="24"/>
          <w:lang w:val="bg" w:eastAsia="en-US"/>
        </w:rPr>
        <w:t xml:space="preserve"> онлайн и имат няколко притеснения</w:t>
      </w:r>
      <w:r w:rsidRPr="004568E3">
        <w:rPr>
          <w:rFonts w:ascii="Times New Roman" w:hAnsi="Times New Roman" w:cs="Times New Roman"/>
          <w:sz w:val="24"/>
          <w:szCs w:val="24"/>
          <w:vertAlign w:val="superscript"/>
          <w:lang w:val="bg" w:eastAsia="en-US"/>
        </w:rPr>
        <w:footnoteReference w:id="50"/>
      </w:r>
      <w:r w:rsidRPr="004568E3">
        <w:rPr>
          <w:rFonts w:ascii="Times New Roman" w:hAnsi="Times New Roman" w:cs="Times New Roman"/>
          <w:sz w:val="24"/>
          <w:szCs w:val="24"/>
          <w:lang w:val="bg" w:eastAsia="en-US"/>
        </w:rPr>
        <w:t xml:space="preserve"> по отношение на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w:t>
      </w:r>
    </w:p>
    <w:p w14:paraId="502C9469" w14:textId="009411F5" w:rsidR="008215A6" w:rsidRPr="004568E3" w:rsidRDefault="008215A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Липсата на опит на децата и младите хора от широкия с</w:t>
      </w:r>
      <w:r w:rsidR="00694882">
        <w:rPr>
          <w:rFonts w:ascii="Times New Roman" w:hAnsi="Times New Roman" w:cs="Times New Roman"/>
          <w:sz w:val="24"/>
          <w:szCs w:val="24"/>
          <w:lang w:val="bg" w:eastAsia="en-US"/>
        </w:rPr>
        <w:t>вят може да ги направи уязвими от</w:t>
      </w:r>
      <w:r w:rsidRPr="004568E3">
        <w:rPr>
          <w:rFonts w:ascii="Times New Roman" w:hAnsi="Times New Roman" w:cs="Times New Roman"/>
          <w:sz w:val="24"/>
          <w:szCs w:val="24"/>
          <w:lang w:val="bg" w:eastAsia="en-US"/>
        </w:rPr>
        <w:t xml:space="preserve"> редица рискове. Те имат право да очакват помощ и защита. Важно е също така да се помни, че не всички деца и млади хора ще възприемат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или новите технологии по един и същ начин. Някои деца със специални нужди, причинени от физически или други увреждания, могат да бъдат особено уязвими в онлайн среда и ще се нуждаят от допълнителна подкрепа.</w:t>
      </w:r>
    </w:p>
    <w:p w14:paraId="5946611A" w14:textId="77777777" w:rsidR="008215A6" w:rsidRPr="00F56FE4" w:rsidRDefault="008215A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Проучванията многократно показват, че това, което възрастните мислят, че децата и младите хора правят онлайн и какво всъщност се случва, може да бъде много различно. </w:t>
      </w:r>
      <w:r w:rsidRPr="004568E3">
        <w:rPr>
          <w:rFonts w:ascii="Times New Roman" w:eastAsia="Calibri" w:hAnsi="Times New Roman" w:cs="Times New Roman"/>
          <w:sz w:val="24"/>
          <w:szCs w:val="24"/>
          <w:lang w:val="bg" w:eastAsia="en-US"/>
        </w:rPr>
        <w:t xml:space="preserve">Половината от всички анкетирани деца заявиха, че в страната си възрастните не слушат </w:t>
      </w:r>
      <w:r w:rsidRPr="00F56FE4">
        <w:rPr>
          <w:rFonts w:ascii="Times New Roman" w:eastAsia="Calibri" w:hAnsi="Times New Roman" w:cs="Times New Roman"/>
          <w:sz w:val="24"/>
          <w:szCs w:val="24"/>
          <w:lang w:val="bg" w:eastAsia="en-US"/>
        </w:rPr>
        <w:t>мнението им по въпроси, които са от значение за тях</w:t>
      </w:r>
      <w:r w:rsidRPr="00F56FE4">
        <w:rPr>
          <w:rFonts w:ascii="Times New Roman" w:eastAsia="Calibri" w:hAnsi="Times New Roman" w:cs="Times New Roman"/>
          <w:sz w:val="24"/>
          <w:szCs w:val="24"/>
          <w:vertAlign w:val="superscript"/>
          <w:lang w:val="bg" w:eastAsia="en-US"/>
        </w:rPr>
        <w:footnoteReference w:id="51"/>
      </w:r>
      <w:r w:rsidRPr="00F56FE4">
        <w:rPr>
          <w:rFonts w:ascii="Times New Roman" w:hAnsi="Times New Roman" w:cs="Times New Roman"/>
          <w:sz w:val="24"/>
          <w:szCs w:val="24"/>
          <w:lang w:val="bg" w:eastAsia="en-US"/>
        </w:rPr>
        <w:t xml:space="preserve">. Поради тази причина е важно да се гарантира, независимо от договореностите, които се предприемат на национално равнище за разработване на политика в тази област, че са намерени подходящи механизми, позволяващи да се чуят гласовете на всички деца и млади хора, и че се взема предвид техният конкретен опит от използването на технологията. </w:t>
      </w:r>
    </w:p>
    <w:p w14:paraId="7C07FDEE"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59A58B58" w14:textId="77777777" w:rsidR="00B84855" w:rsidRPr="00F56FE4" w:rsidRDefault="00B84855"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 xml:space="preserve">Родители, настойници и възпитатели </w:t>
      </w:r>
    </w:p>
    <w:p w14:paraId="3EDFA0C9" w14:textId="77777777" w:rsidR="00B84855" w:rsidRPr="00F56FE4" w:rsidRDefault="00B84855"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Родителите, настойниците и възпитателите прекарват най-много време с деца. Те следва да бъдат образовани по цифрова грамотност, за да разбират онлайн средата и да могат да защитават децата и да ги учат как да се защитават.</w:t>
      </w:r>
    </w:p>
    <w:p w14:paraId="2428157D" w14:textId="44FC2299" w:rsidR="00B84855" w:rsidRPr="00F56FE4" w:rsidRDefault="00B84855"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Образователните институции носят особена отговорност да научат децата как да останат по-безопасни онлайн, независимо дали използват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в училище, у дома или навсякъде другаде, а създателите на политики следва да включат в националните учебни програми цифровата грамотност от много ранна възраст (от 3 до 18 години). Това би позволило на децата да се защитават, да познават правата си и следователно да използват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като средство за познание</w:t>
      </w:r>
      <w:r w:rsidRPr="00F56FE4">
        <w:rPr>
          <w:rFonts w:ascii="Times New Roman" w:hAnsi="Times New Roman" w:cs="Times New Roman"/>
          <w:sz w:val="24"/>
          <w:szCs w:val="24"/>
          <w:vertAlign w:val="superscript"/>
          <w:lang w:val="bg" w:eastAsia="en-US"/>
        </w:rPr>
        <w:footnoteReference w:id="52"/>
      </w:r>
      <w:r w:rsidRPr="00F56FE4">
        <w:rPr>
          <w:rFonts w:ascii="Times New Roman" w:hAnsi="Times New Roman" w:cs="Times New Roman"/>
          <w:sz w:val="24"/>
          <w:szCs w:val="24"/>
          <w:lang w:val="bg" w:eastAsia="en-US"/>
        </w:rPr>
        <w:t>.</w:t>
      </w:r>
    </w:p>
    <w:p w14:paraId="30CD276A" w14:textId="757489DC" w:rsidR="00B84855" w:rsidRPr="00F56FE4" w:rsidRDefault="00B84855"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На създателите на политики се напомня, че родителите и настойниците почти винаги ще бъдат първата, последната и най-добрата линия на защита и подкрепа за собствените си деца. Но когато става въпрос за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може да се почувстват малко изгубени. Отново училищата могат да действат като важен канал за достигане до родителите и настойниците, за да осъзнаят както рисковете, така и многобройните положителни възможности, които предлагат новите технологии. Въпреки това, </w:t>
      </w:r>
      <w:r w:rsidRPr="00F56FE4">
        <w:rPr>
          <w:rFonts w:ascii="Times New Roman" w:hAnsi="Times New Roman" w:cs="Times New Roman"/>
          <w:sz w:val="24"/>
          <w:szCs w:val="24"/>
          <w:lang w:val="bg" w:eastAsia="en-US"/>
        </w:rPr>
        <w:lastRenderedPageBreak/>
        <w:t xml:space="preserve">училищата не трябва да бъдат единственият използван път </w:t>
      </w:r>
      <w:r w:rsidR="007F7D25" w:rsidRPr="00F56FE4">
        <w:rPr>
          <w:rFonts w:ascii="Times New Roman" w:hAnsi="Times New Roman" w:cs="Times New Roman"/>
          <w:sz w:val="24"/>
          <w:szCs w:val="24"/>
          <w:lang w:val="bg-BG" w:eastAsia="en-US"/>
        </w:rPr>
        <w:t>за</w:t>
      </w:r>
      <w:r w:rsidR="007F7D25" w:rsidRPr="00F56FE4">
        <w:rPr>
          <w:rFonts w:ascii="Times New Roman" w:hAnsi="Times New Roman" w:cs="Times New Roman"/>
          <w:sz w:val="24"/>
          <w:szCs w:val="24"/>
          <w:lang w:val="bg" w:eastAsia="en-US"/>
        </w:rPr>
        <w:t xml:space="preserve"> достигане</w:t>
      </w:r>
      <w:r w:rsidRPr="00F56FE4">
        <w:rPr>
          <w:rFonts w:ascii="Times New Roman" w:hAnsi="Times New Roman" w:cs="Times New Roman"/>
          <w:sz w:val="24"/>
          <w:szCs w:val="24"/>
          <w:lang w:val="bg" w:eastAsia="en-US"/>
        </w:rPr>
        <w:t xml:space="preserve"> до родителите и настойниците. Важно е да се използват много различни канали, за да се увеличи максимално възможността за достигане до възможно най-голям брой родители и настойници. Тук промишлеността играе важна роля в подпомагането на своите потребители или клиенти. </w:t>
      </w:r>
      <w:r w:rsidRPr="00F56FE4">
        <w:rPr>
          <w:rFonts w:ascii="Times New Roman" w:eastAsia="Calibri" w:hAnsi="Times New Roman" w:cs="Times New Roman"/>
          <w:sz w:val="24"/>
          <w:szCs w:val="24"/>
          <w:lang w:val="bg" w:eastAsia="en-US"/>
        </w:rPr>
        <w:t>Родителите и настойниците могат да изберат да управляват онлайн дейността и достъпа на детето си, да разговарят с детето за правилното поведение и използване на технологиите, да разберат какво прави детето онлайн, така че семейният разговор да интегрира онлайн и офлайн преживяванията в едно цяло.</w:t>
      </w:r>
    </w:p>
    <w:p w14:paraId="496DE087" w14:textId="12D9A3BA" w:rsidR="00B84855" w:rsidRPr="00F56FE4" w:rsidRDefault="00B84855"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Родителите и настойниците също трябва да бъдат добър пример за децата си за това как да използват устройствата си и да се държат по подходящ начин в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w:t>
      </w:r>
    </w:p>
    <w:p w14:paraId="174B7EC6" w14:textId="77777777" w:rsidR="00B84855" w:rsidRPr="00F56FE4" w:rsidRDefault="00B84855"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На създателите на политики следва да се напомни, че с родителите и лицата, полагащи грижи, следва да се провеждат консултации, за да се получи тяхното мнение, опит и разбиране за защитата на децата им онлайн.</w:t>
      </w:r>
    </w:p>
    <w:p w14:paraId="464B42B4" w14:textId="77777777" w:rsidR="00B84855" w:rsidRPr="00F56FE4" w:rsidRDefault="00B84855"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И накрая, създателите на политики заедно с други публични институции могат да разработят кампании за повишаване на обществената осведоменост, включително за родителите, лицата, полагащи грижи, и възпитателите. Обществените библиотеки, здравните центрове, дори търговските центрове и други големи центрове за търговия на дребно могат да предоставят достъпни места за представяне на информация за електронната безопасност и цифровите умения. При изпълнението на тази задача правителствата следва да гарантират, че предоставяните съвети са неутрални, без какъвто и да било частен интерес и обхващат широк кръг от въпроси в рамките на цифровото пространство. </w:t>
      </w:r>
    </w:p>
    <w:p w14:paraId="504AC5E3"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5F966EC7" w14:textId="77777777" w:rsidR="00A57315" w:rsidRPr="00F56FE4" w:rsidRDefault="00A57315"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Промишленост</w:t>
      </w:r>
    </w:p>
    <w:p w14:paraId="2924B5EA" w14:textId="426AD223" w:rsidR="00A57315" w:rsidRPr="004568E3" w:rsidRDefault="00A57315"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Промишлеността е една от основните заинтересовани страни в екосистемата, тъй като секторът притежава технологичните </w:t>
      </w:r>
      <w:r w:rsidRPr="004568E3">
        <w:rPr>
          <w:rFonts w:ascii="Times New Roman" w:hAnsi="Times New Roman" w:cs="Times New Roman"/>
          <w:sz w:val="24"/>
          <w:szCs w:val="24"/>
          <w:lang w:val="bg" w:eastAsia="en-US"/>
        </w:rPr>
        <w:t xml:space="preserve">знания, които създателите на политики трябва да разгледат и разберат, за да разработят правната рамка. По този начин от съществено значение е създателите на политики да ангажират промишлеността в процеса на изготвяне на законите за онлайн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w:t>
      </w:r>
    </w:p>
    <w:p w14:paraId="0063A1E3" w14:textId="77777777" w:rsidR="00A57315" w:rsidRPr="004568E3" w:rsidRDefault="00A57315"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Също така е важно да се насърчи промишлеността да включи в бизнеса си подход за безопасност още при разработването на нови технологии. Ясно е, че компаниите, които разработват или предоставят нови технологични продукти и услуги, следва да помогнат на своите потребители да разберат как работят и как да ги използват безопасно и по подходящ начин. </w:t>
      </w:r>
    </w:p>
    <w:p w14:paraId="094626B5" w14:textId="77777777" w:rsidR="00A57315" w:rsidRPr="004568E3" w:rsidRDefault="00A57315"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Промишлеността също така носи голяма отговорност да спомогне за повишаване на осведоме</w:t>
      </w:r>
      <w:r w:rsidR="00D276EA">
        <w:rPr>
          <w:rFonts w:ascii="Times New Roman" w:hAnsi="Times New Roman" w:cs="Times New Roman"/>
          <w:sz w:val="24"/>
          <w:szCs w:val="24"/>
          <w:lang w:val="bg" w:eastAsia="en-US"/>
        </w:rPr>
        <w:t>ността относно онлайн програмите</w:t>
      </w:r>
      <w:r w:rsidRPr="004568E3">
        <w:rPr>
          <w:rFonts w:ascii="Times New Roman" w:hAnsi="Times New Roman" w:cs="Times New Roman"/>
          <w:sz w:val="24"/>
          <w:szCs w:val="24"/>
          <w:lang w:val="bg" w:eastAsia="en-US"/>
        </w:rPr>
        <w:t xml:space="preserve"> и пр</w:t>
      </w:r>
      <w:r w:rsidR="00D276EA">
        <w:rPr>
          <w:rFonts w:ascii="Times New Roman" w:hAnsi="Times New Roman" w:cs="Times New Roman"/>
          <w:sz w:val="24"/>
          <w:szCs w:val="24"/>
          <w:lang w:val="bg" w:eastAsia="en-US"/>
        </w:rPr>
        <w:t>ограмите</w:t>
      </w:r>
      <w:r w:rsidRPr="004568E3">
        <w:rPr>
          <w:rFonts w:ascii="Times New Roman" w:hAnsi="Times New Roman" w:cs="Times New Roman"/>
          <w:sz w:val="24"/>
          <w:szCs w:val="24"/>
          <w:lang w:val="bg" w:eastAsia="en-US"/>
        </w:rPr>
        <w:t xml:space="preserve"> за безопасност, по-специално сред децата и техните родители или настойници, но също и сред широката общественост. По този начин заинтересованите страни от промишлеността ще научат повече за други опасения на заинтересованите страни и за рисковете и вредите, на които са изложени крайните потребители. С тези познания промишлеността би могла да </w:t>
      </w:r>
      <w:r w:rsidRPr="004568E3">
        <w:rPr>
          <w:rFonts w:ascii="Times New Roman" w:hAnsi="Times New Roman" w:cs="Times New Roman"/>
          <w:sz w:val="24"/>
          <w:szCs w:val="24"/>
          <w:lang w:val="bg" w:eastAsia="en-US"/>
        </w:rPr>
        <w:lastRenderedPageBreak/>
        <w:t>коригира съществуващите продукти и услуги и да идентифицира опасностите в развитието.</w:t>
      </w:r>
    </w:p>
    <w:p w14:paraId="6347ABCB" w14:textId="170C7211" w:rsidR="00A57315" w:rsidRPr="004568E3" w:rsidRDefault="00A57315" w:rsidP="00EB3DF8">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Неотдавнашният напредък в областта на изкуствения интелект проправя пътя за промишлеността да изгради много по-солидни механизми за взаимозависимост и взаимоограничаване, за да идентифицира потребителя и да осигури на децата благоприятна среда за положително онлайн поведение. Този напредък би могъл </w:t>
      </w:r>
      <w:r w:rsidR="00E33604">
        <w:rPr>
          <w:rFonts w:ascii="Times New Roman" w:eastAsia="Calibri" w:hAnsi="Times New Roman" w:cs="Times New Roman"/>
          <w:sz w:val="24"/>
          <w:szCs w:val="24"/>
          <w:lang w:val="bg" w:eastAsia="en-US"/>
        </w:rPr>
        <w:t>обаче</w:t>
      </w:r>
      <w:r w:rsidRPr="004568E3">
        <w:rPr>
          <w:rFonts w:ascii="Times New Roman" w:eastAsia="Calibri" w:hAnsi="Times New Roman" w:cs="Times New Roman"/>
          <w:sz w:val="24"/>
          <w:szCs w:val="24"/>
          <w:lang w:val="bg" w:eastAsia="en-US"/>
        </w:rPr>
        <w:t xml:space="preserve"> да създаде </w:t>
      </w:r>
      <w:r w:rsidR="00E33604">
        <w:rPr>
          <w:rFonts w:ascii="Times New Roman" w:eastAsia="Calibri" w:hAnsi="Times New Roman" w:cs="Times New Roman"/>
          <w:sz w:val="24"/>
          <w:szCs w:val="24"/>
          <w:lang w:val="bg" w:eastAsia="en-US"/>
        </w:rPr>
        <w:t xml:space="preserve">и </w:t>
      </w:r>
      <w:r w:rsidRPr="004568E3">
        <w:rPr>
          <w:rFonts w:ascii="Times New Roman" w:eastAsia="Calibri" w:hAnsi="Times New Roman" w:cs="Times New Roman"/>
          <w:sz w:val="24"/>
          <w:szCs w:val="24"/>
          <w:lang w:val="bg" w:eastAsia="en-US"/>
        </w:rPr>
        <w:t>нови рискове за децата.</w:t>
      </w:r>
    </w:p>
    <w:p w14:paraId="4F96823F" w14:textId="5380B87D" w:rsidR="00A57315" w:rsidRPr="00F56FE4" w:rsidRDefault="00A57315"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В някои страни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се управлява от рамка за саморегулиране или съвместно регулиране. Някои държави обаче обмислят или са въвели правни и регулаторни рамки, </w:t>
      </w:r>
      <w:r w:rsidRPr="00F56FE4">
        <w:rPr>
          <w:rFonts w:ascii="Times New Roman" w:hAnsi="Times New Roman" w:cs="Times New Roman"/>
          <w:sz w:val="24"/>
          <w:szCs w:val="24"/>
          <w:lang w:val="bg" w:eastAsia="en-US"/>
        </w:rPr>
        <w:t>включ</w:t>
      </w:r>
      <w:r w:rsidR="00F815F0" w:rsidRPr="00F56FE4">
        <w:rPr>
          <w:rFonts w:ascii="Times New Roman" w:hAnsi="Times New Roman" w:cs="Times New Roman"/>
          <w:sz w:val="24"/>
          <w:szCs w:val="24"/>
          <w:lang w:val="bg" w:eastAsia="en-US"/>
        </w:rPr>
        <w:t>ително задължения за компаниите</w:t>
      </w:r>
      <w:r w:rsidRPr="00F56FE4">
        <w:rPr>
          <w:rFonts w:ascii="Times New Roman" w:hAnsi="Times New Roman" w:cs="Times New Roman"/>
          <w:sz w:val="24"/>
          <w:szCs w:val="24"/>
          <w:lang w:val="bg" w:eastAsia="en-US"/>
        </w:rPr>
        <w:t xml:space="preserve"> да откриват, блокират и/или отстраняват вреди срещу деца от платформи или услуги, както и да предоставят ясни маршрути за докладване и достъп до подкрепа.</w:t>
      </w:r>
    </w:p>
    <w:p w14:paraId="5C0F90F0"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5C383029" w14:textId="77777777" w:rsidR="00D65929" w:rsidRPr="00F56FE4" w:rsidRDefault="00D65929"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Научноизследователската общност и неправителствените организации</w:t>
      </w:r>
    </w:p>
    <w:p w14:paraId="729C8117" w14:textId="0428F25A" w:rsidR="00D65929" w:rsidRPr="00F56FE4" w:rsidRDefault="00D65929"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В рамките на университетите и научноизследователската общност е много веро</w:t>
      </w:r>
      <w:r w:rsidR="0057758E" w:rsidRPr="00F56FE4">
        <w:rPr>
          <w:rFonts w:ascii="Times New Roman" w:hAnsi="Times New Roman" w:cs="Times New Roman"/>
          <w:sz w:val="24"/>
          <w:szCs w:val="24"/>
          <w:lang w:val="bg" w:eastAsia="en-US"/>
        </w:rPr>
        <w:t>ятно да има редица учени</w:t>
      </w:r>
      <w:r w:rsidR="00E33604">
        <w:rPr>
          <w:rFonts w:ascii="Times New Roman" w:hAnsi="Times New Roman" w:cs="Times New Roman"/>
          <w:sz w:val="24"/>
          <w:szCs w:val="24"/>
          <w:lang w:val="bg" w:eastAsia="en-US"/>
        </w:rPr>
        <w:t>,</w:t>
      </w:r>
      <w:r w:rsidR="0057758E" w:rsidRPr="00F56FE4">
        <w:rPr>
          <w:rFonts w:ascii="Times New Roman" w:hAnsi="Times New Roman" w:cs="Times New Roman"/>
          <w:sz w:val="24"/>
          <w:szCs w:val="24"/>
          <w:lang w:val="bg" w:eastAsia="en-US"/>
        </w:rPr>
        <w:t xml:space="preserve"> </w:t>
      </w:r>
      <w:r w:rsidRPr="00F56FE4">
        <w:rPr>
          <w:rFonts w:ascii="Times New Roman" w:hAnsi="Times New Roman" w:cs="Times New Roman"/>
          <w:sz w:val="24"/>
          <w:szCs w:val="24"/>
          <w:lang w:val="bg" w:eastAsia="en-US"/>
        </w:rPr>
        <w:t xml:space="preserve">които имат професионален интерес и много подробни познания за социалното и техническото въздействие на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Те са много ценен ресурс за подпомагане на националните правителства и създателите на политики да разработят стратегии, които се основават на твърди факти и добри доказателства. Те могат също така да действат като интелектуална противотежест на бизнес интереси, които понякога могат да бъдат твърде краткосрочни и търговски.</w:t>
      </w:r>
    </w:p>
    <w:p w14:paraId="79113448" w14:textId="77777777" w:rsidR="00D65929" w:rsidRPr="00F56FE4" w:rsidRDefault="00D65929"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По подобен начин, в рамките на общността на неправителствените организации (НПО) съществува набор от експертни познания и информация, които могат да бъдат безценен ресурс за достигане до деца, родители, лица, полагащи грижи и възпитатели, или за предоставяне на услуги на деца, родители и възпитатели, за да се подпомогне популяризирането на програмата за онлайн безопасност и в по-общ план да се защити общественият интерес.</w:t>
      </w:r>
    </w:p>
    <w:p w14:paraId="240FA1C6"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06BDE6E6" w14:textId="77777777" w:rsidR="001665B9" w:rsidRPr="00F56FE4" w:rsidRDefault="001665B9" w:rsidP="00EB3DF8">
      <w:pPr>
        <w:spacing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 xml:space="preserve">Правоприлагане </w:t>
      </w:r>
    </w:p>
    <w:p w14:paraId="3E4FC159" w14:textId="5DA96815" w:rsidR="001665B9" w:rsidRPr="00F56FE4" w:rsidRDefault="001665B9"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Тъжен факт е, че колкото и прекрасна да е технологията, тя привлича вниманието и на престъпни и антисоциални елементи. Интернет значително увеличи разпространението на </w:t>
      </w:r>
      <w:r w:rsidR="008C7BCE" w:rsidRPr="00F56FE4">
        <w:rPr>
          <w:rFonts w:ascii="Times New Roman" w:hAnsi="Times New Roman" w:cs="Times New Roman"/>
          <w:sz w:val="24"/>
          <w:szCs w:val="24"/>
          <w:lang w:val="bg" w:eastAsia="en-US"/>
        </w:rPr>
        <w:t>материали за сексуално насилие над деца/</w:t>
      </w:r>
      <w:r w:rsidRPr="00F56FE4">
        <w:rPr>
          <w:rFonts w:ascii="Times New Roman" w:hAnsi="Times New Roman" w:cs="Times New Roman"/>
          <w:sz w:val="24"/>
          <w:szCs w:val="24"/>
          <w:lang w:val="bg" w:eastAsia="en-US"/>
        </w:rPr>
        <w:t xml:space="preserve">CSAM и други онлайн вреди. Сексуалните хищници са използвали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за да направят пър</w:t>
      </w:r>
      <w:r w:rsidR="00F815F0" w:rsidRPr="00F56FE4">
        <w:rPr>
          <w:rFonts w:ascii="Times New Roman" w:hAnsi="Times New Roman" w:cs="Times New Roman"/>
          <w:sz w:val="24"/>
          <w:szCs w:val="24"/>
          <w:lang w:val="bg" w:eastAsia="en-US"/>
        </w:rPr>
        <w:t xml:space="preserve">воначален контакт с деца, като </w:t>
      </w:r>
      <w:r w:rsidRPr="00F56FE4">
        <w:rPr>
          <w:rFonts w:ascii="Times New Roman" w:hAnsi="Times New Roman" w:cs="Times New Roman"/>
          <w:sz w:val="24"/>
          <w:szCs w:val="24"/>
          <w:lang w:val="bg" w:eastAsia="en-US"/>
        </w:rPr>
        <w:t>ги примамват в много вредни форми на контакт, о</w:t>
      </w:r>
      <w:r w:rsidR="008C7BCE" w:rsidRPr="00F56FE4">
        <w:rPr>
          <w:rFonts w:ascii="Times New Roman" w:hAnsi="Times New Roman" w:cs="Times New Roman"/>
          <w:sz w:val="24"/>
          <w:szCs w:val="24"/>
          <w:lang w:val="bg" w:eastAsia="en-US"/>
        </w:rPr>
        <w:t xml:space="preserve">нлайн и офлайн. </w:t>
      </w:r>
      <w:r w:rsidR="008C7BCE" w:rsidRPr="00F56FE4">
        <w:rPr>
          <w:rFonts w:ascii="Times New Roman" w:hAnsi="Times New Roman" w:cs="Times New Roman"/>
          <w:sz w:val="24"/>
          <w:szCs w:val="24"/>
          <w:lang w:val="bg-BG" w:eastAsia="en-US"/>
        </w:rPr>
        <w:t>Различни</w:t>
      </w:r>
      <w:r w:rsidRPr="00F56FE4">
        <w:rPr>
          <w:rFonts w:ascii="Times New Roman" w:hAnsi="Times New Roman" w:cs="Times New Roman"/>
          <w:sz w:val="24"/>
          <w:szCs w:val="24"/>
          <w:lang w:val="bg" w:eastAsia="en-US"/>
        </w:rPr>
        <w:t xml:space="preserve"> форми на тормоз могат да навредят много на живота на децата и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предостави нов начин това да се случи. </w:t>
      </w:r>
    </w:p>
    <w:p w14:paraId="14B94B3A" w14:textId="4B19795A" w:rsidR="001665B9" w:rsidRPr="00F56FE4" w:rsidRDefault="001665B9"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Поради тези причини е от съществено значение правоохранителните органи да бъдат изцяло ангажирани с всяка цялостна стратегия, която да спомогне за повишаване на безопасността на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за децата и младите хора. Служителите на правоприлагащите органи трябва да бъдат подходящо обучени да провеждат разследвания на свързани с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престъпления срещу деца и млади хора. Те се </w:t>
      </w:r>
      <w:r w:rsidRPr="00F56FE4">
        <w:rPr>
          <w:rFonts w:ascii="Times New Roman" w:hAnsi="Times New Roman" w:cs="Times New Roman"/>
          <w:sz w:val="24"/>
          <w:szCs w:val="24"/>
          <w:lang w:val="bg" w:eastAsia="en-US"/>
        </w:rPr>
        <w:lastRenderedPageBreak/>
        <w:t xml:space="preserve">нуждаят от подходящо ниво на технически познания и достъп до </w:t>
      </w:r>
      <w:r w:rsidR="008C7BCE" w:rsidRPr="00F56FE4">
        <w:rPr>
          <w:rFonts w:ascii="Times New Roman" w:hAnsi="Times New Roman" w:cs="Times New Roman"/>
          <w:sz w:val="24"/>
          <w:szCs w:val="24"/>
          <w:lang w:val="bg" w:eastAsia="en-US"/>
        </w:rPr>
        <w:t>средства от криминалистиката</w:t>
      </w:r>
      <w:r w:rsidRPr="00F56FE4">
        <w:rPr>
          <w:rFonts w:ascii="Times New Roman" w:hAnsi="Times New Roman" w:cs="Times New Roman"/>
          <w:sz w:val="24"/>
          <w:szCs w:val="24"/>
          <w:lang w:val="bg" w:eastAsia="en-US"/>
        </w:rPr>
        <w:t xml:space="preserve">, за да могат да извличат и интерпретират данни, получени от компютри или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в най-кратък срок.</w:t>
      </w:r>
    </w:p>
    <w:p w14:paraId="2387A605" w14:textId="2B513C8D" w:rsidR="008C7BCE" w:rsidRPr="00F56FE4" w:rsidRDefault="008C7BCE"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Освен това е много важно правоприлагането да установи ясни механизми, които да позволя</w:t>
      </w:r>
      <w:r w:rsidR="00F815F0" w:rsidRPr="00F56FE4">
        <w:rPr>
          <w:rFonts w:ascii="Times New Roman" w:hAnsi="Times New Roman" w:cs="Times New Roman"/>
          <w:sz w:val="24"/>
          <w:szCs w:val="24"/>
          <w:lang w:val="bg" w:eastAsia="en-US"/>
        </w:rPr>
        <w:t>ва</w:t>
      </w:r>
      <w:r w:rsidRPr="00F56FE4">
        <w:rPr>
          <w:rFonts w:ascii="Times New Roman" w:hAnsi="Times New Roman" w:cs="Times New Roman"/>
          <w:sz w:val="24"/>
          <w:szCs w:val="24"/>
          <w:lang w:val="bg" w:eastAsia="en-US"/>
        </w:rPr>
        <w:t xml:space="preserve">т на децата и младите хора или на всеки член на обществеността да докладват за всякакви инциденти или опасения, които биха могли да имат във връзка с безопасността на децата или младите хора онлайн. Много държави например са създали горещи линии за улесняване на докладването на CSAM и съществуват подобни специални механизми за улесняване на докладването на други видове проблеми, например тормоз. Създателите на политики следва да работят с Международната асоциация на горещите линии в </w:t>
      </w:r>
      <w:r w:rsidR="006406A4">
        <w:rPr>
          <w:rFonts w:ascii="Times New Roman" w:hAnsi="Times New Roman" w:cs="Times New Roman"/>
          <w:sz w:val="24"/>
          <w:szCs w:val="24"/>
          <w:lang w:val="bg" w:eastAsia="en-US"/>
        </w:rPr>
        <w:t>Интернет</w:t>
      </w:r>
      <w:r w:rsidRPr="00F56FE4">
        <w:rPr>
          <w:rFonts w:ascii="Times New Roman" w:hAnsi="Times New Roman" w:cs="Times New Roman"/>
          <w:sz w:val="24"/>
          <w:szCs w:val="24"/>
          <w:lang w:val="bg" w:eastAsia="en-US"/>
        </w:rPr>
        <w:t xml:space="preserve"> (INHOPE), като им оказват подкрепа при оценяването и обработването на докладите на CSAM и се възползват от помощта на INHOPE за организации по света при създ</w:t>
      </w:r>
      <w:r w:rsidR="00F815F0" w:rsidRPr="00F56FE4">
        <w:rPr>
          <w:rFonts w:ascii="Times New Roman" w:hAnsi="Times New Roman" w:cs="Times New Roman"/>
          <w:sz w:val="24"/>
          <w:szCs w:val="24"/>
          <w:lang w:val="bg" w:eastAsia="en-US"/>
        </w:rPr>
        <w:t>аването на гореща линия, където</w:t>
      </w:r>
      <w:r w:rsidRPr="00F56FE4">
        <w:rPr>
          <w:rFonts w:ascii="Times New Roman" w:hAnsi="Times New Roman" w:cs="Times New Roman"/>
          <w:sz w:val="24"/>
          <w:szCs w:val="24"/>
          <w:lang w:val="bg" w:eastAsia="en-US"/>
        </w:rPr>
        <w:t xml:space="preserve"> няма такава. Създателите на политики следва да гарантират наличието на отворени канали за комуникация между правоприлагащите органи и другите заинтересовани страни. Правоприлагането е основният източник за изземването на CSAM в рамките на националните граници. Следва да се въведе процес за разглеждане на този материал, за да се установи дали местните жертви могат да бъдат идентифицирани. Когато това не е възможно, материалите следва да бъдат предадени на Интерпол за включване в базата данни ICSE. Тъй като това е глобална заплаха, създателите на политики трябва да гарантират международно</w:t>
      </w:r>
      <w:r w:rsidR="00F815F0" w:rsidRPr="00F56FE4">
        <w:rPr>
          <w:rFonts w:ascii="Times New Roman" w:hAnsi="Times New Roman" w:cs="Times New Roman"/>
          <w:sz w:val="24"/>
          <w:szCs w:val="24"/>
          <w:lang w:val="bg" w:eastAsia="en-US"/>
        </w:rPr>
        <w:t>то</w:t>
      </w:r>
      <w:r w:rsidRPr="00F56FE4">
        <w:rPr>
          <w:rFonts w:ascii="Times New Roman" w:hAnsi="Times New Roman" w:cs="Times New Roman"/>
          <w:sz w:val="24"/>
          <w:szCs w:val="24"/>
          <w:lang w:val="bg" w:eastAsia="en-US"/>
        </w:rPr>
        <w:t xml:space="preserve"> сътрудничество между правоприлагащите органи по света. Това би намалило времето на официалните процеси и би позволило на агентите да реагират по-бързо.</w:t>
      </w:r>
    </w:p>
    <w:p w14:paraId="25F8DF44"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5799F830" w14:textId="77777777" w:rsidR="00362A22" w:rsidRPr="00F56FE4" w:rsidRDefault="00362A22" w:rsidP="00EB3DF8">
      <w:pPr>
        <w:spacing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Социални услуги</w:t>
      </w:r>
    </w:p>
    <w:p w14:paraId="48D32407" w14:textId="77777777" w:rsidR="00362A22" w:rsidRPr="004568E3" w:rsidRDefault="00362A22"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Когато деца или млади хора са били увредени или малтретирани онлайн, например чрез публикуване на неподходяща или незаконна снимка, има вероятност те да се нуждаят от специализирана и дългосрочна подкрепа или консултации. </w:t>
      </w:r>
      <w:r w:rsidRPr="00F56FE4">
        <w:rPr>
          <w:rFonts w:ascii="Times New Roman" w:eastAsia="Calibri" w:hAnsi="Times New Roman" w:cs="Times New Roman"/>
          <w:sz w:val="24"/>
          <w:szCs w:val="24"/>
          <w:lang w:val="bg" w:eastAsia="en-US"/>
        </w:rPr>
        <w:t xml:space="preserve">Възможно е също така да се наложи да се обобщят услугите и възстановителните практики за извършителите на престъпления, особено за младите правонарушители, които също може да са станали жертва на онлайн </w:t>
      </w:r>
      <w:r w:rsidRPr="004568E3">
        <w:rPr>
          <w:rFonts w:ascii="Times New Roman" w:eastAsia="Calibri" w:hAnsi="Times New Roman" w:cs="Times New Roman"/>
          <w:sz w:val="24"/>
          <w:szCs w:val="24"/>
          <w:lang w:val="bg" w:eastAsia="en-US"/>
        </w:rPr>
        <w:t xml:space="preserve">или офлайн злоупотреба. </w:t>
      </w:r>
      <w:r w:rsidRPr="004568E3">
        <w:rPr>
          <w:rFonts w:ascii="Times New Roman" w:hAnsi="Times New Roman" w:cs="Times New Roman"/>
          <w:sz w:val="24"/>
          <w:szCs w:val="24"/>
          <w:lang w:val="bg" w:eastAsia="en-US"/>
        </w:rPr>
        <w:t>Специалистите, работещи в рамките на социалните служби, ще трябва да бъдат подходящо обучени, за да могат да предоставят такъв вид подкрепа. Подкрепата следва да се предоставя чрез онлайн и офлайн канали.</w:t>
      </w:r>
    </w:p>
    <w:p w14:paraId="6719EB2B"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685FCD86" w14:textId="77777777" w:rsidR="00362A22" w:rsidRPr="00F56FE4" w:rsidRDefault="00362A22"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Здравни услуги</w:t>
      </w:r>
    </w:p>
    <w:p w14:paraId="3E5C8604" w14:textId="4C1314B9" w:rsidR="00362A22" w:rsidRPr="00F56FE4" w:rsidRDefault="00362A22"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Здравната услуга, необходима след всеки случай на насилие срещу дете, следва да бъде </w:t>
      </w:r>
      <w:r w:rsidRPr="002D7AAC">
        <w:rPr>
          <w:rFonts w:ascii="Times New Roman" w:hAnsi="Times New Roman" w:cs="Times New Roman"/>
          <w:sz w:val="24"/>
          <w:szCs w:val="24"/>
          <w:lang w:val="bg" w:eastAsia="en-US"/>
        </w:rPr>
        <w:t>обхваната</w:t>
      </w:r>
      <w:r w:rsidRPr="00F56FE4">
        <w:rPr>
          <w:rFonts w:ascii="Times New Roman" w:hAnsi="Times New Roman" w:cs="Times New Roman"/>
          <w:sz w:val="24"/>
          <w:szCs w:val="24"/>
          <w:lang w:val="bg" w:eastAsia="en-US"/>
        </w:rPr>
        <w:t xml:space="preserve"> от основния план за здравеопазване на национално равнище. Лечебните заведения следва задължително да докладват за злоупотреби. Специалистите в областта на здравеопазването следва да бъдат подходящо оборудвани и информирани, за да могат да подкрепят децата в това отношение. Здравните услуги следва да се </w:t>
      </w:r>
      <w:r w:rsidRPr="00F56FE4">
        <w:rPr>
          <w:rFonts w:ascii="Times New Roman" w:hAnsi="Times New Roman" w:cs="Times New Roman"/>
          <w:sz w:val="24"/>
          <w:szCs w:val="24"/>
          <w:lang w:val="bg" w:eastAsia="en-US"/>
        </w:rPr>
        <w:lastRenderedPageBreak/>
        <w:t xml:space="preserve">разширят, така че да включват подкрепа за психичното здраве и благосъстояние на децата. </w:t>
      </w:r>
    </w:p>
    <w:p w14:paraId="7E8E1659"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2BFC5ECD" w14:textId="130ED6C0" w:rsidR="00362A22" w:rsidRPr="00F56FE4" w:rsidRDefault="00362A22"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 xml:space="preserve">Държавни </w:t>
      </w:r>
      <w:r w:rsidR="00E83288">
        <w:rPr>
          <w:rFonts w:ascii="Times New Roman" w:hAnsi="Times New Roman" w:cs="Times New Roman"/>
          <w:b/>
          <w:sz w:val="24"/>
          <w:szCs w:val="24"/>
          <w:lang w:val="bg" w:eastAsia="en-US"/>
        </w:rPr>
        <w:t>институции</w:t>
      </w:r>
    </w:p>
    <w:p w14:paraId="0BCDABBA" w14:textId="361999BC" w:rsidR="00362A22" w:rsidRPr="00F56FE4" w:rsidRDefault="00362A22" w:rsidP="00EB3DF8">
      <w:pPr>
        <w:spacing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sz w:val="24"/>
          <w:szCs w:val="24"/>
          <w:lang w:val="bg" w:eastAsia="en-US"/>
        </w:rPr>
        <w:t xml:space="preserve">Политиката за онлайн </w:t>
      </w:r>
      <w:r w:rsidR="00890E82">
        <w:rPr>
          <w:rFonts w:ascii="Times New Roman" w:hAnsi="Times New Roman" w:cs="Times New Roman"/>
          <w:sz w:val="24"/>
          <w:szCs w:val="24"/>
          <w:lang w:val="bg" w:eastAsia="en-US"/>
        </w:rPr>
        <w:t>защита на</w:t>
      </w:r>
      <w:r w:rsidRPr="00F56FE4">
        <w:rPr>
          <w:rFonts w:ascii="Times New Roman" w:hAnsi="Times New Roman" w:cs="Times New Roman"/>
          <w:sz w:val="24"/>
          <w:szCs w:val="24"/>
          <w:lang w:val="bg" w:eastAsia="en-US"/>
        </w:rPr>
        <w:t xml:space="preserve"> децата ще попада в юрисдикцията на редица правителствени </w:t>
      </w:r>
      <w:r w:rsidR="00E83288">
        <w:rPr>
          <w:rFonts w:ascii="Times New Roman" w:hAnsi="Times New Roman" w:cs="Times New Roman"/>
          <w:sz w:val="24"/>
          <w:szCs w:val="24"/>
          <w:lang w:val="bg" w:eastAsia="en-US"/>
        </w:rPr>
        <w:t>институции</w:t>
      </w:r>
      <w:r w:rsidR="00E83288" w:rsidRPr="00F56FE4">
        <w:rPr>
          <w:rFonts w:ascii="Times New Roman" w:hAnsi="Times New Roman" w:cs="Times New Roman"/>
          <w:sz w:val="24"/>
          <w:szCs w:val="24"/>
          <w:lang w:val="bg" w:eastAsia="en-US"/>
        </w:rPr>
        <w:t xml:space="preserve"> </w:t>
      </w:r>
      <w:r w:rsidRPr="00F56FE4">
        <w:rPr>
          <w:rFonts w:ascii="Times New Roman" w:hAnsi="Times New Roman" w:cs="Times New Roman"/>
          <w:sz w:val="24"/>
          <w:szCs w:val="24"/>
          <w:lang w:val="bg" w:eastAsia="en-US"/>
        </w:rPr>
        <w:t>и е важно всички те да бъдат ангажирани с всяка успешна национална стратегия и план за действие. Те могат да включват:</w:t>
      </w:r>
    </w:p>
    <w:p w14:paraId="6C41BC75" w14:textId="77777777" w:rsidR="00362A22" w:rsidRPr="00F56FE4" w:rsidRDefault="00362A22" w:rsidP="003B49C5">
      <w:pPr>
        <w:spacing w:before="120" w:after="0" w:line="276" w:lineRule="auto"/>
        <w:ind w:left="720" w:hanging="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w:t>
      </w:r>
      <w:r w:rsidRPr="00F56FE4">
        <w:rPr>
          <w:rFonts w:ascii="Times New Roman" w:hAnsi="Times New Roman" w:cs="Times New Roman"/>
          <w:sz w:val="24"/>
          <w:szCs w:val="24"/>
          <w:lang w:val="bg" w:eastAsia="en-US"/>
        </w:rPr>
        <w:tab/>
        <w:t>Вътрешни работи</w:t>
      </w:r>
    </w:p>
    <w:p w14:paraId="30E7D60E" w14:textId="77777777" w:rsidR="00362A22" w:rsidRPr="00F56FE4" w:rsidRDefault="00362A22" w:rsidP="003B49C5">
      <w:pPr>
        <w:spacing w:before="120" w:after="0" w:line="276" w:lineRule="auto"/>
        <w:ind w:left="720" w:hanging="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w:t>
      </w:r>
      <w:r w:rsidRPr="00F56FE4">
        <w:rPr>
          <w:rFonts w:ascii="Times New Roman" w:hAnsi="Times New Roman" w:cs="Times New Roman"/>
          <w:sz w:val="24"/>
          <w:szCs w:val="24"/>
          <w:lang w:val="bg" w:eastAsia="en-US"/>
        </w:rPr>
        <w:tab/>
        <w:t>Здравеопазване</w:t>
      </w:r>
    </w:p>
    <w:p w14:paraId="490BB32C" w14:textId="77777777" w:rsidR="00362A22" w:rsidRPr="00F56FE4" w:rsidRDefault="00362A22" w:rsidP="003B49C5">
      <w:pPr>
        <w:spacing w:before="120" w:after="0" w:line="276" w:lineRule="auto"/>
        <w:ind w:left="720" w:hanging="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w:t>
      </w:r>
      <w:r w:rsidRPr="00F56FE4">
        <w:rPr>
          <w:rFonts w:ascii="Times New Roman" w:hAnsi="Times New Roman" w:cs="Times New Roman"/>
          <w:sz w:val="24"/>
          <w:szCs w:val="24"/>
          <w:lang w:val="bg" w:eastAsia="en-US"/>
        </w:rPr>
        <w:tab/>
        <w:t>Образование</w:t>
      </w:r>
    </w:p>
    <w:p w14:paraId="60E581E3" w14:textId="77777777" w:rsidR="00362A22" w:rsidRPr="00F56FE4" w:rsidRDefault="00362A22" w:rsidP="003B49C5">
      <w:pPr>
        <w:spacing w:before="120" w:after="0" w:line="276" w:lineRule="auto"/>
        <w:ind w:left="720" w:hanging="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w:t>
      </w:r>
      <w:r w:rsidRPr="00F56FE4">
        <w:rPr>
          <w:rFonts w:ascii="Times New Roman" w:hAnsi="Times New Roman" w:cs="Times New Roman"/>
          <w:sz w:val="24"/>
          <w:szCs w:val="24"/>
          <w:lang w:val="bg" w:eastAsia="en-US"/>
        </w:rPr>
        <w:tab/>
        <w:t xml:space="preserve">Правосъдие </w:t>
      </w:r>
    </w:p>
    <w:p w14:paraId="5FB4D8AD" w14:textId="77777777" w:rsidR="00362A22" w:rsidRPr="00F56FE4" w:rsidRDefault="00362A22" w:rsidP="003B49C5">
      <w:pPr>
        <w:spacing w:before="120" w:after="0" w:line="276" w:lineRule="auto"/>
        <w:ind w:left="720" w:hanging="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w:t>
      </w:r>
      <w:r w:rsidRPr="00F56FE4">
        <w:rPr>
          <w:rFonts w:ascii="Times New Roman" w:hAnsi="Times New Roman" w:cs="Times New Roman"/>
          <w:sz w:val="24"/>
          <w:szCs w:val="24"/>
          <w:lang w:val="bg" w:eastAsia="en-US"/>
        </w:rPr>
        <w:tab/>
        <w:t>Цифрова/информация</w:t>
      </w:r>
    </w:p>
    <w:p w14:paraId="37E93E50" w14:textId="77777777" w:rsidR="00362A22" w:rsidRPr="00F56FE4" w:rsidRDefault="00362A22" w:rsidP="003B49C5">
      <w:pPr>
        <w:spacing w:before="120" w:after="0" w:line="276" w:lineRule="auto"/>
        <w:ind w:left="720" w:hanging="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w:t>
      </w:r>
      <w:r w:rsidRPr="00F56FE4">
        <w:rPr>
          <w:rFonts w:ascii="Times New Roman" w:hAnsi="Times New Roman" w:cs="Times New Roman"/>
          <w:sz w:val="24"/>
          <w:szCs w:val="24"/>
          <w:lang w:val="bg" w:eastAsia="en-US"/>
        </w:rPr>
        <w:tab/>
        <w:t>Регулатори</w:t>
      </w:r>
    </w:p>
    <w:p w14:paraId="0A085842" w14:textId="38A7EC32" w:rsidR="00362A22" w:rsidRPr="00F56FE4" w:rsidRDefault="00362A22" w:rsidP="00EB3DF8">
      <w:pPr>
        <w:spacing w:before="120"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Регулаторните органи са в най-добра позиция да допринасят за ролята на контрольора и </w:t>
      </w:r>
      <w:r w:rsidR="00B42261">
        <w:rPr>
          <w:rFonts w:ascii="Times New Roman" w:hAnsi="Times New Roman" w:cs="Times New Roman"/>
          <w:sz w:val="24"/>
          <w:szCs w:val="24"/>
          <w:lang w:val="bg" w:eastAsia="en-US"/>
        </w:rPr>
        <w:t xml:space="preserve">одитора </w:t>
      </w:r>
      <w:r w:rsidRPr="00F56FE4">
        <w:rPr>
          <w:rFonts w:ascii="Times New Roman" w:hAnsi="Times New Roman" w:cs="Times New Roman"/>
          <w:sz w:val="24"/>
          <w:szCs w:val="24"/>
          <w:lang w:val="bg" w:eastAsia="en-US"/>
        </w:rPr>
        <w:t>в сътрудничество с държавните институции. Това може да включва медийните регулатори и регулаторните органи за защита на данните.</w:t>
      </w:r>
    </w:p>
    <w:p w14:paraId="7D2EA39B" w14:textId="77777777" w:rsidR="00E83288" w:rsidRDefault="00E83288" w:rsidP="003B49C5">
      <w:pPr>
        <w:spacing w:before="120" w:after="0" w:line="276" w:lineRule="auto"/>
        <w:jc w:val="both"/>
        <w:rPr>
          <w:rFonts w:ascii="Times New Roman" w:hAnsi="Times New Roman" w:cs="Times New Roman"/>
          <w:b/>
          <w:sz w:val="24"/>
          <w:szCs w:val="24"/>
          <w:lang w:val="bg" w:eastAsia="en-US"/>
        </w:rPr>
      </w:pPr>
    </w:p>
    <w:p w14:paraId="01476407" w14:textId="77777777" w:rsidR="00E645A4" w:rsidRPr="00F56FE4" w:rsidRDefault="00E645A4" w:rsidP="00EB3DF8">
      <w:pPr>
        <w:spacing w:before="120" w:after="0" w:line="276" w:lineRule="auto"/>
        <w:ind w:firstLine="720"/>
        <w:jc w:val="both"/>
        <w:rPr>
          <w:rFonts w:ascii="Times New Roman" w:hAnsi="Times New Roman" w:cs="Times New Roman"/>
          <w:b/>
          <w:sz w:val="24"/>
          <w:szCs w:val="24"/>
          <w:lang w:val="bg" w:eastAsia="en-US"/>
        </w:rPr>
      </w:pPr>
      <w:r w:rsidRPr="00F56FE4">
        <w:rPr>
          <w:rFonts w:ascii="Times New Roman" w:hAnsi="Times New Roman" w:cs="Times New Roman"/>
          <w:b/>
          <w:sz w:val="24"/>
          <w:szCs w:val="24"/>
          <w:lang w:val="bg" w:eastAsia="en-US"/>
        </w:rPr>
        <w:t>Оператори на широколентови, мобилни и безжични мрежи</w:t>
      </w:r>
    </w:p>
    <w:p w14:paraId="2AD5179E" w14:textId="77777777" w:rsidR="00E645A4" w:rsidRPr="004568E3" w:rsidRDefault="00E645A4" w:rsidP="00EB3DF8">
      <w:pPr>
        <w:spacing w:after="0" w:line="276" w:lineRule="auto"/>
        <w:ind w:firstLine="720"/>
        <w:jc w:val="both"/>
        <w:rPr>
          <w:rFonts w:ascii="Times New Roman" w:hAnsi="Times New Roman" w:cs="Times New Roman"/>
          <w:sz w:val="24"/>
          <w:szCs w:val="24"/>
          <w:lang w:val="bg" w:eastAsia="en-US"/>
        </w:rPr>
      </w:pPr>
      <w:r w:rsidRPr="00F56FE4">
        <w:rPr>
          <w:rFonts w:ascii="Times New Roman" w:hAnsi="Times New Roman" w:cs="Times New Roman"/>
          <w:sz w:val="24"/>
          <w:szCs w:val="24"/>
          <w:lang w:val="bg" w:eastAsia="en-US"/>
        </w:rPr>
        <w:t xml:space="preserve">Операторите могат да откриват, блокират и докладват за незаконно съдържание в рамките на своята мрежа и да предоставят съобразени със семейството инструменти, </w:t>
      </w:r>
      <w:r w:rsidRPr="004568E3">
        <w:rPr>
          <w:rFonts w:ascii="Times New Roman" w:hAnsi="Times New Roman" w:cs="Times New Roman"/>
          <w:sz w:val="24"/>
          <w:szCs w:val="24"/>
          <w:lang w:val="bg" w:eastAsia="en-US"/>
        </w:rPr>
        <w:t>услуги и конфигурации за използване от родителите при избора как да управляват достъпа на децата си. Важно е доставчиците да гарантират в еднаква степен зачитането на гражданските свободи и неприкосновеността на личния живот.</w:t>
      </w:r>
    </w:p>
    <w:p w14:paraId="4BF7CF48" w14:textId="77777777" w:rsidR="00E83288" w:rsidRDefault="00E83288" w:rsidP="003B49C5">
      <w:pPr>
        <w:spacing w:before="120" w:after="0" w:line="276" w:lineRule="auto"/>
        <w:jc w:val="both"/>
        <w:rPr>
          <w:rFonts w:ascii="Times New Roman" w:hAnsi="Times New Roman" w:cs="Times New Roman"/>
          <w:b/>
          <w:color w:val="0070C0"/>
          <w:sz w:val="24"/>
          <w:szCs w:val="24"/>
          <w:lang w:val="bg" w:eastAsia="en-US"/>
        </w:rPr>
      </w:pPr>
    </w:p>
    <w:p w14:paraId="7CD7DC0D" w14:textId="77777777" w:rsidR="006430F0" w:rsidRPr="00EB3DF8" w:rsidRDefault="006430F0" w:rsidP="003B49C5">
      <w:pPr>
        <w:spacing w:before="120" w:after="0" w:line="276" w:lineRule="auto"/>
        <w:jc w:val="both"/>
        <w:rPr>
          <w:rFonts w:ascii="Times New Roman" w:hAnsi="Times New Roman" w:cs="Times New Roman"/>
          <w:b/>
          <w:color w:val="1F4E79" w:themeColor="accent1" w:themeShade="80"/>
          <w:sz w:val="28"/>
          <w:szCs w:val="28"/>
          <w:lang w:val="bg" w:eastAsia="en-US"/>
        </w:rPr>
      </w:pPr>
      <w:r w:rsidRPr="00EB3DF8">
        <w:rPr>
          <w:rFonts w:ascii="Times New Roman" w:hAnsi="Times New Roman" w:cs="Times New Roman"/>
          <w:b/>
          <w:color w:val="1F4E79" w:themeColor="accent1" w:themeShade="80"/>
          <w:sz w:val="28"/>
          <w:szCs w:val="28"/>
          <w:lang w:val="bg" w:eastAsia="en-US"/>
        </w:rPr>
        <w:t>Права на детето</w:t>
      </w:r>
    </w:p>
    <w:p w14:paraId="0021CD9F" w14:textId="4067F93E" w:rsidR="006430F0" w:rsidRPr="004568E3" w:rsidRDefault="006430F0" w:rsidP="00EB3DF8">
      <w:pPr>
        <w:spacing w:before="120" w:after="0" w:line="276" w:lineRule="auto"/>
        <w:ind w:firstLine="720"/>
        <w:jc w:val="both"/>
        <w:rPr>
          <w:rFonts w:ascii="Times New Roman" w:eastAsia="Garamond" w:hAnsi="Times New Roman" w:cs="Times New Roman"/>
          <w:color w:val="212121"/>
          <w:sz w:val="24"/>
          <w:szCs w:val="24"/>
          <w:lang w:val="bg" w:eastAsia="en-US"/>
        </w:rPr>
      </w:pPr>
      <w:r w:rsidRPr="004568E3">
        <w:rPr>
          <w:rFonts w:ascii="Times New Roman" w:eastAsia="Garamond" w:hAnsi="Times New Roman" w:cs="Times New Roman"/>
          <w:color w:val="212121"/>
          <w:sz w:val="24"/>
          <w:szCs w:val="24"/>
          <w:lang w:val="bg" w:eastAsia="en-US"/>
        </w:rPr>
        <w:t xml:space="preserve">Независимите институции за защита на </w:t>
      </w:r>
      <w:r w:rsidR="00CB1AEE" w:rsidRPr="004568E3">
        <w:rPr>
          <w:rFonts w:ascii="Times New Roman" w:eastAsia="Garamond" w:hAnsi="Times New Roman" w:cs="Times New Roman"/>
          <w:color w:val="212121"/>
          <w:sz w:val="24"/>
          <w:szCs w:val="24"/>
          <w:lang w:val="bg" w:eastAsia="en-US"/>
        </w:rPr>
        <w:t>човешките права</w:t>
      </w:r>
      <w:r w:rsidRPr="004568E3">
        <w:rPr>
          <w:rFonts w:ascii="Times New Roman" w:eastAsia="Garamond" w:hAnsi="Times New Roman" w:cs="Times New Roman"/>
          <w:color w:val="212121"/>
          <w:sz w:val="24"/>
          <w:szCs w:val="24"/>
          <w:lang w:val="bg" w:eastAsia="en-US"/>
        </w:rPr>
        <w:t xml:space="preserve"> за децата могат да играят решаваща роля за осигуряването на </w:t>
      </w:r>
      <w:r w:rsidR="00890E82">
        <w:rPr>
          <w:rFonts w:ascii="Times New Roman" w:eastAsia="Garamond" w:hAnsi="Times New Roman" w:cs="Times New Roman"/>
          <w:color w:val="212121"/>
          <w:sz w:val="24"/>
          <w:szCs w:val="24"/>
          <w:lang w:val="bg" w:eastAsia="en-US"/>
        </w:rPr>
        <w:t>защита на</w:t>
      </w:r>
      <w:r w:rsidRPr="004568E3">
        <w:rPr>
          <w:rFonts w:ascii="Times New Roman" w:eastAsia="Garamond" w:hAnsi="Times New Roman" w:cs="Times New Roman"/>
          <w:color w:val="212121"/>
          <w:sz w:val="24"/>
          <w:szCs w:val="24"/>
          <w:lang w:val="bg" w:eastAsia="en-US"/>
        </w:rPr>
        <w:t xml:space="preserve"> децата онлайн. Въпреки че техните мандати са различни, тези институции често имат функции</w:t>
      </w:r>
      <w:r w:rsidR="00CB1AEE" w:rsidRPr="004568E3">
        <w:rPr>
          <w:rFonts w:ascii="Times New Roman" w:eastAsia="Garamond" w:hAnsi="Times New Roman" w:cs="Times New Roman"/>
          <w:color w:val="212121"/>
          <w:sz w:val="24"/>
          <w:szCs w:val="24"/>
          <w:lang w:val="bg" w:eastAsia="en-US"/>
        </w:rPr>
        <w:t xml:space="preserve"> за</w:t>
      </w:r>
      <w:r w:rsidRPr="004568E3">
        <w:rPr>
          <w:rFonts w:ascii="Times New Roman" w:eastAsia="Garamond" w:hAnsi="Times New Roman" w:cs="Times New Roman"/>
          <w:color w:val="212121"/>
          <w:sz w:val="24"/>
          <w:szCs w:val="24"/>
          <w:lang w:val="bg" w:eastAsia="en-US"/>
        </w:rPr>
        <w:t xml:space="preserve">: </w:t>
      </w:r>
    </w:p>
    <w:p w14:paraId="2BD9F9A5" w14:textId="77777777" w:rsidR="006430F0" w:rsidRPr="004568E3" w:rsidRDefault="006430F0"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наблюдение на въздействието на правото, политиката и практиката върху защитата на правата на детето;</w:t>
      </w:r>
    </w:p>
    <w:p w14:paraId="644B0136" w14:textId="77777777" w:rsidR="006430F0" w:rsidRPr="004568E3" w:rsidRDefault="006430F0"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насърчаване на прилагането на международните стандарти в областта на правата на човека на национално равнище;</w:t>
      </w:r>
    </w:p>
    <w:p w14:paraId="2C7A6DC7" w14:textId="77777777" w:rsidR="006430F0" w:rsidRPr="004568E3" w:rsidRDefault="006430F0"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разследва</w:t>
      </w:r>
      <w:r w:rsidR="00CB1AEE" w:rsidRPr="004568E3">
        <w:rPr>
          <w:rFonts w:ascii="Times New Roman" w:hAnsi="Times New Roman" w:cs="Times New Roman"/>
          <w:sz w:val="24"/>
          <w:szCs w:val="24"/>
          <w:lang w:val="bg" w:eastAsia="en-US"/>
        </w:rPr>
        <w:t xml:space="preserve">не на </w:t>
      </w:r>
      <w:r w:rsidRPr="004568E3">
        <w:rPr>
          <w:rFonts w:ascii="Times New Roman" w:hAnsi="Times New Roman" w:cs="Times New Roman"/>
          <w:sz w:val="24"/>
          <w:szCs w:val="24"/>
          <w:lang w:val="bg" w:eastAsia="en-US"/>
        </w:rPr>
        <w:t xml:space="preserve"> нарушения на правата на децата;</w:t>
      </w:r>
    </w:p>
    <w:p w14:paraId="6FD23A1D" w14:textId="6FD1A5DF" w:rsidR="006430F0" w:rsidRPr="004568E3" w:rsidRDefault="00CB1AEE"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r>
      <w:r w:rsidR="006430F0" w:rsidRPr="004568E3">
        <w:rPr>
          <w:rFonts w:ascii="Times New Roman" w:hAnsi="Times New Roman" w:cs="Times New Roman"/>
          <w:sz w:val="24"/>
          <w:szCs w:val="24"/>
          <w:lang w:val="bg" w:eastAsia="en-US"/>
        </w:rPr>
        <w:t xml:space="preserve"> предоставя</w:t>
      </w:r>
      <w:r w:rsidRPr="004568E3">
        <w:rPr>
          <w:rFonts w:ascii="Times New Roman" w:hAnsi="Times New Roman" w:cs="Times New Roman"/>
          <w:sz w:val="24"/>
          <w:szCs w:val="24"/>
          <w:lang w:val="bg" w:eastAsia="en-US"/>
        </w:rPr>
        <w:t xml:space="preserve">не на </w:t>
      </w:r>
      <w:r w:rsidR="006430F0" w:rsidRPr="004568E3">
        <w:rPr>
          <w:rFonts w:ascii="Times New Roman" w:hAnsi="Times New Roman" w:cs="Times New Roman"/>
          <w:sz w:val="24"/>
          <w:szCs w:val="24"/>
          <w:lang w:val="bg" w:eastAsia="en-US"/>
        </w:rPr>
        <w:t>експертен опит в областта на правата на децата в съдилищата;</w:t>
      </w:r>
    </w:p>
    <w:p w14:paraId="6F0C6E08" w14:textId="58D560DC" w:rsidR="006430F0" w:rsidRPr="004568E3" w:rsidRDefault="00CB1AEE"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w:t>
      </w:r>
      <w:r w:rsidRPr="004568E3">
        <w:rPr>
          <w:rFonts w:ascii="Times New Roman" w:hAnsi="Times New Roman" w:cs="Times New Roman"/>
          <w:sz w:val="24"/>
          <w:szCs w:val="24"/>
          <w:lang w:val="bg" w:eastAsia="en-US"/>
        </w:rPr>
        <w:tab/>
      </w:r>
      <w:r w:rsidR="006430F0" w:rsidRPr="004568E3">
        <w:rPr>
          <w:rFonts w:ascii="Times New Roman" w:hAnsi="Times New Roman" w:cs="Times New Roman"/>
          <w:sz w:val="24"/>
          <w:szCs w:val="24"/>
          <w:lang w:val="bg" w:eastAsia="en-US"/>
        </w:rPr>
        <w:t>гарантира</w:t>
      </w:r>
      <w:r w:rsidRPr="004568E3">
        <w:rPr>
          <w:rFonts w:ascii="Times New Roman" w:hAnsi="Times New Roman" w:cs="Times New Roman"/>
          <w:sz w:val="24"/>
          <w:szCs w:val="24"/>
          <w:lang w:val="bg" w:eastAsia="en-US"/>
        </w:rPr>
        <w:t>не</w:t>
      </w:r>
      <w:r w:rsidR="006430F0" w:rsidRPr="004568E3">
        <w:rPr>
          <w:rFonts w:ascii="Times New Roman" w:hAnsi="Times New Roman" w:cs="Times New Roman"/>
          <w:sz w:val="24"/>
          <w:szCs w:val="24"/>
          <w:lang w:val="bg" w:eastAsia="en-US"/>
        </w:rPr>
        <w:t>, че мненията на децата се изслушват по въпроси, свързани с техните права на човека, включително разработването на съответното законодателство и политика;</w:t>
      </w:r>
    </w:p>
    <w:p w14:paraId="4AE620B7" w14:textId="77777777" w:rsidR="006430F0" w:rsidRPr="004568E3" w:rsidRDefault="006430F0"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насърчаване на общественото разбиране и осведоменост за правата на децата; и</w:t>
      </w:r>
    </w:p>
    <w:p w14:paraId="7981F766" w14:textId="77777777" w:rsidR="006430F0" w:rsidRPr="004568E3" w:rsidRDefault="006430F0"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предприемане на инициативи за образование и обучение в областта на правата на човека.</w:t>
      </w:r>
    </w:p>
    <w:p w14:paraId="09FD0BFA" w14:textId="0CF1B3B6" w:rsidR="001E654B" w:rsidRPr="004568E3" w:rsidRDefault="001E654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Важно е да се включат преки консултации с деца, както е тяхното право съгласно член 12 от Конвенцията на ООН за правата на детето. Консултативните, разследващите, повишаването на осведомеността и образователните функции на независимите институции за защита на правата на човека за децата са от значение за предотвратяването и реагирането на вредите, които децата могат да изпитат онлайн. Ето защо тези институции следва да бъдат в основата на разработването на всеобхватен, основан на правата подход за укрепване на правните, регулаторните и политическите рамки, уреждащи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децата онлайн, включително пряка консултация с деца, както и тяхното право съгласно член 12 от Конвенцията на ООН за правата на детето. </w:t>
      </w:r>
    </w:p>
    <w:p w14:paraId="4BC13C7A" w14:textId="1279D724" w:rsidR="001E654B" w:rsidRPr="004568E3" w:rsidRDefault="001E654B"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 последно време имаше и примери за юрисдикции, които въвеждат или обмислят въвеждането на държавни агенции със специален мандат за подкрепа на правата на де</w:t>
      </w:r>
      <w:r w:rsidR="00BF77A7">
        <w:rPr>
          <w:rFonts w:ascii="Times New Roman" w:hAnsi="Times New Roman" w:cs="Times New Roman"/>
          <w:sz w:val="24"/>
          <w:szCs w:val="24"/>
          <w:lang w:val="bg" w:eastAsia="en-US"/>
        </w:rPr>
        <w:t>тето онлайн, включително</w:t>
      </w:r>
      <w:r w:rsidRPr="004568E3">
        <w:rPr>
          <w:rFonts w:ascii="Times New Roman" w:hAnsi="Times New Roman" w:cs="Times New Roman"/>
          <w:sz w:val="24"/>
          <w:szCs w:val="24"/>
          <w:lang w:val="bg" w:eastAsia="en-US"/>
        </w:rPr>
        <w:t xml:space="preserve"> защита</w:t>
      </w:r>
      <w:r w:rsidR="00BF77A7">
        <w:rPr>
          <w:rFonts w:ascii="Times New Roman" w:hAnsi="Times New Roman" w:cs="Times New Roman"/>
          <w:sz w:val="24"/>
          <w:szCs w:val="24"/>
          <w:lang w:val="bg" w:eastAsia="en-US"/>
        </w:rPr>
        <w:t>та</w:t>
      </w:r>
      <w:r w:rsidRPr="004568E3">
        <w:rPr>
          <w:rFonts w:ascii="Times New Roman" w:hAnsi="Times New Roman" w:cs="Times New Roman"/>
          <w:sz w:val="24"/>
          <w:szCs w:val="24"/>
          <w:lang w:val="bg" w:eastAsia="en-US"/>
        </w:rPr>
        <w:t xml:space="preserve"> от насилие или вреда. Когато съществуват такива агенции, те следва също така да бъдат тясно свързани с усилията за засилване на реакцията по отношение на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децата онлайн на национално равнище.</w:t>
      </w:r>
    </w:p>
    <w:p w14:paraId="4F39F92C" w14:textId="77777777" w:rsidR="001E654B" w:rsidRPr="004568E3" w:rsidRDefault="001E654B" w:rsidP="003B49C5">
      <w:pPr>
        <w:spacing w:before="120" w:after="0" w:line="276" w:lineRule="auto"/>
        <w:jc w:val="both"/>
        <w:rPr>
          <w:rFonts w:ascii="Times New Roman" w:hAnsi="Times New Roman" w:cs="Times New Roman"/>
          <w:noProof/>
          <w:sz w:val="24"/>
          <w:szCs w:val="24"/>
          <w:lang w:val="bg-BG"/>
        </w:rPr>
      </w:pPr>
    </w:p>
    <w:p w14:paraId="7E18F98D" w14:textId="673F31AE" w:rsidR="00870BE2" w:rsidRPr="00EB3DF8" w:rsidRDefault="00870BE2" w:rsidP="003B49C5">
      <w:pPr>
        <w:pStyle w:val="Heading2"/>
        <w:spacing w:before="120" w:line="276" w:lineRule="auto"/>
        <w:rPr>
          <w:color w:val="1F4E79" w:themeColor="accent1" w:themeShade="80"/>
          <w:sz w:val="28"/>
          <w:szCs w:val="28"/>
          <w:lang w:eastAsia="en-US"/>
        </w:rPr>
      </w:pPr>
      <w:bookmarkStart w:id="43" w:name="_Toc102119361"/>
      <w:bookmarkStart w:id="44" w:name="_Toc100570655"/>
      <w:r w:rsidRPr="00EB3DF8">
        <w:rPr>
          <w:color w:val="1F4E79" w:themeColor="accent1" w:themeShade="80"/>
          <w:sz w:val="28"/>
          <w:szCs w:val="28"/>
          <w:lang w:eastAsia="en-US"/>
        </w:rPr>
        <w:t>3.2</w:t>
      </w:r>
      <w:r w:rsidRPr="00EB3DF8">
        <w:rPr>
          <w:color w:val="1F4E79" w:themeColor="accent1" w:themeShade="80"/>
          <w:sz w:val="28"/>
          <w:szCs w:val="28"/>
          <w:lang w:eastAsia="en-US"/>
        </w:rPr>
        <w:tab/>
        <w:t xml:space="preserve">Съществуващи отговори за </w:t>
      </w:r>
      <w:r w:rsidR="00890E82" w:rsidRPr="00EB3DF8">
        <w:rPr>
          <w:color w:val="1F4E79" w:themeColor="accent1" w:themeShade="80"/>
          <w:sz w:val="28"/>
          <w:szCs w:val="28"/>
          <w:lang w:eastAsia="en-US"/>
        </w:rPr>
        <w:t>защита на</w:t>
      </w:r>
      <w:r w:rsidRPr="00EB3DF8">
        <w:rPr>
          <w:color w:val="1F4E79" w:themeColor="accent1" w:themeShade="80"/>
          <w:sz w:val="28"/>
          <w:szCs w:val="28"/>
          <w:lang w:eastAsia="en-US"/>
        </w:rPr>
        <w:t xml:space="preserve"> децата онлайн</w:t>
      </w:r>
      <w:bookmarkEnd w:id="43"/>
      <w:r w:rsidRPr="00EB3DF8">
        <w:rPr>
          <w:color w:val="1F4E79" w:themeColor="accent1" w:themeShade="80"/>
          <w:sz w:val="28"/>
          <w:szCs w:val="28"/>
          <w:lang w:eastAsia="en-US"/>
        </w:rPr>
        <w:t xml:space="preserve"> </w:t>
      </w:r>
    </w:p>
    <w:p w14:paraId="1F2A9DFF" w14:textId="77777777" w:rsidR="00870BE2" w:rsidRPr="004568E3" w:rsidRDefault="00870BE2"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Разработени са няколко инициативи, за да се действа на национално и международно равнище</w:t>
      </w:r>
      <w:r w:rsidR="00BF77A7">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предвид нарастващото значение на ИКТ в живота на децата по света и присъщите рискове за най-малките в нашите общества. </w:t>
      </w:r>
    </w:p>
    <w:p w14:paraId="40FBF835" w14:textId="77777777" w:rsidR="00EB3DF8" w:rsidRDefault="00EB3DF8" w:rsidP="003B49C5">
      <w:pPr>
        <w:spacing w:before="120" w:after="0" w:line="276" w:lineRule="auto"/>
        <w:jc w:val="both"/>
        <w:rPr>
          <w:rFonts w:ascii="Times New Roman" w:hAnsi="Times New Roman" w:cs="Times New Roman"/>
          <w:b/>
          <w:color w:val="1F4E79" w:themeColor="accent1" w:themeShade="80"/>
          <w:sz w:val="24"/>
          <w:szCs w:val="24"/>
          <w:lang w:val="bg" w:eastAsia="en-US"/>
        </w:rPr>
      </w:pPr>
    </w:p>
    <w:p w14:paraId="1D6DE86A" w14:textId="77777777" w:rsidR="00870BE2" w:rsidRPr="00EB3DF8" w:rsidRDefault="00870BE2" w:rsidP="003B49C5">
      <w:pPr>
        <w:spacing w:before="120" w:after="0" w:line="276" w:lineRule="auto"/>
        <w:jc w:val="both"/>
        <w:rPr>
          <w:rFonts w:ascii="Times New Roman" w:hAnsi="Times New Roman" w:cs="Times New Roman"/>
          <w:b/>
          <w:color w:val="1F4E79" w:themeColor="accent1" w:themeShade="80"/>
          <w:sz w:val="24"/>
          <w:szCs w:val="24"/>
          <w:lang w:val="bg" w:eastAsia="en-US"/>
        </w:rPr>
      </w:pPr>
      <w:r w:rsidRPr="00EB3DF8">
        <w:rPr>
          <w:rFonts w:ascii="Times New Roman" w:hAnsi="Times New Roman" w:cs="Times New Roman"/>
          <w:b/>
          <w:color w:val="1F4E79" w:themeColor="accent1" w:themeShade="80"/>
          <w:sz w:val="24"/>
          <w:szCs w:val="24"/>
          <w:lang w:val="bg" w:eastAsia="en-US"/>
        </w:rPr>
        <w:t>Национални модели</w:t>
      </w:r>
    </w:p>
    <w:p w14:paraId="1C79F836" w14:textId="7E61C37D" w:rsidR="00870BE2" w:rsidRPr="004568E3" w:rsidRDefault="00870BE2" w:rsidP="00EB3DF8">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На национално равнище следва да се подчертае, че няколко законодателни акта обхващат важни аспекти на всеобхватната рамка за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 онлайн. </w:t>
      </w:r>
      <w:r w:rsidRPr="004568E3">
        <w:rPr>
          <w:rFonts w:ascii="Times New Roman" w:eastAsia="Arial" w:hAnsi="Times New Roman" w:cs="Times New Roman"/>
          <w:sz w:val="24"/>
          <w:szCs w:val="24"/>
          <w:lang w:val="bg" w:eastAsia="en-US"/>
        </w:rPr>
        <w:t>Те включват, но не се ограничават до:</w:t>
      </w:r>
      <w:r w:rsidRPr="004568E3">
        <w:rPr>
          <w:rFonts w:ascii="Times New Roman" w:hAnsi="Times New Roman" w:cs="Times New Roman"/>
          <w:sz w:val="24"/>
          <w:szCs w:val="24"/>
          <w:lang w:val="bg" w:eastAsia="en-US"/>
        </w:rPr>
        <w:t xml:space="preserve"> </w:t>
      </w:r>
    </w:p>
    <w:p w14:paraId="0E33F0F5" w14:textId="0795861A" w:rsidR="00870BE2" w:rsidRPr="004568E3" w:rsidRDefault="00870BE2" w:rsidP="003B49C5">
      <w:pPr>
        <w:spacing w:before="120" w:after="0" w:line="276" w:lineRule="auto"/>
        <w:ind w:left="720" w:hanging="720"/>
        <w:jc w:val="both"/>
        <w:rPr>
          <w:rFonts w:ascii="Times New Roman" w:hAnsi="Times New Roman" w:cs="Times New Roman"/>
          <w:color w:val="000000" w:themeColor="text1"/>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Директива за аудиовизуални</w:t>
      </w:r>
      <w:r w:rsidR="00492EFB" w:rsidRPr="004568E3">
        <w:rPr>
          <w:rFonts w:ascii="Times New Roman" w:hAnsi="Times New Roman" w:cs="Times New Roman"/>
          <w:sz w:val="24"/>
          <w:szCs w:val="24"/>
          <w:lang w:val="bg" w:eastAsia="en-US"/>
        </w:rPr>
        <w:t xml:space="preserve">те медийни услуги </w:t>
      </w:r>
      <w:r w:rsidR="00492EFB" w:rsidRPr="004568E3">
        <w:rPr>
          <w:rFonts w:ascii="Times New Roman" w:hAnsi="Times New Roman" w:cs="Times New Roman"/>
          <w:noProof/>
          <w:sz w:val="24"/>
          <w:szCs w:val="24"/>
          <w:lang w:val="bg-BG"/>
        </w:rPr>
        <w:t xml:space="preserve">(AVMSD) </w:t>
      </w:r>
      <w:r w:rsidRPr="004568E3">
        <w:rPr>
          <w:rFonts w:ascii="Times New Roman" w:hAnsi="Times New Roman" w:cs="Times New Roman"/>
          <w:sz w:val="24"/>
          <w:szCs w:val="24"/>
          <w:lang w:val="bg" w:eastAsia="en-US"/>
        </w:rPr>
        <w:t>(преразгледана през 2018 г., ЕС)</w:t>
      </w:r>
    </w:p>
    <w:p w14:paraId="79AFA976" w14:textId="77777777" w:rsidR="00870BE2" w:rsidRPr="004568E3" w:rsidRDefault="00870BE2" w:rsidP="003B49C5">
      <w:pPr>
        <w:spacing w:before="120" w:after="0" w:line="276" w:lineRule="auto"/>
        <w:ind w:left="720" w:hanging="720"/>
        <w:jc w:val="both"/>
        <w:rPr>
          <w:rFonts w:ascii="Times New Roman" w:hAnsi="Times New Roman" w:cs="Times New Roman"/>
          <w:color w:val="000000" w:themeColor="text1"/>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Общ регламент относно защитата на данните (ОРЗД) (2018 г., ЕС)</w:t>
      </w:r>
    </w:p>
    <w:p w14:paraId="6305187D" w14:textId="77777777" w:rsidR="00870BE2" w:rsidRPr="004568E3" w:rsidRDefault="00870BE2"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Налице са новаторски промени в регулаторната и институционална реакция на държавите членки на заплахите за безопасността и благосъстоянието на децата онлайн. Няма единен начин да се реагира на CSAM, кибертормоза и други вреди, с които децата се сблъскват онлайн, но е забележително, че през последните няколко години са били изпробвани нови подходи:</w:t>
      </w:r>
    </w:p>
    <w:bookmarkEnd w:id="44"/>
    <w:p w14:paraId="558960BB" w14:textId="77777777" w:rsidR="00733E4A" w:rsidRPr="00EB3DF8" w:rsidRDefault="00733E4A" w:rsidP="003B49C5">
      <w:pPr>
        <w:spacing w:before="120" w:after="0" w:line="276" w:lineRule="auto"/>
        <w:jc w:val="both"/>
        <w:rPr>
          <w:rFonts w:ascii="Times New Roman" w:hAnsi="Times New Roman" w:cs="Times New Roman"/>
          <w:b/>
          <w:color w:val="1F4E79" w:themeColor="accent1" w:themeShade="80"/>
          <w:sz w:val="24"/>
          <w:szCs w:val="24"/>
          <w:lang w:val="bg" w:eastAsia="en-US"/>
        </w:rPr>
      </w:pPr>
      <w:r w:rsidRPr="00EB3DF8">
        <w:rPr>
          <w:rFonts w:ascii="Times New Roman" w:hAnsi="Times New Roman" w:cs="Times New Roman"/>
          <w:b/>
          <w:color w:val="1F4E79" w:themeColor="accent1" w:themeShade="80"/>
          <w:sz w:val="24"/>
          <w:szCs w:val="24"/>
          <w:lang w:val="bg" w:eastAsia="en-US"/>
        </w:rPr>
        <w:lastRenderedPageBreak/>
        <w:t>Кодекс за подходящ за възрастта дизайн (2019 г., Обединено кралство)</w:t>
      </w:r>
    </w:p>
    <w:p w14:paraId="1250C04D" w14:textId="06A1AD41" w:rsidR="00733E4A" w:rsidRPr="004568E3" w:rsidRDefault="00733E4A" w:rsidP="00EB3DF8">
      <w:pPr>
        <w:spacing w:after="0" w:line="276" w:lineRule="auto"/>
        <w:ind w:firstLine="720"/>
        <w:jc w:val="both"/>
        <w:rPr>
          <w:rFonts w:ascii="Times New Roman" w:hAnsi="Times New Roman" w:cs="Times New Roman"/>
          <w:color w:val="000000" w:themeColor="text1"/>
          <w:sz w:val="24"/>
          <w:szCs w:val="24"/>
          <w:lang w:val="bg" w:eastAsia="en-US"/>
        </w:rPr>
      </w:pPr>
      <w:r w:rsidRPr="004568E3">
        <w:rPr>
          <w:rFonts w:ascii="Times New Roman" w:hAnsi="Times New Roman" w:cs="Times New Roman"/>
          <w:sz w:val="24"/>
          <w:szCs w:val="24"/>
          <w:lang w:val="bg" w:eastAsia="en-US"/>
        </w:rPr>
        <w:t>В началото на 2019 г. Службата на информационни</w:t>
      </w:r>
      <w:r w:rsidR="007F7E68">
        <w:rPr>
          <w:rFonts w:ascii="Times New Roman" w:hAnsi="Times New Roman" w:cs="Times New Roman"/>
          <w:sz w:val="24"/>
          <w:szCs w:val="24"/>
          <w:lang w:val="bg" w:eastAsia="en-US"/>
        </w:rPr>
        <w:t>те</w:t>
      </w:r>
      <w:r w:rsidRPr="004568E3">
        <w:rPr>
          <w:rFonts w:ascii="Times New Roman" w:hAnsi="Times New Roman" w:cs="Times New Roman"/>
          <w:sz w:val="24"/>
          <w:szCs w:val="24"/>
          <w:lang w:val="bg" w:eastAsia="en-US"/>
        </w:rPr>
        <w:t xml:space="preserve"> комисари публикува предложения за своя „подходящ за възрастта дизайнерски кодекс“ за по-нататъшна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 онлайн. Предложеният кодекс е съсредоточен върху висшия интерес на детето, както е посочено в Конвенцията на ООН за правата на детето, и излага няколко очаквания за промишлеността. Те включват строги мерки за проверка на възрастта, услуги за определяне на местоположението, които по подразбиране трябва да бъдат изключени за деца, за промишлеността да събира и съхранява само минималното количество лични данни на децата, за продукти, които да бъдат безопасни още при проектирането, и за обяснения, които са подходящи и достъпни за възрастта. </w:t>
      </w:r>
    </w:p>
    <w:p w14:paraId="3EEDFFB2" w14:textId="77777777" w:rsidR="00FB4C6B" w:rsidRPr="00EB3DF8" w:rsidRDefault="00FB4C6B" w:rsidP="003B49C5">
      <w:pPr>
        <w:spacing w:before="120" w:after="0" w:line="276" w:lineRule="auto"/>
        <w:jc w:val="both"/>
        <w:rPr>
          <w:rFonts w:ascii="Times New Roman" w:hAnsi="Times New Roman" w:cs="Times New Roman"/>
          <w:b/>
          <w:color w:val="1F4E79" w:themeColor="accent1" w:themeShade="80"/>
          <w:sz w:val="24"/>
          <w:szCs w:val="24"/>
          <w:lang w:val="bg" w:eastAsia="en-US"/>
        </w:rPr>
      </w:pPr>
      <w:r w:rsidRPr="00EB3DF8">
        <w:rPr>
          <w:rFonts w:ascii="Times New Roman" w:hAnsi="Times New Roman" w:cs="Times New Roman"/>
          <w:b/>
          <w:color w:val="1F4E79" w:themeColor="accent1" w:themeShade="80"/>
          <w:sz w:val="24"/>
          <w:szCs w:val="24"/>
          <w:lang w:val="bg" w:eastAsia="en-US"/>
        </w:rPr>
        <w:t>Закон за вредните цифрови комуникации (преразгледан през 2017 г., Нова Зеландия)</w:t>
      </w:r>
    </w:p>
    <w:p w14:paraId="4B773292" w14:textId="77777777" w:rsidR="00FB4C6B" w:rsidRPr="004568E3" w:rsidRDefault="00FB4C6B" w:rsidP="00EB3DF8">
      <w:pPr>
        <w:spacing w:after="0" w:line="276" w:lineRule="auto"/>
        <w:ind w:firstLine="720"/>
        <w:jc w:val="both"/>
        <w:rPr>
          <w:rFonts w:ascii="Times New Roman" w:hAnsi="Times New Roman" w:cs="Times New Roman"/>
          <w:color w:val="000000" w:themeColor="text1"/>
          <w:sz w:val="24"/>
          <w:szCs w:val="24"/>
          <w:lang w:val="bg" w:eastAsia="en-US"/>
        </w:rPr>
      </w:pPr>
      <w:r w:rsidRPr="004568E3">
        <w:rPr>
          <w:rFonts w:ascii="Times New Roman" w:hAnsi="Times New Roman" w:cs="Times New Roman"/>
          <w:sz w:val="24"/>
          <w:szCs w:val="24"/>
          <w:lang w:val="bg" w:eastAsia="en-US"/>
        </w:rPr>
        <w:t xml:space="preserve">Законодателството от 2015 г. превърна злоупотребата в кибернетичното пространство в конкретно престъпление и се съсредоточи върху широк кръг вреди — от кибертормоза до порно с цел отмъщение. То има за цел да възпре, предотврати и намали вредната цифрова комуникация, като направи нелегално публикуването на цифрова комуникация с намерението да причини сериозни емоционални затруднения на някой друг, и определи поредица от 10 комуникационни принципа. Тя дава право на потребителите да подават жалби до независима организация, ако тези принципи са нарушени, или да поискат съдебни разпореждания срещу автора </w:t>
      </w:r>
      <w:r w:rsidRPr="00B42261">
        <w:rPr>
          <w:rFonts w:ascii="Times New Roman" w:hAnsi="Times New Roman" w:cs="Times New Roman"/>
          <w:sz w:val="24"/>
          <w:szCs w:val="24"/>
          <w:lang w:val="bg" w:eastAsia="en-US"/>
        </w:rPr>
        <w:t>или домакина/</w:t>
      </w:r>
      <w:r w:rsidRPr="00B42261">
        <w:rPr>
          <w:rFonts w:ascii="Times New Roman" w:hAnsi="Times New Roman" w:cs="Times New Roman"/>
          <w:noProof/>
          <w:sz w:val="24"/>
          <w:szCs w:val="24"/>
          <w:lang w:val="bg-BG"/>
        </w:rPr>
        <w:t xml:space="preserve"> host</w:t>
      </w:r>
      <w:r w:rsidRPr="004568E3">
        <w:rPr>
          <w:rFonts w:ascii="Times New Roman" w:hAnsi="Times New Roman" w:cs="Times New Roman"/>
          <w:sz w:val="24"/>
          <w:szCs w:val="24"/>
          <w:lang w:val="bg" w:eastAsia="en-US"/>
        </w:rPr>
        <w:t xml:space="preserve"> на съобщението, ако проблемът не бъде решен. </w:t>
      </w:r>
    </w:p>
    <w:p w14:paraId="36DBDBE3" w14:textId="77777777" w:rsidR="007A3C38" w:rsidRPr="00EB3DF8" w:rsidRDefault="007A3C38" w:rsidP="003B49C5">
      <w:pPr>
        <w:spacing w:before="120" w:after="0" w:line="276" w:lineRule="auto"/>
        <w:jc w:val="both"/>
        <w:rPr>
          <w:rFonts w:ascii="Times New Roman" w:hAnsi="Times New Roman" w:cs="Times New Roman"/>
          <w:b/>
          <w:color w:val="1F4E79" w:themeColor="accent1" w:themeShade="80"/>
          <w:sz w:val="24"/>
          <w:szCs w:val="24"/>
          <w:lang w:val="bg" w:eastAsia="en-US"/>
        </w:rPr>
      </w:pPr>
      <w:r w:rsidRPr="00EB3DF8">
        <w:rPr>
          <w:rFonts w:ascii="Times New Roman" w:hAnsi="Times New Roman" w:cs="Times New Roman"/>
          <w:b/>
          <w:color w:val="1F4E79" w:themeColor="accent1" w:themeShade="80"/>
          <w:sz w:val="24"/>
          <w:szCs w:val="24"/>
          <w:lang w:val="bg" w:eastAsia="en-US"/>
        </w:rPr>
        <w:t>Комисар по електронната безопасност</w:t>
      </w:r>
      <w:r w:rsidRPr="00EB3DF8">
        <w:rPr>
          <w:rStyle w:val="Colored-Normal"/>
          <w:rFonts w:ascii="Times New Roman" w:hAnsi="Times New Roman" w:cs="Times New Roman"/>
          <w:b/>
          <w:noProof/>
          <w:color w:val="1F4E79" w:themeColor="accent1" w:themeShade="80"/>
          <w:sz w:val="24"/>
          <w:szCs w:val="24"/>
          <w:lang w:val="bg-BG"/>
        </w:rPr>
        <w:t xml:space="preserve"> /eSafety</w:t>
      </w:r>
      <w:r w:rsidRPr="00EB3DF8">
        <w:rPr>
          <w:rFonts w:ascii="Times New Roman" w:hAnsi="Times New Roman" w:cs="Times New Roman"/>
          <w:b/>
          <w:color w:val="1F4E79" w:themeColor="accent1" w:themeShade="80"/>
          <w:sz w:val="24"/>
          <w:szCs w:val="24"/>
          <w:lang w:val="bg" w:eastAsia="en-US"/>
        </w:rPr>
        <w:t xml:space="preserve"> (2015 г., Австралия)</w:t>
      </w:r>
    </w:p>
    <w:p w14:paraId="2B8F6CEE" w14:textId="121C10A1" w:rsidR="007A3C38" w:rsidRPr="004568E3" w:rsidRDefault="007A3C38" w:rsidP="00EB3DF8">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Комисарят по електронната безопасност е първата в света правителствена агенция, посветена специално на безопасността онлайн. Създадена през 2015 г., eSafety има законодателна роля да ръководи, координира, образова и съветва по въпросите на онлайн безопасността, за да гарантира, че всички австралийци имат безопасни, положителни и </w:t>
      </w:r>
      <w:r w:rsidRPr="00B42261">
        <w:rPr>
          <w:rFonts w:ascii="Times New Roman" w:eastAsia="Calibri" w:hAnsi="Times New Roman" w:cs="Times New Roman"/>
          <w:sz w:val="24"/>
          <w:szCs w:val="24"/>
          <w:lang w:val="bg" w:eastAsia="en-US"/>
        </w:rPr>
        <w:t>предоставящи права</w:t>
      </w:r>
      <w:r w:rsidRPr="004568E3">
        <w:rPr>
          <w:rFonts w:ascii="Times New Roman" w:eastAsia="Calibri" w:hAnsi="Times New Roman" w:cs="Times New Roman"/>
          <w:sz w:val="24"/>
          <w:szCs w:val="24"/>
          <w:lang w:val="bg" w:eastAsia="en-US"/>
        </w:rPr>
        <w:t xml:space="preserve"> преживявания онлайн. eSafety администрира схеми за разследване, които се фокусират върху редица вреди, включително сериозни </w:t>
      </w:r>
      <w:r w:rsidR="007F7E68">
        <w:rPr>
          <w:rFonts w:ascii="Times New Roman" w:eastAsia="Calibri"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кибертормоз на деца, злоупотреба с изображения и забранено съдържание. Тя има правомощието да разследва и да предприема действия за разглеждане на жалби или доклади, свързани с тези видове вреди, включително, в някои случаи, правомощието да отправя уведомления до физически лица и до онлайн услуги за отстраняване на материали. Наред с разследващите си правомощия, eSafety възприема цялостен общностен подход, който се основава на социални, културни и технологични инициативи и интервенции. Нейната превенция, защита и проактивни усилия осигуряват всеобхватен подход към безопасността онлайн.</w:t>
      </w:r>
    </w:p>
    <w:p w14:paraId="3852BBA8" w14:textId="77777777" w:rsidR="00EB3DF8" w:rsidRDefault="00EB3DF8" w:rsidP="003B49C5">
      <w:pPr>
        <w:spacing w:before="120" w:after="0" w:line="276" w:lineRule="auto"/>
        <w:jc w:val="both"/>
        <w:rPr>
          <w:rFonts w:ascii="Times New Roman" w:hAnsi="Times New Roman" w:cs="Times New Roman"/>
          <w:b/>
          <w:color w:val="1F4E79" w:themeColor="accent1" w:themeShade="80"/>
          <w:sz w:val="24"/>
          <w:szCs w:val="24"/>
          <w:lang w:val="bg" w:eastAsia="en-US"/>
        </w:rPr>
      </w:pPr>
    </w:p>
    <w:p w14:paraId="58F5E3A9" w14:textId="77777777" w:rsidR="007A3C38" w:rsidRPr="00EB3DF8" w:rsidRDefault="007A3C38" w:rsidP="003B49C5">
      <w:pPr>
        <w:spacing w:before="120" w:after="0" w:line="276" w:lineRule="auto"/>
        <w:jc w:val="both"/>
        <w:rPr>
          <w:rFonts w:ascii="Times New Roman" w:hAnsi="Times New Roman" w:cs="Times New Roman"/>
          <w:b/>
          <w:color w:val="1F4E79" w:themeColor="accent1" w:themeShade="80"/>
          <w:sz w:val="24"/>
          <w:szCs w:val="24"/>
          <w:lang w:val="bg" w:eastAsia="en-US"/>
        </w:rPr>
      </w:pPr>
      <w:r w:rsidRPr="00EB3DF8">
        <w:rPr>
          <w:rFonts w:ascii="Times New Roman" w:hAnsi="Times New Roman" w:cs="Times New Roman"/>
          <w:b/>
          <w:color w:val="1F4E79" w:themeColor="accent1" w:themeShade="80"/>
          <w:sz w:val="24"/>
          <w:szCs w:val="24"/>
          <w:lang w:val="bg" w:eastAsia="en-US"/>
        </w:rPr>
        <w:t>Международни модели</w:t>
      </w:r>
    </w:p>
    <w:p w14:paraId="6C2BBD1B" w14:textId="2E9CEBF0" w:rsidR="007A3C38" w:rsidRPr="004568E3" w:rsidRDefault="007A3C38" w:rsidP="00EB3DF8">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На международно и транснационално равнище бяха отправени препоръки и стандарти от различни заинтересовани страни. Настоящите </w:t>
      </w:r>
      <w:r w:rsidR="00890E82">
        <w:rPr>
          <w:rFonts w:ascii="Times New Roman" w:hAnsi="Times New Roman" w:cs="Times New Roman"/>
          <w:sz w:val="24"/>
          <w:szCs w:val="24"/>
          <w:lang w:val="bg" w:eastAsia="en-US"/>
        </w:rPr>
        <w:t>Насоки</w:t>
      </w:r>
      <w:r w:rsidRPr="004568E3">
        <w:rPr>
          <w:rFonts w:ascii="Times New Roman" w:hAnsi="Times New Roman" w:cs="Times New Roman"/>
          <w:sz w:val="24"/>
          <w:szCs w:val="24"/>
          <w:lang w:val="bg" w:eastAsia="en-US"/>
        </w:rPr>
        <w:t xml:space="preserve"> се основават на работата на следните усилия:</w:t>
      </w:r>
    </w:p>
    <w:p w14:paraId="6502B888" w14:textId="77777777" w:rsidR="007A3C38" w:rsidRPr="004568E3" w:rsidRDefault="007A3C38" w:rsidP="00EB3DF8">
      <w:pPr>
        <w:spacing w:before="120" w:after="0" w:line="276" w:lineRule="auto"/>
        <w:ind w:firstLine="720"/>
        <w:jc w:val="both"/>
        <w:rPr>
          <w:rFonts w:ascii="Times New Roman" w:hAnsi="Times New Roman" w:cs="Times New Roman"/>
          <w:color w:val="000000" w:themeColor="text1"/>
          <w:sz w:val="24"/>
          <w:szCs w:val="24"/>
          <w:lang w:val="bg" w:eastAsia="en-US"/>
        </w:rPr>
      </w:pPr>
      <w:r w:rsidRPr="004568E3">
        <w:rPr>
          <w:rFonts w:ascii="Times New Roman" w:hAnsi="Times New Roman" w:cs="Times New Roman"/>
          <w:sz w:val="24"/>
          <w:szCs w:val="24"/>
          <w:lang w:val="bg" w:eastAsia="en-US"/>
        </w:rPr>
        <w:lastRenderedPageBreak/>
        <w:t xml:space="preserve">Насоки относно прилагането на </w:t>
      </w:r>
      <w:hyperlink r:id="rId28" w:history="1">
        <w:r w:rsidRPr="004568E3">
          <w:rPr>
            <w:rFonts w:ascii="Times New Roman" w:hAnsi="Times New Roman" w:cs="Times New Roman"/>
            <w:color w:val="2E74B5" w:themeColor="accent1" w:themeShade="BF"/>
            <w:sz w:val="24"/>
            <w:szCs w:val="24"/>
            <w:lang w:val="bg" w:eastAsia="en-US"/>
          </w:rPr>
          <w:t>Факултативния протокол към Конвенцията за правата на детето относно търговията с деца, детската проституция и детската порнография</w:t>
        </w:r>
      </w:hyperlink>
      <w:r w:rsidRPr="004568E3">
        <w:rPr>
          <w:rFonts w:ascii="Times New Roman" w:hAnsi="Times New Roman" w:cs="Times New Roman"/>
          <w:sz w:val="24"/>
          <w:szCs w:val="24"/>
          <w:lang w:val="bg" w:eastAsia="en-US"/>
        </w:rPr>
        <w:t xml:space="preserve">. </w:t>
      </w:r>
    </w:p>
    <w:p w14:paraId="346E1FD6" w14:textId="77777777" w:rsidR="007A3C38" w:rsidRPr="004568E3" w:rsidRDefault="007A3C38"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Насоки на Съвета на Европа за зачитане, защита и изпълнение на правата на детето в цифровата среда</w:t>
      </w:r>
      <w:r w:rsidRPr="004568E3">
        <w:rPr>
          <w:rFonts w:ascii="Times New Roman" w:hAnsi="Times New Roman" w:cs="Times New Roman"/>
          <w:sz w:val="24"/>
          <w:szCs w:val="24"/>
          <w:vertAlign w:val="superscript"/>
          <w:lang w:val="bg" w:eastAsia="en-US"/>
        </w:rPr>
        <w:footnoteReference w:id="53"/>
      </w:r>
      <w:r w:rsidRPr="004568E3">
        <w:rPr>
          <w:rFonts w:ascii="Times New Roman" w:hAnsi="Times New Roman" w:cs="Times New Roman"/>
          <w:sz w:val="24"/>
          <w:szCs w:val="24"/>
          <w:lang w:val="bg" w:eastAsia="en-US"/>
        </w:rPr>
        <w:t>.</w:t>
      </w:r>
    </w:p>
    <w:p w14:paraId="7FC813D4" w14:textId="4AB4104D" w:rsidR="007A3C38" w:rsidRPr="004568E3" w:rsidRDefault="007F7E68" w:rsidP="00EB3DF8">
      <w:pPr>
        <w:spacing w:before="120" w:after="0" w:line="276" w:lineRule="auto"/>
        <w:ind w:firstLine="720"/>
        <w:jc w:val="both"/>
        <w:rPr>
          <w:rFonts w:ascii="Times New Roman" w:hAnsi="Times New Roman" w:cs="Times New Roman"/>
          <w:b/>
          <w:color w:val="000000" w:themeColor="text1"/>
          <w:sz w:val="24"/>
          <w:szCs w:val="24"/>
          <w:lang w:val="bg" w:eastAsia="en-US"/>
        </w:rPr>
      </w:pPr>
      <w:r>
        <w:rPr>
          <w:rFonts w:ascii="Times New Roman" w:hAnsi="Times New Roman" w:cs="Times New Roman"/>
          <w:sz w:val="24"/>
          <w:szCs w:val="24"/>
          <w:lang w:val="bg" w:eastAsia="en-US"/>
        </w:rPr>
        <w:t xml:space="preserve">Насоките са </w:t>
      </w:r>
      <w:r w:rsidR="00485414" w:rsidRPr="004568E3">
        <w:rPr>
          <w:rFonts w:ascii="Times New Roman" w:hAnsi="Times New Roman" w:cs="Times New Roman"/>
          <w:sz w:val="24"/>
          <w:szCs w:val="24"/>
          <w:lang w:val="bg" w:eastAsia="en-US"/>
        </w:rPr>
        <w:t>адресирани</w:t>
      </w:r>
      <w:r w:rsidR="007A3C38" w:rsidRPr="004568E3">
        <w:rPr>
          <w:rFonts w:ascii="Times New Roman" w:hAnsi="Times New Roman" w:cs="Times New Roman"/>
          <w:sz w:val="24"/>
          <w:szCs w:val="24"/>
          <w:lang w:val="bg" w:eastAsia="en-US"/>
        </w:rPr>
        <w:t xml:space="preserve"> към всички държави —членки на Съвета на Европа, с цел подпомагане на държавите членки и други заинтересовани страни в усилията им да приемат всеобхватен, стратегически подход за максимално увеличаване на пълния набор от права на децата в цифровата среда. Сред многото обхванати теми са защитата на личните данни, предоставянето на съобразено с нуждите на детето съдържание, адаптирано към развиващите се способности, линиите за помощ и горещите линии, уязвимостта и устойчивостта, както и ролята и отговорностите </w:t>
      </w:r>
      <w:r w:rsidR="007A3C38" w:rsidRPr="00521796">
        <w:rPr>
          <w:rFonts w:ascii="Times New Roman" w:hAnsi="Times New Roman" w:cs="Times New Roman"/>
          <w:sz w:val="24"/>
          <w:szCs w:val="24"/>
          <w:lang w:val="bg" w:eastAsia="en-US"/>
        </w:rPr>
        <w:t xml:space="preserve">на </w:t>
      </w:r>
      <w:r w:rsidR="004F057E" w:rsidRPr="00521796">
        <w:rPr>
          <w:rFonts w:ascii="Times New Roman" w:hAnsi="Times New Roman" w:cs="Times New Roman"/>
          <w:sz w:val="24"/>
          <w:szCs w:val="24"/>
          <w:lang w:val="bg" w:eastAsia="en-US"/>
        </w:rPr>
        <w:t xml:space="preserve">промишлените </w:t>
      </w:r>
      <w:r w:rsidR="007A3C38" w:rsidRPr="00521796">
        <w:rPr>
          <w:rFonts w:ascii="Times New Roman" w:hAnsi="Times New Roman" w:cs="Times New Roman"/>
          <w:sz w:val="24"/>
          <w:szCs w:val="24"/>
          <w:lang w:val="bg" w:eastAsia="en-US"/>
        </w:rPr>
        <w:t xml:space="preserve">предприятия. Освен това в </w:t>
      </w:r>
      <w:r w:rsidR="00890E82" w:rsidRPr="00521796">
        <w:rPr>
          <w:rFonts w:ascii="Times New Roman" w:hAnsi="Times New Roman" w:cs="Times New Roman"/>
          <w:sz w:val="24"/>
          <w:szCs w:val="24"/>
          <w:lang w:val="bg" w:eastAsia="en-US"/>
        </w:rPr>
        <w:t>Насоките</w:t>
      </w:r>
      <w:r w:rsidR="007A3C38" w:rsidRPr="00521796">
        <w:rPr>
          <w:rFonts w:ascii="Times New Roman" w:hAnsi="Times New Roman" w:cs="Times New Roman"/>
          <w:sz w:val="24"/>
          <w:szCs w:val="24"/>
          <w:lang w:val="bg" w:eastAsia="en-US"/>
        </w:rPr>
        <w:t xml:space="preserve"> държавите се призовават да се ангажират</w:t>
      </w:r>
      <w:r w:rsidR="007A3C38" w:rsidRPr="004568E3">
        <w:rPr>
          <w:rFonts w:ascii="Times New Roman" w:hAnsi="Times New Roman" w:cs="Times New Roman"/>
          <w:sz w:val="24"/>
          <w:szCs w:val="24"/>
          <w:lang w:val="bg" w:eastAsia="en-US"/>
        </w:rPr>
        <w:t xml:space="preserve"> с децата, включително в процесите на вземане на решения, за да се гарантира, че националните политики отговарят адекватно на промените в цифровата среда. Понастоящем </w:t>
      </w:r>
      <w:r w:rsidR="00890E82">
        <w:rPr>
          <w:rFonts w:ascii="Times New Roman" w:hAnsi="Times New Roman" w:cs="Times New Roman"/>
          <w:sz w:val="24"/>
          <w:szCs w:val="24"/>
          <w:lang w:val="bg" w:eastAsia="en-US"/>
        </w:rPr>
        <w:t>Насоките</w:t>
      </w:r>
      <w:r w:rsidR="007A3C38" w:rsidRPr="004568E3">
        <w:rPr>
          <w:rFonts w:ascii="Times New Roman" w:hAnsi="Times New Roman" w:cs="Times New Roman"/>
          <w:sz w:val="24"/>
          <w:szCs w:val="24"/>
          <w:lang w:val="bg" w:eastAsia="en-US"/>
        </w:rPr>
        <w:t xml:space="preserve"> са достъпни на 19 езика. Те ще бъдат придружени от съобразена с интересите на децата версия на документа, както и от Наръчник за създателите на политики, който ще предостави конкретни мерки за прилагане на </w:t>
      </w:r>
      <w:r w:rsidR="00890E82">
        <w:rPr>
          <w:rFonts w:ascii="Times New Roman" w:hAnsi="Times New Roman" w:cs="Times New Roman"/>
          <w:sz w:val="24"/>
          <w:szCs w:val="24"/>
          <w:lang w:val="bg" w:eastAsia="en-US"/>
        </w:rPr>
        <w:t>Насоките</w:t>
      </w:r>
      <w:r w:rsidR="007A3C38" w:rsidRPr="004568E3">
        <w:rPr>
          <w:rFonts w:ascii="Times New Roman" w:hAnsi="Times New Roman" w:cs="Times New Roman"/>
          <w:sz w:val="24"/>
          <w:szCs w:val="24"/>
          <w:lang w:val="bg" w:eastAsia="en-US"/>
        </w:rPr>
        <w:t>.</w:t>
      </w:r>
    </w:p>
    <w:p w14:paraId="39ADA9F9" w14:textId="78E23814" w:rsidR="00E33E45" w:rsidRPr="004568E3" w:rsidRDefault="00E33E45"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 xml:space="preserve">Съвет на Европа — Конвенция Лансароте </w:t>
      </w:r>
    </w:p>
    <w:p w14:paraId="565E75F8" w14:textId="430817B2" w:rsidR="00E33E45" w:rsidRPr="00E25706" w:rsidRDefault="00E33E45" w:rsidP="00EB3DF8">
      <w:pPr>
        <w:spacing w:after="0" w:line="276" w:lineRule="auto"/>
        <w:ind w:firstLine="720"/>
        <w:jc w:val="both"/>
        <w:rPr>
          <w:rFonts w:ascii="Times New Roman" w:hAnsi="Times New Roman" w:cs="Times New Roman"/>
          <w:sz w:val="24"/>
          <w:szCs w:val="24"/>
          <w:lang w:val="bg-BG" w:eastAsia="en-US"/>
        </w:rPr>
      </w:pPr>
      <w:r w:rsidRPr="004568E3">
        <w:rPr>
          <w:rFonts w:ascii="Times New Roman" w:hAnsi="Times New Roman" w:cs="Times New Roman"/>
          <w:sz w:val="24"/>
          <w:szCs w:val="24"/>
          <w:lang w:val="bg" w:eastAsia="en-US"/>
        </w:rPr>
        <w:t>Конвенция</w:t>
      </w:r>
      <w:r w:rsidR="007F7E68">
        <w:rPr>
          <w:rFonts w:ascii="Times New Roman" w:hAnsi="Times New Roman" w:cs="Times New Roman"/>
          <w:sz w:val="24"/>
          <w:szCs w:val="24"/>
          <w:lang w:val="bg" w:eastAsia="en-US"/>
        </w:rPr>
        <w:t>та</w:t>
      </w:r>
      <w:r w:rsidRPr="004568E3">
        <w:rPr>
          <w:rFonts w:ascii="Times New Roman" w:hAnsi="Times New Roman" w:cs="Times New Roman"/>
          <w:sz w:val="24"/>
          <w:szCs w:val="24"/>
          <w:lang w:val="bg" w:eastAsia="en-US"/>
        </w:rPr>
        <w:t xml:space="preserve"> на Съвета на Европа за закрила на децата срещу сексуална експлоатация и сексуално насилие (</w:t>
      </w:r>
      <w:hyperlink r:id="rId29">
        <w:r w:rsidRPr="004568E3">
          <w:rPr>
            <w:rFonts w:ascii="Times New Roman" w:hAnsi="Times New Roman" w:cs="Times New Roman"/>
            <w:color w:val="2E74B5" w:themeColor="accent1" w:themeShade="BF"/>
            <w:sz w:val="24"/>
            <w:szCs w:val="24"/>
            <w:lang w:val="bg" w:eastAsia="en-US"/>
          </w:rPr>
          <w:t>Конвенция Лансароте</w:t>
        </w:r>
      </w:hyperlink>
      <w:r w:rsidRPr="004568E3">
        <w:rPr>
          <w:rFonts w:ascii="Times New Roman" w:hAnsi="Times New Roman" w:cs="Times New Roman"/>
          <w:sz w:val="24"/>
          <w:szCs w:val="24"/>
          <w:lang w:val="bg" w:eastAsia="en-US"/>
        </w:rPr>
        <w:t xml:space="preserve">) изисква от държавите да предложат цялостен отговор на сексуалното насилие срещу деца чрез подхода „4ps“: </w:t>
      </w:r>
      <w:r w:rsidRPr="004568E3">
        <w:rPr>
          <w:rFonts w:ascii="Times New Roman" w:hAnsi="Times New Roman" w:cs="Times New Roman"/>
          <w:noProof/>
          <w:sz w:val="24"/>
          <w:szCs w:val="24"/>
          <w:lang w:val="bg-BG"/>
        </w:rPr>
        <w:t>Prevention, Protection, Prosecution and Promotion</w:t>
      </w:r>
      <w:r w:rsidRPr="004568E3">
        <w:rPr>
          <w:rFonts w:ascii="Times New Roman" w:hAnsi="Times New Roman" w:cs="Times New Roman"/>
          <w:sz w:val="24"/>
          <w:szCs w:val="24"/>
          <w:lang w:val="bg" w:eastAsia="en-US"/>
        </w:rPr>
        <w:t xml:space="preserve"> </w:t>
      </w:r>
      <w:r w:rsidR="007F7E6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Предотвратяване, </w:t>
      </w:r>
      <w:r w:rsidR="004F057E">
        <w:rPr>
          <w:rFonts w:ascii="Times New Roman" w:hAnsi="Times New Roman" w:cs="Times New Roman"/>
          <w:sz w:val="24"/>
          <w:szCs w:val="24"/>
          <w:lang w:val="bg" w:eastAsia="en-US"/>
        </w:rPr>
        <w:t>З</w:t>
      </w:r>
      <w:r w:rsidR="004F057E" w:rsidRPr="004568E3">
        <w:rPr>
          <w:rFonts w:ascii="Times New Roman" w:hAnsi="Times New Roman" w:cs="Times New Roman"/>
          <w:sz w:val="24"/>
          <w:szCs w:val="24"/>
          <w:lang w:val="bg" w:eastAsia="en-US"/>
        </w:rPr>
        <w:t>ащита</w:t>
      </w:r>
      <w:r w:rsidRPr="004568E3">
        <w:rPr>
          <w:rFonts w:ascii="Times New Roman" w:hAnsi="Times New Roman" w:cs="Times New Roman"/>
          <w:sz w:val="24"/>
          <w:szCs w:val="24"/>
          <w:lang w:val="bg" w:eastAsia="en-US"/>
        </w:rPr>
        <w:t xml:space="preserve">, </w:t>
      </w:r>
      <w:r w:rsidR="004F057E">
        <w:rPr>
          <w:rFonts w:ascii="Times New Roman" w:hAnsi="Times New Roman" w:cs="Times New Roman"/>
          <w:sz w:val="24"/>
          <w:szCs w:val="24"/>
          <w:lang w:val="bg" w:eastAsia="en-US"/>
        </w:rPr>
        <w:t>Н</w:t>
      </w:r>
      <w:r w:rsidRPr="004568E3">
        <w:rPr>
          <w:rFonts w:ascii="Times New Roman" w:hAnsi="Times New Roman" w:cs="Times New Roman"/>
          <w:sz w:val="24"/>
          <w:szCs w:val="24"/>
          <w:lang w:val="bg" w:eastAsia="en-US"/>
        </w:rPr>
        <w:t xml:space="preserve">аказателно преследване и </w:t>
      </w:r>
      <w:r w:rsidR="004F057E">
        <w:rPr>
          <w:rFonts w:ascii="Times New Roman" w:hAnsi="Times New Roman" w:cs="Times New Roman"/>
          <w:sz w:val="24"/>
          <w:szCs w:val="24"/>
          <w:lang w:val="bg" w:eastAsia="en-US"/>
        </w:rPr>
        <w:t>Н</w:t>
      </w:r>
      <w:r w:rsidRPr="004568E3">
        <w:rPr>
          <w:rFonts w:ascii="Times New Roman" w:hAnsi="Times New Roman" w:cs="Times New Roman"/>
          <w:sz w:val="24"/>
          <w:szCs w:val="24"/>
          <w:lang w:val="bg" w:eastAsia="en-US"/>
        </w:rPr>
        <w:t xml:space="preserve">асърчаване на националното и международното сътрудничество. Действието на Конвенцията във връзка с цифровата среда беше изяснено от Комитета на страните по Конвенцията за закрила на децата срещу сексуална експлоатация и сексуално насилие („Комитетът  Лансароте“) чрез приемането на редица документи. Това са: становище относно сексуалните или явните изображения и/или видеоматериали, генерирани, споделени и получени от деца (6 юни 2019 г.); тълкувателно становище относно приложимостта на Конвенцията Лансароте към сексуални престъпления срещу деца, улеснени чрез използването на ИКТ (12 май 2017 г.); декларация относно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адресите на материали или изображения, съдържащи сексуално насилие над деца, или на други престъпления, установени в съответствие с Конвенцията Лансароте (16 юни 2016 г.) и </w:t>
      </w:r>
      <w:hyperlink r:id="rId30">
        <w:r w:rsidRPr="004568E3">
          <w:rPr>
            <w:rFonts w:ascii="Times New Roman" w:hAnsi="Times New Roman" w:cs="Times New Roman"/>
            <w:color w:val="2E74B5" w:themeColor="accent1" w:themeShade="BF"/>
            <w:sz w:val="24"/>
            <w:szCs w:val="24"/>
            <w:lang w:val="bg" w:eastAsia="en-US"/>
          </w:rPr>
          <w:t>становище о</w:t>
        </w:r>
        <w:r w:rsidR="009C1E73">
          <w:rPr>
            <w:rFonts w:ascii="Times New Roman" w:hAnsi="Times New Roman" w:cs="Times New Roman"/>
            <w:color w:val="2E74B5" w:themeColor="accent1" w:themeShade="BF"/>
            <w:sz w:val="24"/>
            <w:szCs w:val="24"/>
            <w:lang w:val="bg" w:eastAsia="en-US"/>
          </w:rPr>
          <w:t xml:space="preserve">тносно член 23 от Конвенцията </w:t>
        </w:r>
        <w:r w:rsidRPr="004568E3">
          <w:rPr>
            <w:rFonts w:ascii="Times New Roman" w:hAnsi="Times New Roman" w:cs="Times New Roman"/>
            <w:color w:val="2E74B5" w:themeColor="accent1" w:themeShade="BF"/>
            <w:sz w:val="24"/>
            <w:szCs w:val="24"/>
            <w:lang w:val="bg" w:eastAsia="en-US"/>
          </w:rPr>
          <w:t>Лансароте</w:t>
        </w:r>
      </w:hyperlink>
      <w:r w:rsidR="004F057E">
        <w:rPr>
          <w:rFonts w:ascii="Times New Roman" w:hAnsi="Times New Roman" w:cs="Times New Roman"/>
          <w:color w:val="2E74B5" w:themeColor="accent1" w:themeShade="BF"/>
          <w:sz w:val="24"/>
          <w:szCs w:val="24"/>
          <w:lang w:val="bg" w:eastAsia="en-US"/>
        </w:rPr>
        <w:t xml:space="preserve"> – </w:t>
      </w:r>
      <w:r w:rsidRPr="004568E3">
        <w:rPr>
          <w:rFonts w:ascii="Times New Roman" w:hAnsi="Times New Roman" w:cs="Times New Roman"/>
          <w:sz w:val="24"/>
          <w:szCs w:val="24"/>
          <w:lang w:val="bg" w:eastAsia="en-US"/>
        </w:rPr>
        <w:t>склоняване на</w:t>
      </w:r>
      <w:r w:rsidRPr="004568E3">
        <w:rPr>
          <w:rFonts w:ascii="Times New Roman" w:hAnsi="Times New Roman" w:cs="Times New Roman"/>
          <w:b/>
          <w:sz w:val="24"/>
          <w:szCs w:val="24"/>
          <w:lang w:val="bg" w:eastAsia="en-US"/>
        </w:rPr>
        <w:t xml:space="preserve"> </w:t>
      </w:r>
      <w:r w:rsidRPr="009C1E73">
        <w:rPr>
          <w:rFonts w:ascii="Times New Roman" w:hAnsi="Times New Roman" w:cs="Times New Roman"/>
          <w:sz w:val="24"/>
          <w:szCs w:val="24"/>
          <w:lang w:val="bg" w:eastAsia="en-US"/>
        </w:rPr>
        <w:t>деца</w:t>
      </w:r>
      <w:r w:rsidRPr="004568E3">
        <w:rPr>
          <w:rFonts w:ascii="Times New Roman" w:hAnsi="Times New Roman" w:cs="Times New Roman"/>
          <w:b/>
          <w:sz w:val="24"/>
          <w:szCs w:val="24"/>
          <w:lang w:val="bg" w:eastAsia="en-US"/>
        </w:rPr>
        <w:t xml:space="preserve"> </w:t>
      </w:r>
      <w:r w:rsidRPr="004568E3">
        <w:rPr>
          <w:rFonts w:ascii="Times New Roman" w:hAnsi="Times New Roman" w:cs="Times New Roman"/>
          <w:sz w:val="24"/>
          <w:szCs w:val="24"/>
          <w:lang w:val="bg" w:eastAsia="en-US"/>
        </w:rPr>
        <w:t xml:space="preserve">за сексуални цели чрез информационни и комуникационни технологии (сприятеляване с деца с цел сексуална злоупотреба). Комитетът Лансароте извършва мониторинг на прилагането на Конвенцията: вторият </w:t>
      </w:r>
      <w:hyperlink r:id="rId31">
        <w:r w:rsidRPr="004568E3">
          <w:rPr>
            <w:rFonts w:ascii="Times New Roman" w:hAnsi="Times New Roman" w:cs="Times New Roman"/>
            <w:color w:val="2E74B5" w:themeColor="accent1" w:themeShade="BF"/>
            <w:sz w:val="24"/>
            <w:szCs w:val="24"/>
            <w:lang w:val="bg" w:eastAsia="en-US"/>
          </w:rPr>
          <w:t>тематичен кръг от мониторинг</w:t>
        </w:r>
      </w:hyperlink>
      <w:r w:rsidRPr="004568E3">
        <w:rPr>
          <w:rFonts w:ascii="Times New Roman" w:hAnsi="Times New Roman" w:cs="Times New Roman"/>
          <w:sz w:val="24"/>
          <w:szCs w:val="24"/>
          <w:lang w:val="bg" w:eastAsia="en-US"/>
        </w:rPr>
        <w:t xml:space="preserve"> на Комитета е съсредоточен върху защитата на децата от сексуална експлоатация и сексуално насилие, улеснени от ИКТ: </w:t>
      </w:r>
      <w:r w:rsidR="00365B89" w:rsidRPr="004568E3">
        <w:rPr>
          <w:rFonts w:ascii="Times New Roman" w:hAnsi="Times New Roman" w:cs="Times New Roman"/>
          <w:sz w:val="24"/>
          <w:szCs w:val="24"/>
          <w:lang w:val="bg" w:eastAsia="en-US"/>
        </w:rPr>
        <w:t>през 2020 г. e</w:t>
      </w:r>
      <w:r w:rsidRPr="004568E3">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lastRenderedPageBreak/>
        <w:t xml:space="preserve">публикуван доклад относно мониторинга. Към 2019 г. има 46 държави — страни по Конвенцията, включително Тунис — първата държава, която не е членка на ЕС. </w:t>
      </w:r>
      <w:r w:rsidR="00E25706">
        <w:rPr>
          <w:rFonts w:ascii="Times New Roman" w:hAnsi="Times New Roman" w:cs="Times New Roman"/>
          <w:noProof/>
          <w:sz w:val="24"/>
          <w:szCs w:val="24"/>
          <w:lang w:val="bg-BG"/>
        </w:rPr>
        <w:t>Мониторинговият доклад ще се публикува през 2020 година.</w:t>
      </w:r>
    </w:p>
    <w:p w14:paraId="00E093FF" w14:textId="77777777" w:rsidR="00D36A21" w:rsidRPr="004568E3" w:rsidRDefault="00D36A21"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Допълнителни насоки на Съвета на Европа</w:t>
      </w:r>
    </w:p>
    <w:p w14:paraId="429A5C80" w14:textId="2841F518" w:rsidR="003B7329" w:rsidRPr="004568E3" w:rsidRDefault="00D36A21" w:rsidP="00EB3DF8">
      <w:pPr>
        <w:spacing w:after="0" w:line="276" w:lineRule="auto"/>
        <w:ind w:firstLine="720"/>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Допълнителни стандарти и инструменти на Съвета на Европа допринасят за колективните достижения на правото на ЕС</w:t>
      </w:r>
      <w:r w:rsidR="003B7329"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w:t>
      </w:r>
      <w:r w:rsidR="003B7329" w:rsidRPr="004568E3">
        <w:rPr>
          <w:rFonts w:ascii="Times New Roman" w:hAnsi="Times New Roman" w:cs="Times New Roman"/>
          <w:noProof/>
          <w:sz w:val="24"/>
          <w:szCs w:val="24"/>
          <w:lang w:val="bg-BG"/>
        </w:rPr>
        <w:t>acquis</w:t>
      </w:r>
      <w:r w:rsidR="003B7329" w:rsidRPr="004568E3">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 xml:space="preserve">за всеобхватна рамка, насочена към всички заинтересовани страни. </w:t>
      </w:r>
      <w:hyperlink r:id="rId32">
        <w:r w:rsidRPr="004568E3">
          <w:rPr>
            <w:rFonts w:ascii="Times New Roman" w:hAnsi="Times New Roman" w:cs="Times New Roman"/>
            <w:color w:val="2E74B5" w:themeColor="accent1" w:themeShade="BF"/>
            <w:sz w:val="24"/>
            <w:szCs w:val="24"/>
            <w:lang w:val="bg" w:eastAsia="en-US"/>
          </w:rPr>
          <w:t>Конвенцията на Съвета на Европа за престъпленията в кибернетичното пространство</w:t>
        </w:r>
      </w:hyperlink>
      <w:r w:rsidRPr="004568E3">
        <w:rPr>
          <w:rFonts w:ascii="Times New Roman" w:hAnsi="Times New Roman" w:cs="Times New Roman"/>
          <w:sz w:val="24"/>
          <w:szCs w:val="24"/>
          <w:lang w:val="bg" w:eastAsia="en-US"/>
        </w:rPr>
        <w:t xml:space="preserve"> съдържа задължения за страните да криминализират редица престъпления, свързани с материали, съдържащи сексуално насилие над деца: понастоящем тя е ратифицирана от 64 държави — страни по конвенцията. Съветът на Европа се съсредоточава, наред с другото, върху предоставянето на възможности на децата и хората около тях да се ориентират безопасно в цифровата сфера. Това се насърчава чрез образователни инструменти, включително изцяло преразгледан Наръчник за грамотност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w:t>
      </w:r>
      <w:hyperlink r:id="rId33">
        <w:r w:rsidRPr="004568E3">
          <w:rPr>
            <w:rFonts w:ascii="Times New Roman" w:hAnsi="Times New Roman" w:cs="Times New Roman"/>
            <w:color w:val="2E74B5" w:themeColor="accent1" w:themeShade="BF"/>
            <w:sz w:val="24"/>
            <w:szCs w:val="24"/>
            <w:lang w:val="bg" w:eastAsia="en-US"/>
          </w:rPr>
          <w:t>2017 г.</w:t>
        </w:r>
      </w:hyperlink>
      <w:r w:rsidRPr="004568E3">
        <w:rPr>
          <w:rFonts w:ascii="Times New Roman" w:hAnsi="Times New Roman" w:cs="Times New Roman"/>
          <w:sz w:val="24"/>
          <w:szCs w:val="24"/>
          <w:lang w:val="bg" w:eastAsia="en-US"/>
        </w:rPr>
        <w:t>), Наръчник за образование по цифрово гражданство (</w:t>
      </w:r>
      <w:hyperlink r:id="rId34">
        <w:r w:rsidRPr="004568E3">
          <w:rPr>
            <w:rFonts w:ascii="Times New Roman" w:hAnsi="Times New Roman" w:cs="Times New Roman"/>
            <w:color w:val="2E74B5" w:themeColor="accent1" w:themeShade="BF"/>
            <w:sz w:val="24"/>
            <w:szCs w:val="24"/>
            <w:lang w:val="bg" w:eastAsia="en-US"/>
          </w:rPr>
          <w:t>2019</w:t>
        </w:r>
      </w:hyperlink>
      <w:r w:rsidR="004F057E">
        <w:rPr>
          <w:rFonts w:ascii="Times New Roman" w:hAnsi="Times New Roman" w:cs="Times New Roman"/>
          <w:color w:val="2E74B5" w:themeColor="accent1" w:themeShade="BF"/>
          <w:sz w:val="24"/>
          <w:szCs w:val="24"/>
          <w:lang w:val="bg" w:eastAsia="en-US"/>
        </w:rPr>
        <w:t xml:space="preserve"> </w:t>
      </w:r>
      <w:r w:rsidRPr="004568E3">
        <w:rPr>
          <w:rFonts w:ascii="Times New Roman" w:hAnsi="Times New Roman" w:cs="Times New Roman"/>
          <w:sz w:val="24"/>
          <w:szCs w:val="24"/>
          <w:lang w:val="bg" w:eastAsia="en-US"/>
        </w:rPr>
        <w:t>г.) и наръчници, насочени към родителите (родител в ерата на цифровите технологии — Родителски насоки за онлайн защита на децата от сексуална експлоатация и сексуално насилие (</w:t>
      </w:r>
      <w:hyperlink r:id="rId35">
        <w:r w:rsidRPr="004568E3">
          <w:rPr>
            <w:rFonts w:ascii="Times New Roman" w:hAnsi="Times New Roman" w:cs="Times New Roman"/>
            <w:color w:val="2E74B5" w:themeColor="accent1" w:themeShade="BF"/>
            <w:sz w:val="24"/>
            <w:szCs w:val="24"/>
            <w:lang w:val="bg" w:eastAsia="en-US"/>
          </w:rPr>
          <w:t>2017 г.</w:t>
        </w:r>
      </w:hyperlink>
      <w:r w:rsidR="003B7329" w:rsidRPr="004568E3">
        <w:rPr>
          <w:rFonts w:ascii="Times New Roman" w:hAnsi="Times New Roman" w:cs="Times New Roman"/>
          <w:sz w:val="24"/>
          <w:szCs w:val="24"/>
          <w:lang w:val="bg" w:eastAsia="en-US"/>
        </w:rPr>
        <w:t xml:space="preserve">); </w:t>
      </w:r>
      <w:r w:rsidR="003B7329" w:rsidRPr="004568E3">
        <w:rPr>
          <w:rFonts w:ascii="Times New Roman" w:hAnsi="Times New Roman" w:cs="Times New Roman"/>
          <w:sz w:val="24"/>
          <w:szCs w:val="24"/>
          <w:lang w:val="bg-BG" w:eastAsia="en-US"/>
        </w:rPr>
        <w:t>Цифровото</w:t>
      </w:r>
      <w:r w:rsidRPr="004568E3">
        <w:rPr>
          <w:rFonts w:ascii="Times New Roman" w:hAnsi="Times New Roman" w:cs="Times New Roman"/>
          <w:sz w:val="24"/>
          <w:szCs w:val="24"/>
          <w:lang w:val="bg" w:eastAsia="en-US"/>
        </w:rPr>
        <w:t xml:space="preserve"> гражданство</w:t>
      </w:r>
      <w:r w:rsidR="004F057E">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и вашето дете — Какво трябва да знае и прави всеки родител (</w:t>
      </w:r>
      <w:hyperlink r:id="rId36">
        <w:r w:rsidRPr="004568E3">
          <w:rPr>
            <w:rFonts w:ascii="Times New Roman" w:hAnsi="Times New Roman" w:cs="Times New Roman"/>
            <w:color w:val="2E74B5" w:themeColor="accent1" w:themeShade="BF"/>
            <w:sz w:val="24"/>
            <w:szCs w:val="24"/>
            <w:lang w:val="bg" w:eastAsia="en-US"/>
          </w:rPr>
          <w:t>2019 г.</w:t>
        </w:r>
      </w:hyperlink>
      <w:r w:rsidRPr="004568E3">
        <w:rPr>
          <w:rFonts w:ascii="Times New Roman" w:hAnsi="Times New Roman" w:cs="Times New Roman"/>
          <w:sz w:val="24"/>
          <w:szCs w:val="24"/>
          <w:lang w:val="bg" w:eastAsia="en-US"/>
        </w:rPr>
        <w:t>). И накрая, Съветът на Европа предприе консултативни изследвания с деца във връзка с техните права в цифровата среда — това е нашият свят: Мнението на децата за това как да защитят правата си в цифровата среда</w:t>
      </w:r>
      <w:r w:rsidRPr="004568E3">
        <w:rPr>
          <w:rFonts w:ascii="Times New Roman" w:hAnsi="Times New Roman" w:cs="Times New Roman"/>
          <w:b/>
          <w:sz w:val="24"/>
          <w:szCs w:val="24"/>
          <w:lang w:val="bg" w:eastAsia="en-US"/>
        </w:rPr>
        <w:t xml:space="preserve"> </w:t>
      </w:r>
      <w:r w:rsidRPr="004568E3">
        <w:rPr>
          <w:rFonts w:ascii="Times New Roman" w:hAnsi="Times New Roman" w:cs="Times New Roman"/>
          <w:sz w:val="24"/>
          <w:szCs w:val="24"/>
          <w:lang w:val="bg" w:eastAsia="en-US"/>
        </w:rPr>
        <w:t>(</w:t>
      </w:r>
      <w:hyperlink r:id="rId37">
        <w:r w:rsidRPr="004568E3">
          <w:rPr>
            <w:rFonts w:ascii="Times New Roman" w:hAnsi="Times New Roman" w:cs="Times New Roman"/>
            <w:color w:val="2E74B5" w:themeColor="accent1" w:themeShade="BF"/>
            <w:sz w:val="24"/>
            <w:szCs w:val="24"/>
            <w:lang w:val="bg" w:eastAsia="en-US"/>
          </w:rPr>
          <w:t>2017</w:t>
        </w:r>
      </w:hyperlink>
      <w:r w:rsidR="004F057E">
        <w:rPr>
          <w:rFonts w:ascii="Times New Roman" w:hAnsi="Times New Roman" w:cs="Times New Roman"/>
          <w:color w:val="2E74B5" w:themeColor="accent1" w:themeShade="BF"/>
          <w:sz w:val="24"/>
          <w:szCs w:val="24"/>
          <w:lang w:val="bg" w:eastAsia="en-US"/>
        </w:rPr>
        <w:t xml:space="preserve"> </w:t>
      </w:r>
      <w:r w:rsidRPr="004568E3">
        <w:rPr>
          <w:rFonts w:ascii="Times New Roman" w:hAnsi="Times New Roman" w:cs="Times New Roman"/>
          <w:sz w:val="24"/>
          <w:szCs w:val="24"/>
          <w:lang w:val="bg" w:eastAsia="en-US"/>
        </w:rPr>
        <w:t>г.) и проведе някои от първите консултативни изследвания, насочени към опита на децата с увреждания в цифровата среда — две кликвания напред и едно кликване назад: Доклад относно децата с увреждания в цифровата среда</w:t>
      </w:r>
      <w:r w:rsidRPr="004568E3">
        <w:rPr>
          <w:rFonts w:ascii="Times New Roman" w:hAnsi="Times New Roman" w:cs="Times New Roman"/>
          <w:b/>
          <w:sz w:val="24"/>
          <w:szCs w:val="24"/>
          <w:lang w:val="bg" w:eastAsia="en-US"/>
        </w:rPr>
        <w:t xml:space="preserve"> </w:t>
      </w:r>
      <w:r w:rsidRPr="004568E3">
        <w:rPr>
          <w:rFonts w:ascii="Times New Roman" w:hAnsi="Times New Roman" w:cs="Times New Roman"/>
          <w:sz w:val="24"/>
          <w:szCs w:val="24"/>
          <w:lang w:val="bg" w:eastAsia="en-US"/>
        </w:rPr>
        <w:t xml:space="preserve">(2019 г.). </w:t>
      </w:r>
    </w:p>
    <w:p w14:paraId="36DB838D" w14:textId="77777777" w:rsidR="004F057E" w:rsidRDefault="004F057E" w:rsidP="003B49C5">
      <w:pPr>
        <w:spacing w:before="120" w:after="0" w:line="276" w:lineRule="auto"/>
        <w:jc w:val="both"/>
        <w:rPr>
          <w:rFonts w:ascii="Times New Roman" w:hAnsi="Times New Roman" w:cs="Times New Roman"/>
          <w:noProof/>
          <w:sz w:val="24"/>
          <w:szCs w:val="24"/>
          <w:lang w:val="bg-BG"/>
        </w:rPr>
      </w:pPr>
    </w:p>
    <w:p w14:paraId="1E52907E" w14:textId="77777777" w:rsidR="003B7329" w:rsidRPr="004568E3" w:rsidRDefault="003B7329"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Детски онлайн доклад за безопасност</w:t>
      </w:r>
    </w:p>
    <w:p w14:paraId="607DE433" w14:textId="77777777" w:rsidR="003B7329" w:rsidRPr="004568E3" w:rsidRDefault="003B7329" w:rsidP="00EB3DF8">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Безопасност на децата онлайн: Свеждане до минимум на риска от насилие, злоупотреба и експлоатация онлайн + Всеобща декларация за безопасност на децата онлайн</w:t>
      </w:r>
      <w:r w:rsidRPr="004568E3">
        <w:rPr>
          <w:rFonts w:ascii="Times New Roman" w:hAnsi="Times New Roman" w:cs="Times New Roman"/>
          <w:sz w:val="24"/>
          <w:szCs w:val="24"/>
          <w:vertAlign w:val="superscript"/>
          <w:lang w:val="bg" w:eastAsia="en-US"/>
        </w:rPr>
        <w:footnoteReference w:id="54"/>
      </w:r>
      <w:r w:rsidRPr="004568E3">
        <w:rPr>
          <w:rFonts w:ascii="Times New Roman" w:eastAsiaTheme="majorEastAsia" w:hAnsi="Times New Roman" w:cs="Times New Roman"/>
          <w:color w:val="2E74B5" w:themeColor="accent1" w:themeShade="BF"/>
          <w:sz w:val="24"/>
          <w:szCs w:val="24"/>
          <w:lang w:val="bg" w:eastAsia="en-US"/>
        </w:rPr>
        <w:t>.</w:t>
      </w:r>
    </w:p>
    <w:p w14:paraId="58A85BBB" w14:textId="0564706A" w:rsidR="0093689B" w:rsidRDefault="003B7329" w:rsidP="003B49C5">
      <w:pPr>
        <w:spacing w:before="120" w:after="0" w:line="276" w:lineRule="auto"/>
        <w:jc w:val="both"/>
        <w:rPr>
          <w:rFonts w:ascii="Times New Roman" w:hAnsi="Times New Roman" w:cs="Times New Roman"/>
          <w:sz w:val="24"/>
          <w:szCs w:val="24"/>
          <w:lang w:val="bg" w:eastAsia="en-US"/>
        </w:rPr>
      </w:pPr>
      <w:r w:rsidRPr="00EB3DF8">
        <w:rPr>
          <w:rFonts w:ascii="Times New Roman" w:hAnsi="Times New Roman" w:cs="Times New Roman"/>
          <w:color w:val="1F4E79" w:themeColor="accent1" w:themeShade="80"/>
          <w:sz w:val="24"/>
          <w:szCs w:val="24"/>
          <w:lang w:val="bg" w:eastAsia="en-US"/>
        </w:rPr>
        <w:t xml:space="preserve">Препоръки на ОИСР относно </w:t>
      </w:r>
      <w:r w:rsidR="00890E82" w:rsidRPr="00EB3DF8">
        <w:rPr>
          <w:rFonts w:ascii="Times New Roman" w:hAnsi="Times New Roman" w:cs="Times New Roman"/>
          <w:color w:val="1F4E79" w:themeColor="accent1" w:themeShade="80"/>
          <w:sz w:val="24"/>
          <w:szCs w:val="24"/>
          <w:lang w:val="bg" w:eastAsia="en-US"/>
        </w:rPr>
        <w:t>защитата</w:t>
      </w:r>
      <w:r w:rsidRPr="00EB3DF8">
        <w:rPr>
          <w:rFonts w:ascii="Times New Roman" w:hAnsi="Times New Roman" w:cs="Times New Roman"/>
          <w:color w:val="1F4E79" w:themeColor="accent1" w:themeShade="80"/>
          <w:sz w:val="24"/>
          <w:szCs w:val="24"/>
          <w:lang w:val="bg" w:eastAsia="en-US"/>
        </w:rPr>
        <w:t xml:space="preserve"> на децата онлайн</w:t>
      </w:r>
      <w:r w:rsidRPr="00EB3DF8">
        <w:rPr>
          <w:rFonts w:ascii="Times New Roman" w:hAnsi="Times New Roman" w:cs="Times New Roman"/>
          <w:b/>
          <w:color w:val="1F4E79" w:themeColor="accent1" w:themeShade="80"/>
          <w:sz w:val="24"/>
          <w:szCs w:val="24"/>
          <w:lang w:val="bg" w:eastAsia="en-US"/>
        </w:rPr>
        <w:t xml:space="preserve"> </w:t>
      </w:r>
      <w:r w:rsidRPr="004568E3">
        <w:rPr>
          <w:rFonts w:ascii="Times New Roman" w:hAnsi="Times New Roman" w:cs="Times New Roman"/>
          <w:sz w:val="24"/>
          <w:szCs w:val="24"/>
          <w:lang w:val="bg" w:eastAsia="en-US"/>
        </w:rPr>
        <w:t>(2012/Преглед 2019—2020 г.)</w:t>
      </w:r>
    </w:p>
    <w:p w14:paraId="4DD401A7" w14:textId="79394C0D" w:rsidR="003B7329" w:rsidRPr="004568E3" w:rsidRDefault="003B7329" w:rsidP="00EB3DF8">
      <w:pPr>
        <w:spacing w:after="0" w:line="276" w:lineRule="auto"/>
        <w:ind w:firstLine="720"/>
        <w:jc w:val="both"/>
        <w:rPr>
          <w:rFonts w:ascii="Times New Roman" w:hAnsi="Times New Roman" w:cs="Times New Roman"/>
          <w:b/>
          <w:color w:val="000000" w:themeColor="text1"/>
          <w:sz w:val="24"/>
          <w:szCs w:val="24"/>
          <w:lang w:val="bg" w:eastAsia="en-US"/>
        </w:rPr>
      </w:pPr>
      <w:r w:rsidRPr="004568E3">
        <w:rPr>
          <w:rFonts w:ascii="Times New Roman" w:hAnsi="Times New Roman" w:cs="Times New Roman"/>
          <w:sz w:val="24"/>
          <w:szCs w:val="24"/>
          <w:lang w:val="bg" w:eastAsia="en-US"/>
        </w:rPr>
        <w:t xml:space="preserve">Други национални и транснационални инициативи следва да бъдат допълнително подчертани като подкрепа за международното сътрудничество, както и за националните усилия за създаване на стратегии за онлайн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 Това са например:</w:t>
      </w:r>
    </w:p>
    <w:p w14:paraId="59505303" w14:textId="77777777" w:rsidR="00983A32" w:rsidRPr="004568E3" w:rsidRDefault="00983A32" w:rsidP="003B49C5">
      <w:pPr>
        <w:spacing w:before="120" w:after="0" w:line="276" w:lineRule="auto"/>
        <w:jc w:val="both"/>
        <w:rPr>
          <w:rFonts w:ascii="Times New Roman" w:eastAsia="Calibri Light" w:hAnsi="Times New Roman" w:cs="Times New Roman"/>
          <w:b/>
          <w:sz w:val="24"/>
          <w:szCs w:val="24"/>
          <w:lang w:val="bg" w:eastAsia="en-US"/>
        </w:rPr>
      </w:pPr>
      <w:r w:rsidRPr="004568E3">
        <w:rPr>
          <w:rFonts w:ascii="Times New Roman" w:hAnsi="Times New Roman" w:cs="Times New Roman"/>
          <w:b/>
          <w:sz w:val="24"/>
          <w:szCs w:val="24"/>
          <w:lang w:val="bg" w:eastAsia="en-US"/>
        </w:rPr>
        <w:t xml:space="preserve">Международната база данни за изображения на сексуална експлоатация на деца </w:t>
      </w:r>
    </w:p>
    <w:p w14:paraId="798D70C7" w14:textId="1714E72D" w:rsidR="00983A32" w:rsidRPr="004568E3" w:rsidRDefault="00983A32" w:rsidP="00EB3DF8">
      <w:pPr>
        <w:spacing w:after="0" w:line="276" w:lineRule="auto"/>
        <w:ind w:firstLine="720"/>
        <w:jc w:val="both"/>
        <w:rPr>
          <w:rFonts w:ascii="Times New Roman" w:eastAsiaTheme="majorEastAsia" w:hAnsi="Times New Roman" w:cs="Times New Roman"/>
          <w:color w:val="5B9AD5"/>
          <w:sz w:val="24"/>
          <w:szCs w:val="24"/>
          <w:lang w:val="bg" w:eastAsia="en-US"/>
        </w:rPr>
      </w:pPr>
      <w:r w:rsidRPr="004568E3">
        <w:rPr>
          <w:rFonts w:ascii="Times New Roman" w:hAnsi="Times New Roman" w:cs="Times New Roman"/>
          <w:sz w:val="24"/>
          <w:szCs w:val="24"/>
          <w:lang w:val="bg" w:eastAsia="en-US"/>
        </w:rPr>
        <w:t xml:space="preserve">Управлявана от Интерпол, Международната база данни за изображения на сексуална експлоатация на деца (ICSE DB) е мощен инструмент за разузнаване и разследване, който позволява на специализираните следователи да споделят данни с колеги от цял свят. На разположение чрез защитената глобална комуникационна система на Интерпол (известна като I-247), ICSE DB използва усъвършенстван софтуер за сравняване на изображения, за да установи връзки между жертви, насилници и места. </w:t>
      </w:r>
      <w:r w:rsidRPr="004568E3">
        <w:rPr>
          <w:rFonts w:ascii="Times New Roman" w:hAnsi="Times New Roman" w:cs="Times New Roman"/>
          <w:sz w:val="24"/>
          <w:szCs w:val="24"/>
          <w:lang w:val="bg" w:eastAsia="en-US"/>
        </w:rPr>
        <w:lastRenderedPageBreak/>
        <w:t>ICSE DB дава възможност на сертифицирани потребители в държавите членки да имат достъп до базата данни в реално време — да раз</w:t>
      </w:r>
      <w:r w:rsidR="007F46C2" w:rsidRPr="004568E3">
        <w:rPr>
          <w:rFonts w:ascii="Times New Roman" w:hAnsi="Times New Roman" w:cs="Times New Roman"/>
          <w:sz w:val="24"/>
          <w:szCs w:val="24"/>
          <w:lang w:val="bg" w:eastAsia="en-US"/>
        </w:rPr>
        <w:t xml:space="preserve">питват </w:t>
      </w:r>
      <w:r w:rsidR="007F46C2" w:rsidRPr="00521796">
        <w:rPr>
          <w:rFonts w:ascii="Times New Roman" w:hAnsi="Times New Roman" w:cs="Times New Roman"/>
          <w:sz w:val="24"/>
          <w:szCs w:val="24"/>
          <w:lang w:val="bg" w:eastAsia="en-US"/>
        </w:rPr>
        <w:t>съществуващите</w:t>
      </w:r>
      <w:r w:rsidR="007F46C2" w:rsidRPr="00521796">
        <w:rPr>
          <w:rFonts w:ascii="Times New Roman" w:hAnsi="Times New Roman" w:cs="Times New Roman"/>
          <w:noProof/>
          <w:sz w:val="24"/>
          <w:szCs w:val="24"/>
          <w:lang w:val="bg-BG"/>
        </w:rPr>
        <w:t xml:space="preserve"> </w:t>
      </w:r>
      <w:r w:rsidR="00521796">
        <w:rPr>
          <w:rFonts w:ascii="Times New Roman" w:hAnsi="Times New Roman" w:cs="Times New Roman"/>
          <w:noProof/>
          <w:sz w:val="24"/>
          <w:szCs w:val="24"/>
          <w:lang w:val="bg-BG"/>
        </w:rPr>
        <w:t>стопански субекти</w:t>
      </w:r>
      <w:r w:rsidRPr="004568E3">
        <w:rPr>
          <w:rFonts w:ascii="Times New Roman" w:hAnsi="Times New Roman" w:cs="Times New Roman"/>
          <w:sz w:val="24"/>
          <w:szCs w:val="24"/>
          <w:lang w:val="bg" w:eastAsia="en-US"/>
        </w:rPr>
        <w:t xml:space="preserve">, да </w:t>
      </w:r>
      <w:r w:rsidR="009F144D">
        <w:rPr>
          <w:rFonts w:ascii="Times New Roman" w:hAnsi="Times New Roman" w:cs="Times New Roman"/>
          <w:sz w:val="24"/>
          <w:szCs w:val="24"/>
          <w:lang w:val="bg" w:eastAsia="en-US"/>
        </w:rPr>
        <w:t xml:space="preserve">качват нови данни, да </w:t>
      </w:r>
      <w:r w:rsidRPr="004568E3">
        <w:rPr>
          <w:rFonts w:ascii="Times New Roman" w:hAnsi="Times New Roman" w:cs="Times New Roman"/>
          <w:sz w:val="24"/>
          <w:szCs w:val="24"/>
          <w:lang w:val="bg" w:eastAsia="en-US"/>
        </w:rPr>
        <w:t xml:space="preserve"> с</w:t>
      </w:r>
      <w:r w:rsidR="007F46C2" w:rsidRPr="004568E3">
        <w:rPr>
          <w:rFonts w:ascii="Times New Roman" w:hAnsi="Times New Roman" w:cs="Times New Roman"/>
          <w:sz w:val="24"/>
          <w:szCs w:val="24"/>
          <w:lang w:val="bg" w:eastAsia="en-US"/>
        </w:rPr>
        <w:t>ортират материали,</w:t>
      </w:r>
      <w:r w:rsidR="007F46C2" w:rsidRPr="004568E3">
        <w:rPr>
          <w:rFonts w:ascii="Times New Roman" w:hAnsi="Times New Roman" w:cs="Times New Roman"/>
          <w:noProof/>
          <w:sz w:val="24"/>
          <w:szCs w:val="24"/>
          <w:lang w:val="bg-BG"/>
        </w:rPr>
        <w:t xml:space="preserve"> </w:t>
      </w:r>
      <w:r w:rsidR="00521796">
        <w:rPr>
          <w:rFonts w:ascii="Times New Roman" w:hAnsi="Times New Roman" w:cs="Times New Roman"/>
          <w:noProof/>
          <w:sz w:val="24"/>
          <w:szCs w:val="24"/>
          <w:lang w:val="bg-BG"/>
        </w:rPr>
        <w:t>да намаляват риска от конфликти</w:t>
      </w:r>
      <w:r w:rsidRPr="004568E3">
        <w:rPr>
          <w:rFonts w:ascii="Times New Roman" w:hAnsi="Times New Roman" w:cs="Times New Roman"/>
          <w:sz w:val="24"/>
          <w:szCs w:val="24"/>
          <w:lang w:val="bg" w:eastAsia="en-US"/>
        </w:rPr>
        <w:t>, да извършват анализ и да общуват с други експерти по света в отговор на запитвания, свързани с разследвания на сексуална експлоатация на деца.</w:t>
      </w:r>
    </w:p>
    <w:p w14:paraId="422C8891" w14:textId="77777777" w:rsidR="007F46C2" w:rsidRPr="004568E3" w:rsidRDefault="007F46C2"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Световният алианс WePROTECT</w:t>
      </w:r>
    </w:p>
    <w:p w14:paraId="417FE955" w14:textId="0FB6B6B0" w:rsidR="007F46C2" w:rsidRPr="004568E3" w:rsidRDefault="009F144D" w:rsidP="00EB3DF8">
      <w:pPr>
        <w:spacing w:after="0" w:line="276" w:lineRule="auto"/>
        <w:ind w:firstLine="720"/>
        <w:jc w:val="both"/>
        <w:rPr>
          <w:rFonts w:ascii="Times New Roman" w:hAnsi="Times New Roman" w:cs="Times New Roman"/>
          <w:sz w:val="24"/>
          <w:szCs w:val="24"/>
          <w:lang w:val="bg" w:eastAsia="en-US"/>
        </w:rPr>
      </w:pPr>
      <w:r>
        <w:rPr>
          <w:rFonts w:ascii="Times New Roman" w:hAnsi="Times New Roman" w:cs="Times New Roman"/>
          <w:sz w:val="24"/>
          <w:szCs w:val="24"/>
          <w:lang w:val="bg-BG" w:eastAsia="en-US"/>
        </w:rPr>
        <w:t>Световният</w:t>
      </w:r>
      <w:r w:rsidR="007F46C2" w:rsidRPr="004568E3">
        <w:rPr>
          <w:rFonts w:ascii="Times New Roman" w:hAnsi="Times New Roman" w:cs="Times New Roman"/>
          <w:sz w:val="24"/>
          <w:szCs w:val="24"/>
          <w:lang w:val="bg" w:eastAsia="en-US"/>
        </w:rPr>
        <w:t xml:space="preserve"> алианс WePROTECT (WPGA) е глобално движение, което обединява влиянието, експертния опит и ресурсите, необходими за трансформиране на начина, по който онлайн сексуалната експлоатация на деца</w:t>
      </w:r>
      <w:r w:rsidR="007F46C2" w:rsidRPr="004568E3">
        <w:rPr>
          <w:rFonts w:ascii="Times New Roman" w:hAnsi="Times New Roman" w:cs="Times New Roman"/>
          <w:sz w:val="24"/>
          <w:szCs w:val="24"/>
          <w:lang w:val="en-US" w:eastAsia="en-US"/>
        </w:rPr>
        <w:t xml:space="preserve"> </w:t>
      </w:r>
      <w:r w:rsidR="007F46C2" w:rsidRPr="004568E3">
        <w:rPr>
          <w:rFonts w:ascii="Times New Roman" w:hAnsi="Times New Roman" w:cs="Times New Roman"/>
          <w:noProof/>
          <w:sz w:val="24"/>
          <w:szCs w:val="24"/>
          <w:lang w:val="bg-BG"/>
        </w:rPr>
        <w:t xml:space="preserve">(OSCE) </w:t>
      </w:r>
      <w:r w:rsidR="007F46C2" w:rsidRPr="004568E3">
        <w:rPr>
          <w:rFonts w:ascii="Times New Roman" w:hAnsi="Times New Roman" w:cs="Times New Roman"/>
          <w:sz w:val="24"/>
          <w:szCs w:val="24"/>
          <w:lang w:val="bg" w:eastAsia="en-US"/>
        </w:rPr>
        <w:t>се третира в световен мащаб. Това е партньорство между правителства, световни технологични компании и организации на гражданското общество. Характерът му с участието на множество заинтересовани страни</w:t>
      </w:r>
      <w:r w:rsidR="00C546D8" w:rsidRPr="004568E3">
        <w:rPr>
          <w:rFonts w:ascii="Times New Roman" w:hAnsi="Times New Roman" w:cs="Times New Roman"/>
          <w:noProof/>
          <w:sz w:val="24"/>
          <w:szCs w:val="24"/>
          <w:lang w:val="bg-BG"/>
        </w:rPr>
        <w:t xml:space="preserve"> </w:t>
      </w:r>
      <w:r w:rsidR="0093689B">
        <w:rPr>
          <w:rFonts w:ascii="Times New Roman" w:hAnsi="Times New Roman" w:cs="Times New Roman"/>
          <w:noProof/>
          <w:sz w:val="24"/>
          <w:szCs w:val="24"/>
          <w:lang w:val="bg-BG"/>
        </w:rPr>
        <w:t>(</w:t>
      </w:r>
      <w:r w:rsidR="00C546D8" w:rsidRPr="004568E3">
        <w:rPr>
          <w:rFonts w:ascii="Times New Roman" w:hAnsi="Times New Roman" w:cs="Times New Roman"/>
          <w:noProof/>
          <w:sz w:val="24"/>
          <w:szCs w:val="24"/>
          <w:lang w:val="bg-BG"/>
        </w:rPr>
        <w:t>multi-stakeholder</w:t>
      </w:r>
      <w:r w:rsidR="0093689B">
        <w:rPr>
          <w:rFonts w:ascii="Times New Roman" w:hAnsi="Times New Roman" w:cs="Times New Roman"/>
          <w:noProof/>
          <w:sz w:val="24"/>
          <w:szCs w:val="24"/>
          <w:lang w:val="bg-BG"/>
        </w:rPr>
        <w:t>)</w:t>
      </w:r>
      <w:r w:rsidR="007F46C2" w:rsidRPr="004568E3">
        <w:rPr>
          <w:rFonts w:ascii="Times New Roman" w:hAnsi="Times New Roman" w:cs="Times New Roman"/>
          <w:sz w:val="24"/>
          <w:szCs w:val="24"/>
          <w:lang w:val="bg" w:eastAsia="en-US"/>
        </w:rPr>
        <w:t xml:space="preserve"> е уникален в тази област. Визията на WePROTECT Global Alliance е да се идентифицират и защитят повече жертви, да се задържат повече извършители и да се сложи край на сексуалната експлоатация на деца онлайн. </w:t>
      </w:r>
    </w:p>
    <w:p w14:paraId="632746BB" w14:textId="6F8B4425" w:rsidR="007F46C2" w:rsidRPr="004568E3" w:rsidRDefault="0093689B" w:rsidP="00EB3DF8">
      <w:pPr>
        <w:spacing w:before="120" w:after="0" w:line="276" w:lineRule="auto"/>
        <w:ind w:firstLine="720"/>
        <w:jc w:val="both"/>
        <w:rPr>
          <w:rFonts w:ascii="Times New Roman" w:hAnsi="Times New Roman" w:cs="Times New Roman"/>
          <w:sz w:val="24"/>
          <w:szCs w:val="24"/>
          <w:lang w:val="bg" w:eastAsia="en-US"/>
        </w:rPr>
      </w:pPr>
      <w:r>
        <w:rPr>
          <w:rFonts w:ascii="Times New Roman" w:hAnsi="Times New Roman" w:cs="Times New Roman"/>
          <w:sz w:val="24"/>
          <w:szCs w:val="24"/>
          <w:lang w:val="bg" w:eastAsia="en-US"/>
        </w:rPr>
        <w:t>Световният</w:t>
      </w:r>
      <w:r w:rsidRPr="004568E3">
        <w:rPr>
          <w:rFonts w:ascii="Times New Roman" w:hAnsi="Times New Roman" w:cs="Times New Roman"/>
          <w:sz w:val="24"/>
          <w:szCs w:val="24"/>
          <w:lang w:val="bg" w:eastAsia="en-US"/>
        </w:rPr>
        <w:t xml:space="preserve"> </w:t>
      </w:r>
      <w:r w:rsidR="007F46C2" w:rsidRPr="004568E3">
        <w:rPr>
          <w:rFonts w:ascii="Times New Roman" w:hAnsi="Times New Roman" w:cs="Times New Roman"/>
          <w:sz w:val="24"/>
          <w:szCs w:val="24"/>
          <w:lang w:val="bg" w:eastAsia="en-US"/>
        </w:rPr>
        <w:t>алианс WeProtect се състои от редица компоненти, по-специално модел на национален отговор и глобален стратегически отговор. Допълнителна информация мож</w:t>
      </w:r>
      <w:r w:rsidR="00C546D8" w:rsidRPr="004568E3">
        <w:rPr>
          <w:rFonts w:ascii="Times New Roman" w:hAnsi="Times New Roman" w:cs="Times New Roman"/>
          <w:sz w:val="24"/>
          <w:szCs w:val="24"/>
          <w:lang w:val="bg" w:eastAsia="en-US"/>
        </w:rPr>
        <w:t xml:space="preserve">е да бъде намерена в </w:t>
      </w:r>
      <w:r w:rsidR="00C546D8" w:rsidRPr="004568E3">
        <w:rPr>
          <w:rFonts w:ascii="Times New Roman" w:hAnsi="Times New Roman" w:cs="Times New Roman"/>
          <w:sz w:val="24"/>
          <w:szCs w:val="24"/>
          <w:lang w:val="bg-BG" w:eastAsia="en-US"/>
        </w:rPr>
        <w:t xml:space="preserve">Приложение </w:t>
      </w:r>
      <w:r w:rsidR="007F46C2" w:rsidRPr="004568E3">
        <w:rPr>
          <w:rFonts w:ascii="Times New Roman" w:hAnsi="Times New Roman" w:cs="Times New Roman"/>
          <w:sz w:val="24"/>
          <w:szCs w:val="24"/>
          <w:lang w:val="bg" w:eastAsia="en-US"/>
        </w:rPr>
        <w:t>3.</w:t>
      </w:r>
    </w:p>
    <w:p w14:paraId="74D16080" w14:textId="77777777" w:rsidR="001B77D2" w:rsidRPr="004568E3" w:rsidRDefault="001B77D2"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Индексът за онлайн безопасност на децата за 2020 г.</w:t>
      </w:r>
    </w:p>
    <w:p w14:paraId="1F701646" w14:textId="77777777" w:rsidR="001B77D2" w:rsidRPr="004568E3" w:rsidRDefault="001B77D2" w:rsidP="00EB3DF8">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DQ Institute 2020 Child Online Safety Index (COSI) е първата в света аналитична платформа в реално време, която помага на нациите да наблюдават по-добре статуса на онлайн безопасността на децата си. </w:t>
      </w:r>
    </w:p>
    <w:p w14:paraId="2A133401" w14:textId="77777777" w:rsidR="001B77D2" w:rsidRPr="004568E3" w:rsidRDefault="001B77D2" w:rsidP="00EB3DF8">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COSI се основава на шест стълба, които формират рамката на COSI. Стълбове едно и две — киберриск и </w:t>
      </w:r>
      <w:r w:rsidR="00BA355A" w:rsidRPr="004568E3">
        <w:rPr>
          <w:rFonts w:ascii="Times New Roman" w:eastAsia="Calibri" w:hAnsi="Times New Roman" w:cs="Times New Roman"/>
          <w:sz w:val="24"/>
          <w:szCs w:val="24"/>
          <w:lang w:val="bg" w:eastAsia="en-US"/>
        </w:rPr>
        <w:t xml:space="preserve">дисциплинирано цифрово използване </w:t>
      </w:r>
      <w:r w:rsidRPr="004568E3">
        <w:rPr>
          <w:rFonts w:ascii="Times New Roman" w:eastAsia="Calibri" w:hAnsi="Times New Roman" w:cs="Times New Roman"/>
          <w:sz w:val="24"/>
          <w:szCs w:val="24"/>
          <w:lang w:val="bg" w:eastAsia="en-US"/>
        </w:rPr>
        <w:t xml:space="preserve"> — са свързани с разумното използване на цифровите технологии. Стълбове три и че</w:t>
      </w:r>
      <w:r w:rsidR="00BA355A" w:rsidRPr="004568E3">
        <w:rPr>
          <w:rFonts w:ascii="Times New Roman" w:eastAsia="Calibri" w:hAnsi="Times New Roman" w:cs="Times New Roman"/>
          <w:sz w:val="24"/>
          <w:szCs w:val="24"/>
          <w:lang w:val="bg" w:eastAsia="en-US"/>
        </w:rPr>
        <w:t>тири, „Цифрова компетентност</w:t>
      </w:r>
      <w:r w:rsidR="0093689B">
        <w:rPr>
          <w:rFonts w:ascii="Times New Roman" w:eastAsia="Calibri" w:hAnsi="Times New Roman" w:cs="Times New Roman"/>
          <w:sz w:val="24"/>
          <w:szCs w:val="24"/>
          <w:lang w:val="bg" w:eastAsia="en-US"/>
        </w:rPr>
        <w:t>“</w:t>
      </w:r>
      <w:r w:rsidR="00BA355A" w:rsidRPr="004568E3">
        <w:rPr>
          <w:rFonts w:ascii="Times New Roman" w:eastAsia="Calibri" w:hAnsi="Times New Roman" w:cs="Times New Roman"/>
          <w:sz w:val="24"/>
          <w:szCs w:val="24"/>
          <w:lang w:val="bg" w:eastAsia="en-US"/>
        </w:rPr>
        <w:t xml:space="preserve"> и </w:t>
      </w:r>
      <w:r w:rsidR="0093689B">
        <w:rPr>
          <w:rFonts w:ascii="Times New Roman" w:eastAsia="Calibri" w:hAnsi="Times New Roman" w:cs="Times New Roman"/>
          <w:sz w:val="24"/>
          <w:szCs w:val="24"/>
          <w:lang w:val="bg" w:eastAsia="en-US"/>
        </w:rPr>
        <w:t>„</w:t>
      </w:r>
      <w:r w:rsidR="00BA355A" w:rsidRPr="004568E3">
        <w:rPr>
          <w:rFonts w:ascii="Times New Roman" w:eastAsia="Calibri" w:hAnsi="Times New Roman" w:cs="Times New Roman"/>
          <w:sz w:val="24"/>
          <w:szCs w:val="24"/>
          <w:lang w:val="bg" w:eastAsia="en-US"/>
        </w:rPr>
        <w:t>О</w:t>
      </w:r>
      <w:r w:rsidRPr="004568E3">
        <w:rPr>
          <w:rFonts w:ascii="Times New Roman" w:eastAsia="Calibri" w:hAnsi="Times New Roman" w:cs="Times New Roman"/>
          <w:sz w:val="24"/>
          <w:szCs w:val="24"/>
          <w:lang w:val="bg" w:eastAsia="en-US"/>
        </w:rPr>
        <w:t>риентиране и образование“, са свързани с овластяването. Последните два стълба са свързани с инфраструктурата, това са стълбовете на социалната инфраструктура и свързаността.</w:t>
      </w:r>
    </w:p>
    <w:p w14:paraId="3DBEC329" w14:textId="77777777" w:rsidR="001B633C" w:rsidRPr="00EB3DF8" w:rsidRDefault="001B633C" w:rsidP="003B49C5">
      <w:pPr>
        <w:pStyle w:val="Heading2"/>
        <w:spacing w:before="120" w:line="276" w:lineRule="auto"/>
        <w:rPr>
          <w:color w:val="1F4E79" w:themeColor="accent1" w:themeShade="80"/>
          <w:sz w:val="28"/>
          <w:szCs w:val="28"/>
          <w:lang w:eastAsia="en-US"/>
        </w:rPr>
      </w:pPr>
      <w:bookmarkStart w:id="45" w:name="_Toc102119362"/>
      <w:bookmarkStart w:id="46" w:name="_Toc100570656"/>
      <w:r w:rsidRPr="00EB3DF8">
        <w:rPr>
          <w:color w:val="1F4E79" w:themeColor="accent1" w:themeShade="80"/>
          <w:sz w:val="28"/>
          <w:szCs w:val="28"/>
          <w:lang w:eastAsia="en-US"/>
        </w:rPr>
        <w:t>3.3</w:t>
      </w:r>
      <w:r w:rsidRPr="00EB3DF8">
        <w:rPr>
          <w:color w:val="1F4E79" w:themeColor="accent1" w:themeShade="80"/>
          <w:sz w:val="28"/>
          <w:szCs w:val="28"/>
          <w:lang w:eastAsia="en-US"/>
        </w:rPr>
        <w:tab/>
        <w:t>Примери за отговори на онлайн вреди</w:t>
      </w:r>
      <w:bookmarkEnd w:id="45"/>
    </w:p>
    <w:p w14:paraId="5A51C998" w14:textId="77777777" w:rsidR="001B633C" w:rsidRPr="004568E3" w:rsidRDefault="001B633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 Приложение 4 има редица примери за отговори/реагиране на онлайн вреди. Тези примери обхващат образователни отговори, законодателни актове и идентифициране на онлайн вреди</w:t>
      </w:r>
      <w:r w:rsidR="009F144D">
        <w:rPr>
          <w:rFonts w:ascii="Times New Roman" w:hAnsi="Times New Roman" w:cs="Times New Roman"/>
          <w:sz w:val="24"/>
          <w:szCs w:val="24"/>
          <w:lang w:val="bg" w:eastAsia="en-US"/>
        </w:rPr>
        <w:t>те</w:t>
      </w:r>
      <w:r w:rsidRPr="004568E3">
        <w:rPr>
          <w:rFonts w:ascii="Times New Roman" w:hAnsi="Times New Roman" w:cs="Times New Roman"/>
          <w:sz w:val="24"/>
          <w:szCs w:val="24"/>
          <w:lang w:val="bg" w:eastAsia="en-US"/>
        </w:rPr>
        <w:t xml:space="preserve">. </w:t>
      </w:r>
    </w:p>
    <w:p w14:paraId="0EAFB3EC" w14:textId="4CC220D9" w:rsidR="001B633C" w:rsidRPr="00EB3DF8" w:rsidRDefault="001B633C" w:rsidP="003B49C5">
      <w:pPr>
        <w:pStyle w:val="Heading2"/>
        <w:spacing w:before="120" w:line="276" w:lineRule="auto"/>
        <w:rPr>
          <w:color w:val="1F4E79" w:themeColor="accent1" w:themeShade="80"/>
          <w:sz w:val="28"/>
          <w:szCs w:val="28"/>
          <w:lang w:eastAsia="en-US"/>
        </w:rPr>
      </w:pPr>
      <w:bookmarkStart w:id="47" w:name="_Toc102119363"/>
      <w:r w:rsidRPr="00EB3DF8">
        <w:rPr>
          <w:color w:val="1F4E79" w:themeColor="accent1" w:themeShade="80"/>
          <w:sz w:val="28"/>
          <w:szCs w:val="28"/>
          <w:lang w:eastAsia="en-US"/>
        </w:rPr>
        <w:t>3.4</w:t>
      </w:r>
      <w:r w:rsidRPr="00EB3DF8">
        <w:rPr>
          <w:color w:val="1F4E79" w:themeColor="accent1" w:themeShade="80"/>
          <w:sz w:val="28"/>
          <w:szCs w:val="28"/>
          <w:lang w:eastAsia="en-US"/>
        </w:rPr>
        <w:tab/>
        <w:t>Ползи от национални</w:t>
      </w:r>
      <w:r w:rsidR="00FA3CAA" w:rsidRPr="00EB3DF8">
        <w:rPr>
          <w:color w:val="1F4E79" w:themeColor="accent1" w:themeShade="80"/>
          <w:sz w:val="28"/>
          <w:szCs w:val="28"/>
          <w:lang w:val="bg-BG" w:eastAsia="en-US"/>
        </w:rPr>
        <w:t>те</w:t>
      </w:r>
      <w:r w:rsidRPr="00EB3DF8">
        <w:rPr>
          <w:color w:val="1F4E79" w:themeColor="accent1" w:themeShade="80"/>
          <w:sz w:val="28"/>
          <w:szCs w:val="28"/>
          <w:lang w:eastAsia="en-US"/>
        </w:rPr>
        <w:t xml:space="preserve"> стратегии за </w:t>
      </w:r>
      <w:r w:rsidR="00890E82" w:rsidRPr="00EB3DF8">
        <w:rPr>
          <w:color w:val="1F4E79" w:themeColor="accent1" w:themeShade="80"/>
          <w:sz w:val="28"/>
          <w:szCs w:val="28"/>
          <w:lang w:eastAsia="en-US"/>
        </w:rPr>
        <w:t>защита на</w:t>
      </w:r>
      <w:r w:rsidRPr="00EB3DF8">
        <w:rPr>
          <w:color w:val="1F4E79" w:themeColor="accent1" w:themeShade="80"/>
          <w:sz w:val="28"/>
          <w:szCs w:val="28"/>
          <w:lang w:eastAsia="en-US"/>
        </w:rPr>
        <w:t xml:space="preserve"> децата онлайн</w:t>
      </w:r>
      <w:bookmarkEnd w:id="47"/>
    </w:p>
    <w:p w14:paraId="05962733" w14:textId="77777777" w:rsidR="001B633C" w:rsidRPr="00FE1EE8" w:rsidRDefault="001B633C" w:rsidP="003B49C5">
      <w:pPr>
        <w:spacing w:before="120" w:after="0" w:line="276" w:lineRule="auto"/>
        <w:jc w:val="both"/>
        <w:rPr>
          <w:rFonts w:ascii="Times New Roman" w:hAnsi="Times New Roman" w:cs="Times New Roman"/>
          <w:b/>
          <w:sz w:val="24"/>
          <w:szCs w:val="24"/>
          <w:lang w:val="bg" w:eastAsia="en-US"/>
        </w:rPr>
      </w:pPr>
      <w:r w:rsidRPr="00FE1EE8">
        <w:rPr>
          <w:rFonts w:ascii="Times New Roman" w:hAnsi="Times New Roman" w:cs="Times New Roman"/>
          <w:b/>
          <w:sz w:val="24"/>
          <w:szCs w:val="24"/>
          <w:lang w:val="bg" w:eastAsia="en-US"/>
        </w:rPr>
        <w:t>Хармонизиране на законодателствата</w:t>
      </w:r>
    </w:p>
    <w:p w14:paraId="6C6A876C" w14:textId="77777777" w:rsidR="001B633C" w:rsidRPr="004568E3" w:rsidRDefault="001B633C" w:rsidP="00EB3DF8">
      <w:pPr>
        <w:spacing w:after="0" w:line="276" w:lineRule="auto"/>
        <w:ind w:firstLine="720"/>
        <w:jc w:val="both"/>
        <w:rPr>
          <w:rFonts w:ascii="Times New Roman" w:eastAsia="SimSun" w:hAnsi="Times New Roman" w:cs="Times New Roman"/>
          <w:sz w:val="24"/>
          <w:szCs w:val="24"/>
          <w:lang w:val="bg" w:eastAsia="en-US"/>
        </w:rPr>
      </w:pPr>
      <w:r w:rsidRPr="004568E3">
        <w:rPr>
          <w:rFonts w:ascii="Times New Roman" w:eastAsia="SimSun" w:hAnsi="Times New Roman" w:cs="Times New Roman"/>
          <w:sz w:val="24"/>
          <w:szCs w:val="24"/>
          <w:lang w:val="bg" w:eastAsia="en-US"/>
        </w:rPr>
        <w:t xml:space="preserve">Приемането от всички държави на подходящо законодателство срещу злоупотребата с ИКТ за престъпни или други цели е от основно значение за постигането на глобална киберсигурност. Тъй като заплахите могат да възникнат навсякъде по света, предизвикателствата по своята същност са международни по обхват и изискват международно сътрудничество, помощ при разследването и общи материалноправни и процедурни разпоредби. Поради това е важно държавите да хармонизират своите правни </w:t>
      </w:r>
      <w:r w:rsidRPr="004568E3">
        <w:rPr>
          <w:rFonts w:ascii="Times New Roman" w:eastAsia="SimSun" w:hAnsi="Times New Roman" w:cs="Times New Roman"/>
          <w:sz w:val="24"/>
          <w:szCs w:val="24"/>
          <w:lang w:val="bg" w:eastAsia="en-US"/>
        </w:rPr>
        <w:lastRenderedPageBreak/>
        <w:t>рамки за борба с киберпрестъпността, защита на децата онлайн и улесняване на международното сътрудничество</w:t>
      </w:r>
      <w:r w:rsidRPr="004568E3">
        <w:rPr>
          <w:rFonts w:ascii="Times New Roman" w:eastAsia="SimSun" w:hAnsi="Times New Roman" w:cs="Times New Roman"/>
          <w:sz w:val="24"/>
          <w:szCs w:val="24"/>
          <w:vertAlign w:val="superscript"/>
          <w:lang w:val="bg" w:eastAsia="en-US"/>
        </w:rPr>
        <w:footnoteReference w:id="55"/>
      </w:r>
      <w:r w:rsidRPr="004568E3">
        <w:rPr>
          <w:rFonts w:ascii="Times New Roman" w:eastAsia="SimSun" w:hAnsi="Times New Roman" w:cs="Times New Roman"/>
          <w:sz w:val="24"/>
          <w:szCs w:val="24"/>
          <w:lang w:val="bg" w:eastAsia="en-US"/>
        </w:rPr>
        <w:t xml:space="preserve">. </w:t>
      </w:r>
    </w:p>
    <w:bookmarkEnd w:id="46"/>
    <w:p w14:paraId="4DDA2768" w14:textId="17CF02DE" w:rsidR="00E73F25" w:rsidRPr="004568E3" w:rsidRDefault="00E73F25" w:rsidP="00EB3DF8">
      <w:pPr>
        <w:pStyle w:val="P68B1DB1-Normal16"/>
        <w:spacing w:before="120" w:after="0" w:line="276" w:lineRule="auto"/>
        <w:ind w:firstLine="720"/>
        <w:jc w:val="both"/>
        <w:rPr>
          <w:rFonts w:ascii="Times New Roman" w:hAnsi="Times New Roman" w:cs="Times New Roman"/>
          <w:sz w:val="24"/>
          <w:szCs w:val="24"/>
        </w:rPr>
      </w:pPr>
      <w:r w:rsidRPr="004568E3">
        <w:rPr>
          <w:rFonts w:ascii="Times New Roman" w:hAnsi="Times New Roman" w:cs="Times New Roman"/>
          <w:sz w:val="24"/>
          <w:szCs w:val="24"/>
        </w:rPr>
        <w:t xml:space="preserve">Разработването на подходящо национално законодателство, свързаната с нея правна рамка в областта на киберпрестъпността и в рамките на този подход хармонизирането на международно равнище е ключова стъпка към успеха на всяка национална стратегия за </w:t>
      </w:r>
      <w:r w:rsidR="00890E82">
        <w:rPr>
          <w:rFonts w:ascii="Times New Roman" w:hAnsi="Times New Roman" w:cs="Times New Roman"/>
          <w:sz w:val="24"/>
          <w:szCs w:val="24"/>
        </w:rPr>
        <w:t>защита на</w:t>
      </w:r>
      <w:r w:rsidRPr="004568E3">
        <w:rPr>
          <w:rFonts w:ascii="Times New Roman" w:hAnsi="Times New Roman" w:cs="Times New Roman"/>
          <w:sz w:val="24"/>
          <w:szCs w:val="24"/>
        </w:rPr>
        <w:t xml:space="preserve"> децата онлайн. Това изисква преди всичко необходимите материалноправни наказателноправни разпоредби за инкриминиране на действия като компютърни измами, незаконен достъп, намеса в данни</w:t>
      </w:r>
      <w:r w:rsidR="00FA3CAA">
        <w:rPr>
          <w:rFonts w:ascii="Times New Roman" w:hAnsi="Times New Roman" w:cs="Times New Roman"/>
          <w:sz w:val="24"/>
          <w:szCs w:val="24"/>
          <w:lang w:val="bg-BG"/>
        </w:rPr>
        <w:t>те</w:t>
      </w:r>
      <w:r w:rsidRPr="004568E3">
        <w:rPr>
          <w:rFonts w:ascii="Times New Roman" w:hAnsi="Times New Roman" w:cs="Times New Roman"/>
          <w:sz w:val="24"/>
          <w:szCs w:val="24"/>
        </w:rPr>
        <w:t xml:space="preserve">, нарушения на авторските права и CSAM, като същевременно се внимава децата да не бъдат неправомерно инкриминирани. Фактът, че в Наказателния кодекс съществуват разпоредби, приложими към подобни деяния, извършени в реалния свят, не означава, че те могат да се прилагат и за деяния, извършени по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Поради това задълбоченият анализ на действащото национално законодателство е от съществено значение за установяването на евентуални пропуски. Следващата стъпка ще бъде да се набележат и определят законодателният език и справочните материали, които могат да помогнат на държавите при установяването на хармонизирани закони и процедурни правила в областта на киберпрестъпността. Такива практически инструменти могат да бъдат използвани от държавите за разработването на правна рамка в областта на киберсигурността и свързаните с не</w:t>
      </w:r>
      <w:r w:rsidR="00FA3CAA">
        <w:rPr>
          <w:rFonts w:ascii="Times New Roman" w:hAnsi="Times New Roman" w:cs="Times New Roman"/>
          <w:sz w:val="24"/>
          <w:szCs w:val="24"/>
        </w:rPr>
        <w:t xml:space="preserve">я закони. Международният съюз за далекосъобщения </w:t>
      </w:r>
      <w:r w:rsidRPr="004568E3">
        <w:rPr>
          <w:rFonts w:ascii="Times New Roman" w:hAnsi="Times New Roman" w:cs="Times New Roman"/>
          <w:sz w:val="24"/>
          <w:szCs w:val="24"/>
        </w:rPr>
        <w:t xml:space="preserve">работи с държавите членки и съответните заинтересовани страни в тази насока и допринася значително за напредъка в хармонизирането на законодателството в областта на киберпрестъпността в световен мащаб. </w:t>
      </w:r>
    </w:p>
    <w:p w14:paraId="45268D48" w14:textId="536052BC" w:rsidR="00E73F25" w:rsidRPr="004568E3" w:rsidRDefault="00E73F25" w:rsidP="00EB3DF8">
      <w:pPr>
        <w:pStyle w:val="P68B1DB1-Normal16"/>
        <w:spacing w:before="120" w:after="0" w:line="276" w:lineRule="auto"/>
        <w:ind w:firstLine="720"/>
        <w:jc w:val="both"/>
        <w:rPr>
          <w:rFonts w:ascii="Times New Roman" w:hAnsi="Times New Roman" w:cs="Times New Roman"/>
          <w:sz w:val="24"/>
          <w:szCs w:val="24"/>
        </w:rPr>
      </w:pPr>
      <w:r w:rsidRPr="004568E3">
        <w:rPr>
          <w:rFonts w:ascii="Times New Roman" w:hAnsi="Times New Roman" w:cs="Times New Roman"/>
          <w:sz w:val="24"/>
          <w:szCs w:val="24"/>
        </w:rPr>
        <w:t>Като се има предвид бързият темп на технологичните иновации, саморегулирането и съвместното регулиране бяха предложени като потенциални решения на остаряването на съществуващото регулиране и на продължителния законодателен процес. Въпреки това, за да бъдат ефективни, регулаторните органи</w:t>
      </w:r>
      <w:r w:rsidRPr="004568E3">
        <w:rPr>
          <w:rFonts w:ascii="Times New Roman" w:hAnsi="Times New Roman" w:cs="Times New Roman"/>
          <w:sz w:val="24"/>
          <w:szCs w:val="24"/>
          <w:lang w:val="bg-BG"/>
        </w:rPr>
        <w:t>/създателите</w:t>
      </w:r>
      <w:r w:rsidRPr="004568E3">
        <w:rPr>
          <w:rFonts w:ascii="Times New Roman" w:hAnsi="Times New Roman" w:cs="Times New Roman"/>
          <w:sz w:val="24"/>
          <w:szCs w:val="24"/>
        </w:rPr>
        <w:t xml:space="preserve"> на политики трябва ясно да дефинират определени онлайн цели и предизвикателства в областта на </w:t>
      </w:r>
      <w:r w:rsidR="00890E82">
        <w:rPr>
          <w:rFonts w:ascii="Times New Roman" w:hAnsi="Times New Roman" w:cs="Times New Roman"/>
          <w:sz w:val="24"/>
          <w:szCs w:val="24"/>
        </w:rPr>
        <w:t>защитата</w:t>
      </w:r>
      <w:r w:rsidRPr="004568E3">
        <w:rPr>
          <w:rFonts w:ascii="Times New Roman" w:hAnsi="Times New Roman" w:cs="Times New Roman"/>
          <w:sz w:val="24"/>
          <w:szCs w:val="24"/>
        </w:rPr>
        <w:t xml:space="preserve"> на детето, да въведат ясен процес на преглед и методика за оценка на ефикасността на саморегулирането и съвместното регулиране, а в случай че саморегулирането и съвместното регулиране не успеят да отговорят на установените</w:t>
      </w:r>
      <w:r w:rsidR="00FA3CAA">
        <w:rPr>
          <w:rFonts w:ascii="Times New Roman" w:hAnsi="Times New Roman" w:cs="Times New Roman"/>
          <w:sz w:val="24"/>
          <w:szCs w:val="24"/>
        </w:rPr>
        <w:t xml:space="preserve"> предизвикателства — да </w:t>
      </w:r>
      <w:r w:rsidRPr="004568E3">
        <w:rPr>
          <w:rFonts w:ascii="Times New Roman" w:hAnsi="Times New Roman" w:cs="Times New Roman"/>
          <w:sz w:val="24"/>
          <w:szCs w:val="24"/>
          <w:lang w:val="bg-BG"/>
        </w:rPr>
        <w:t>инициират</w:t>
      </w:r>
      <w:r w:rsidRPr="004568E3">
        <w:rPr>
          <w:rFonts w:ascii="Times New Roman" w:hAnsi="Times New Roman" w:cs="Times New Roman"/>
          <w:sz w:val="24"/>
          <w:szCs w:val="24"/>
        </w:rPr>
        <w:t xml:space="preserve"> официален законодателен процес за справяне с тези предизвикателства. Освен това успешните мерки за саморегулиране биха могли постепенно да бъдат приети във формален закон в рамките на законодателния процес, за да се превърнат в правен предпазен механизъм и да предотвратят отмяната или прекратяването на присъединяването към определени инициативи за саморегулиране. </w:t>
      </w:r>
    </w:p>
    <w:p w14:paraId="7306EE73" w14:textId="77777777" w:rsidR="002220C6" w:rsidRPr="00FE1EE8" w:rsidRDefault="002220C6" w:rsidP="003B49C5">
      <w:pPr>
        <w:spacing w:before="120" w:after="0" w:line="276" w:lineRule="auto"/>
        <w:jc w:val="both"/>
        <w:rPr>
          <w:rFonts w:ascii="Times New Roman" w:hAnsi="Times New Roman" w:cs="Times New Roman"/>
          <w:b/>
          <w:sz w:val="24"/>
          <w:szCs w:val="24"/>
          <w:lang w:val="bg" w:eastAsia="en-US"/>
        </w:rPr>
      </w:pPr>
      <w:bookmarkStart w:id="48" w:name="_Toc100570658"/>
      <w:r w:rsidRPr="00FE1EE8">
        <w:rPr>
          <w:rFonts w:ascii="Times New Roman" w:hAnsi="Times New Roman" w:cs="Times New Roman"/>
          <w:b/>
          <w:sz w:val="24"/>
          <w:szCs w:val="24"/>
          <w:lang w:val="bg" w:eastAsia="en-US"/>
        </w:rPr>
        <w:t>Координация</w:t>
      </w:r>
    </w:p>
    <w:p w14:paraId="6BF6B62C" w14:textId="3152CCB1" w:rsidR="002220C6" w:rsidRDefault="002220C6" w:rsidP="00EB3DF8">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Вероятно е, сред различните участници и заинтересовани страни, вече да им</w:t>
      </w:r>
      <w:r w:rsidR="00FA3CAA">
        <w:rPr>
          <w:rFonts w:ascii="Times New Roman" w:hAnsi="Times New Roman" w:cs="Times New Roman"/>
          <w:sz w:val="24"/>
          <w:szCs w:val="24"/>
          <w:lang w:val="bg" w:eastAsia="en-US"/>
        </w:rPr>
        <w:t xml:space="preserve">а редица съществуващи </w:t>
      </w:r>
      <w:r w:rsidRPr="004568E3">
        <w:rPr>
          <w:rFonts w:ascii="Times New Roman" w:hAnsi="Times New Roman" w:cs="Times New Roman"/>
          <w:sz w:val="24"/>
          <w:szCs w:val="24"/>
          <w:lang w:val="bg" w:eastAsia="en-US"/>
        </w:rPr>
        <w:t xml:space="preserve"> действия с цел защита на децата онлайн, но те са извършени изолирано. Разбирането им е важно за оценяването на съществуващите усилия в </w:t>
      </w:r>
      <w:r w:rsidRPr="004568E3">
        <w:rPr>
          <w:rFonts w:ascii="Times New Roman" w:hAnsi="Times New Roman" w:cs="Times New Roman"/>
          <w:sz w:val="24"/>
          <w:szCs w:val="24"/>
          <w:lang w:val="bg" w:eastAsia="en-US"/>
        </w:rPr>
        <w:lastRenderedPageBreak/>
        <w:t xml:space="preserve">разработването на националната стратегия за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 онлайн. Стратегията ще координира и насочва усилията чрез организирането както на съществуващи, така и на нови дейности.</w:t>
      </w:r>
    </w:p>
    <w:p w14:paraId="49E6A2B2" w14:textId="77777777" w:rsidR="002220C6" w:rsidRPr="00EB3DF8" w:rsidRDefault="00081E6C" w:rsidP="003B49C5">
      <w:pPr>
        <w:pStyle w:val="Heading1"/>
        <w:spacing w:before="120" w:line="276" w:lineRule="auto"/>
        <w:rPr>
          <w:color w:val="1F4E79" w:themeColor="accent1" w:themeShade="80"/>
          <w:sz w:val="32"/>
        </w:rPr>
      </w:pPr>
      <w:bookmarkStart w:id="49" w:name="_Toc102119364"/>
      <w:r w:rsidRPr="00EB3DF8">
        <w:rPr>
          <w:color w:val="1F4E79" w:themeColor="accent1" w:themeShade="80"/>
          <w:sz w:val="32"/>
          <w:lang w:val="bg-BG"/>
        </w:rPr>
        <w:t xml:space="preserve">4. </w:t>
      </w:r>
      <w:r w:rsidR="002220C6" w:rsidRPr="00EB3DF8">
        <w:rPr>
          <w:color w:val="1F4E79" w:themeColor="accent1" w:themeShade="80"/>
          <w:sz w:val="32"/>
        </w:rPr>
        <w:t>Препоръки за рамки</w:t>
      </w:r>
      <w:r w:rsidR="000F16BD" w:rsidRPr="00EB3DF8">
        <w:rPr>
          <w:color w:val="1F4E79" w:themeColor="accent1" w:themeShade="80"/>
          <w:sz w:val="32"/>
        </w:rPr>
        <w:t>ране</w:t>
      </w:r>
      <w:r w:rsidR="002220C6" w:rsidRPr="00EB3DF8">
        <w:rPr>
          <w:color w:val="1F4E79" w:themeColor="accent1" w:themeShade="80"/>
          <w:sz w:val="32"/>
        </w:rPr>
        <w:t xml:space="preserve"> и изпълнение</w:t>
      </w:r>
      <w:bookmarkEnd w:id="49"/>
    </w:p>
    <w:p w14:paraId="2FFC503F" w14:textId="77777777" w:rsidR="002220C6" w:rsidRPr="004568E3" w:rsidRDefault="002220C6" w:rsidP="00EB3DF8">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Правителствата трябва да обърнат внимание на всички прояви на насилие срещу деца в цифровата среда. Въпреки това мерките, предприети за защита на децата в цифровата среда, не следва да ограничават неоснователно упражняването на други права, като правото на свобода на изразяване на мнение, правото на достъп до информация или правото на свобода на сдружаване. Вместо да се ограничават естественото любопитство и усещането за иновации на децата поради страх да не се сблъскат с рискове онлайн, от решаващо значение е да се използва находчивостта на децата и да се повишава тяхната устойчивост, като същевременно се проучва потенциалът на цифровата среда. </w:t>
      </w:r>
    </w:p>
    <w:p w14:paraId="7D9F4298" w14:textId="77777777" w:rsidR="002220C6" w:rsidRPr="004568E3" w:rsidRDefault="002220C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 много случаи актове на насилие срещу деца се извършват от други деца. В такива ситуации правителствата следва, доколкото е възможно, да прилагат възстановителни подходи за отстраняване на нанесените вреди, като същевременно предотвратяват инкриминирането на децата. Правителствата следва да насърчават използването на ИКТ за предотвратяване и справяне с насилието, като например разработването на технологии и ресурси за достъп на децата до информация, блокиране на вредни материали и докладване на случаи на насилие, когато те възникнат</w:t>
      </w:r>
      <w:r w:rsidRPr="004568E3">
        <w:rPr>
          <w:rFonts w:ascii="Times New Roman" w:eastAsia="Garamond" w:hAnsi="Times New Roman" w:cs="Times New Roman"/>
          <w:sz w:val="24"/>
          <w:szCs w:val="24"/>
          <w:vertAlign w:val="superscript"/>
          <w:lang w:val="bg" w:eastAsia="en-US"/>
        </w:rPr>
        <w:footnoteReference w:id="56"/>
      </w:r>
      <w:r w:rsidRPr="004568E3">
        <w:rPr>
          <w:rFonts w:ascii="Times New Roman" w:hAnsi="Times New Roman" w:cs="Times New Roman"/>
          <w:sz w:val="24"/>
          <w:szCs w:val="24"/>
          <w:lang w:val="bg" w:eastAsia="en-US"/>
        </w:rPr>
        <w:t>.</w:t>
      </w:r>
    </w:p>
    <w:p w14:paraId="61CACCE2" w14:textId="6DBC5B0D" w:rsidR="002220C6" w:rsidRDefault="002220C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За да се справят с глобалната ситуация по отношение на безопасността на децата онлайн, правителствата трябва да улеснят комуникацията между съответните субекти и открито да си сътрудничат, за да премахнат вредите за децата онлайн.</w:t>
      </w:r>
    </w:p>
    <w:p w14:paraId="3C22EA1F" w14:textId="77777777" w:rsidR="00EB3DF8" w:rsidRPr="004568E3" w:rsidRDefault="00EB3DF8" w:rsidP="00EB3DF8">
      <w:pPr>
        <w:spacing w:before="120" w:after="0" w:line="276" w:lineRule="auto"/>
        <w:ind w:firstLine="720"/>
        <w:jc w:val="both"/>
        <w:rPr>
          <w:rFonts w:ascii="Times New Roman" w:eastAsia="Calibri" w:hAnsi="Times New Roman" w:cs="Times New Roman"/>
          <w:sz w:val="24"/>
          <w:szCs w:val="24"/>
          <w:lang w:val="bg" w:eastAsia="en-US"/>
        </w:rPr>
      </w:pPr>
    </w:p>
    <w:p w14:paraId="227C6FF2" w14:textId="77777777" w:rsidR="00A708DC" w:rsidRPr="00EB3DF8" w:rsidRDefault="00463345" w:rsidP="003B49C5">
      <w:pPr>
        <w:pStyle w:val="Heading2"/>
        <w:spacing w:before="120" w:line="276" w:lineRule="auto"/>
        <w:rPr>
          <w:color w:val="1F4E79" w:themeColor="accent1" w:themeShade="80"/>
          <w:sz w:val="28"/>
          <w:szCs w:val="28"/>
          <w:lang w:eastAsia="en-US"/>
        </w:rPr>
      </w:pPr>
      <w:bookmarkStart w:id="50" w:name="_Toc102119365"/>
      <w:r w:rsidRPr="00EB3DF8">
        <w:rPr>
          <w:color w:val="1F4E79" w:themeColor="accent1" w:themeShade="80"/>
          <w:sz w:val="28"/>
          <w:szCs w:val="28"/>
          <w:lang w:val="bg-BG" w:eastAsia="en-US"/>
        </w:rPr>
        <w:t>4</w:t>
      </w:r>
      <w:r w:rsidR="00A708DC" w:rsidRPr="00EB3DF8">
        <w:rPr>
          <w:color w:val="1F4E79" w:themeColor="accent1" w:themeShade="80"/>
          <w:sz w:val="28"/>
          <w:szCs w:val="28"/>
          <w:lang w:eastAsia="en-US"/>
        </w:rPr>
        <w:t>.1</w:t>
      </w:r>
      <w:r w:rsidR="00A708DC" w:rsidRPr="00EB3DF8">
        <w:rPr>
          <w:color w:val="1F4E79" w:themeColor="accent1" w:themeShade="80"/>
          <w:sz w:val="28"/>
          <w:szCs w:val="28"/>
          <w:lang w:eastAsia="en-US"/>
        </w:rPr>
        <w:tab/>
        <w:t>Рамкови препоръки</w:t>
      </w:r>
      <w:bookmarkEnd w:id="50"/>
    </w:p>
    <w:p w14:paraId="1ADF51BC" w14:textId="77777777" w:rsidR="00A708DC" w:rsidRPr="00EB3DF8" w:rsidRDefault="00463345" w:rsidP="003B49C5">
      <w:pPr>
        <w:pStyle w:val="Heading3"/>
        <w:spacing w:before="120" w:line="276" w:lineRule="auto"/>
        <w:rPr>
          <w:color w:val="1F4E79" w:themeColor="accent1" w:themeShade="80"/>
          <w:lang w:eastAsia="en-US"/>
        </w:rPr>
      </w:pPr>
      <w:bookmarkStart w:id="51" w:name="_Toc102119366"/>
      <w:r w:rsidRPr="00EB3DF8">
        <w:rPr>
          <w:color w:val="1F4E79" w:themeColor="accent1" w:themeShade="80"/>
          <w:lang w:eastAsia="en-US"/>
        </w:rPr>
        <w:t>4</w:t>
      </w:r>
      <w:r w:rsidR="00A708DC" w:rsidRPr="00EB3DF8">
        <w:rPr>
          <w:color w:val="1F4E79" w:themeColor="accent1" w:themeShade="80"/>
          <w:lang w:eastAsia="en-US"/>
        </w:rPr>
        <w:t>.1.1</w:t>
      </w:r>
      <w:r w:rsidR="00A708DC" w:rsidRPr="00EB3DF8">
        <w:rPr>
          <w:color w:val="1F4E79" w:themeColor="accent1" w:themeShade="80"/>
          <w:lang w:eastAsia="en-US"/>
        </w:rPr>
        <w:tab/>
        <w:t>Правна рамка</w:t>
      </w:r>
      <w:bookmarkEnd w:id="51"/>
    </w:p>
    <w:p w14:paraId="044F6354" w14:textId="77777777" w:rsidR="00A708DC" w:rsidRPr="004568E3" w:rsidRDefault="00A708D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Правителствата следва да преразгледат и, когато е необходимо, да актуализират своята правна рамка, за да подкрепят пълното упражняване на правата на детето в цифровата среда. Една всеобхватна правна рамка следва да обхваща превантивните мерки; забрана на всички форми на насилие срещу деца в цифровата среда; предоставяне на ефективни средства за правна защита, възстановяване и реинтеграция за справяне с нарушенията на правата на децата; организиране на съобразени с интересите на децата консултации, механизми за</w:t>
      </w:r>
      <w:r w:rsidR="000158E4">
        <w:rPr>
          <w:rFonts w:ascii="Times New Roman" w:hAnsi="Times New Roman" w:cs="Times New Roman"/>
          <w:sz w:val="24"/>
          <w:szCs w:val="24"/>
          <w:lang w:val="bg" w:eastAsia="en-US"/>
        </w:rPr>
        <w:t xml:space="preserve"> докладване и подаване на жалби</w:t>
      </w:r>
      <w:r w:rsidRPr="004568E3">
        <w:rPr>
          <w:rFonts w:ascii="Times New Roman" w:hAnsi="Times New Roman" w:cs="Times New Roman"/>
          <w:sz w:val="24"/>
          <w:szCs w:val="24"/>
          <w:lang w:val="bg" w:eastAsia="en-US"/>
        </w:rPr>
        <w:t xml:space="preserve"> и механизми за отчетност за борба с безнаказаността</w:t>
      </w:r>
      <w:r w:rsidRPr="004568E3">
        <w:rPr>
          <w:rFonts w:ascii="Times New Roman" w:hAnsi="Times New Roman" w:cs="Times New Roman"/>
          <w:sz w:val="24"/>
          <w:szCs w:val="24"/>
          <w:vertAlign w:val="superscript"/>
          <w:lang w:val="bg" w:eastAsia="en-US"/>
        </w:rPr>
        <w:footnoteReference w:id="57"/>
      </w:r>
      <w:r w:rsidRPr="004568E3">
        <w:rPr>
          <w:rFonts w:ascii="Times New Roman" w:hAnsi="Times New Roman" w:cs="Times New Roman"/>
          <w:sz w:val="24"/>
          <w:szCs w:val="24"/>
          <w:lang w:val="bg" w:eastAsia="en-US"/>
        </w:rPr>
        <w:t>.</w:t>
      </w:r>
    </w:p>
    <w:p w14:paraId="74A252AC" w14:textId="77777777" w:rsidR="00A708DC" w:rsidRPr="004568E3" w:rsidRDefault="00A708D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Когато е възможно, законодателството следва да бъде технологично неутрално, така че неговата приложимост да не бъде подкопана от бъдещото технологично развитие</w:t>
      </w:r>
      <w:r w:rsidRPr="004568E3">
        <w:rPr>
          <w:rFonts w:ascii="Times New Roman" w:hAnsi="Times New Roman" w:cs="Times New Roman"/>
          <w:sz w:val="24"/>
          <w:szCs w:val="24"/>
          <w:vertAlign w:val="superscript"/>
          <w:lang w:val="bg" w:eastAsia="en-US"/>
        </w:rPr>
        <w:footnoteReference w:id="58"/>
      </w:r>
      <w:r w:rsidRPr="004568E3">
        <w:rPr>
          <w:rFonts w:ascii="Times New Roman" w:hAnsi="Times New Roman" w:cs="Times New Roman"/>
          <w:sz w:val="24"/>
          <w:szCs w:val="24"/>
          <w:lang w:val="bg" w:eastAsia="en-US"/>
        </w:rPr>
        <w:t>.</w:t>
      </w:r>
    </w:p>
    <w:p w14:paraId="124A836D" w14:textId="77777777" w:rsidR="00A708DC" w:rsidRPr="004568E3" w:rsidRDefault="00A708D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Ефективното прилагане на законодателството изисква правителствата да въведат допълнителни мерки, включително инициативи за повишаване на осведомеността и социална мобилизация, образователни усилия и кампании, както и изграждане на капаците</w:t>
      </w:r>
      <w:r w:rsidR="000158E4">
        <w:rPr>
          <w:rFonts w:ascii="Times New Roman" w:hAnsi="Times New Roman" w:cs="Times New Roman"/>
          <w:sz w:val="24"/>
          <w:szCs w:val="24"/>
          <w:lang w:val="bg" w:eastAsia="en-US"/>
        </w:rPr>
        <w:t>т на специалистите, работещи с</w:t>
      </w:r>
      <w:r w:rsidRPr="004568E3">
        <w:rPr>
          <w:rFonts w:ascii="Times New Roman" w:hAnsi="Times New Roman" w:cs="Times New Roman"/>
          <w:sz w:val="24"/>
          <w:szCs w:val="24"/>
          <w:lang w:val="bg" w:eastAsia="en-US"/>
        </w:rPr>
        <w:t xml:space="preserve"> и за деца.</w:t>
      </w:r>
    </w:p>
    <w:p w14:paraId="4FA0B8A6" w14:textId="77777777" w:rsidR="00A708DC" w:rsidRPr="004568E3" w:rsidRDefault="00A708D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При разработването на подходящо законодателство е важно също така да се има предвид, че децата не са хомогенна група. Може да са необходими различни отговори за деца от различни възрастови групи, както и за деца, които имат специфични нужди или които са изложени на повишен риск от увреждане във или чрез цифровата среда. </w:t>
      </w:r>
    </w:p>
    <w:p w14:paraId="63D8A027" w14:textId="77777777" w:rsidR="00A708DC" w:rsidRPr="004568E3" w:rsidRDefault="00A708D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Правителствата следва да създадат ясна и предвидима правна и регулаторна среда, която да подпомага предприятията и други трети страни да изпълняват задълженията си за защита на правата на децата по време на своята дейност в страната и в чужбина</w:t>
      </w:r>
      <w:r w:rsidRPr="004568E3">
        <w:rPr>
          <w:rFonts w:ascii="Times New Roman" w:hAnsi="Times New Roman" w:cs="Times New Roman"/>
          <w:sz w:val="24"/>
          <w:szCs w:val="24"/>
          <w:vertAlign w:val="superscript"/>
          <w:lang w:val="bg" w:eastAsia="en-US"/>
        </w:rPr>
        <w:footnoteReference w:id="59"/>
      </w:r>
      <w:r w:rsidRPr="004568E3">
        <w:rPr>
          <w:rFonts w:ascii="Times New Roman" w:hAnsi="Times New Roman" w:cs="Times New Roman"/>
          <w:sz w:val="24"/>
          <w:szCs w:val="24"/>
          <w:lang w:val="bg" w:eastAsia="en-US"/>
        </w:rPr>
        <w:t>.</w:t>
      </w:r>
    </w:p>
    <w:p w14:paraId="0884EEEF" w14:textId="77777777" w:rsidR="005F7E6B" w:rsidRPr="000158E4" w:rsidRDefault="00A708DC"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Следните аспекти ще бъдат от полза за създателите на политики при прегледа на обхвата на вся</w:t>
      </w:r>
      <w:r w:rsidR="00D12A73" w:rsidRPr="004568E3">
        <w:rPr>
          <w:rFonts w:ascii="Times New Roman" w:hAnsi="Times New Roman" w:cs="Times New Roman"/>
          <w:sz w:val="24"/>
          <w:szCs w:val="24"/>
          <w:lang w:val="bg" w:eastAsia="en-US"/>
        </w:rPr>
        <w:t xml:space="preserve">ка правна рамка и </w:t>
      </w:r>
      <w:r w:rsidR="007D6630" w:rsidRPr="004568E3">
        <w:rPr>
          <w:rFonts w:ascii="Times New Roman" w:hAnsi="Times New Roman" w:cs="Times New Roman"/>
          <w:sz w:val="24"/>
          <w:szCs w:val="24"/>
          <w:lang w:val="bg" w:eastAsia="en-US"/>
        </w:rPr>
        <w:t>осигуряване</w:t>
      </w:r>
      <w:r w:rsidRPr="004568E3">
        <w:rPr>
          <w:rFonts w:ascii="Times New Roman" w:hAnsi="Times New Roman" w:cs="Times New Roman"/>
          <w:sz w:val="24"/>
          <w:szCs w:val="24"/>
          <w:lang w:val="bg" w:eastAsia="en-US"/>
        </w:rPr>
        <w:t xml:space="preserve"> на следното:</w:t>
      </w:r>
      <w:bookmarkEnd w:id="48"/>
    </w:p>
    <w:p w14:paraId="6ECEF67A" w14:textId="2A24E1B0" w:rsidR="0088591D" w:rsidRPr="004568E3" w:rsidRDefault="0088591D" w:rsidP="009A4FA0">
      <w:pPr>
        <w:pStyle w:val="P68B1DB1-Bulletlist14"/>
        <w:numPr>
          <w:ilvl w:val="0"/>
          <w:numId w:val="32"/>
        </w:numPr>
        <w:spacing w:before="120" w:after="0" w:line="276" w:lineRule="auto"/>
        <w:ind w:hanging="780"/>
        <w:jc w:val="both"/>
        <w:rPr>
          <w:rFonts w:ascii="Times New Roman" w:hAnsi="Times New Roman" w:cs="Times New Roman"/>
          <w:sz w:val="24"/>
          <w:szCs w:val="24"/>
        </w:rPr>
      </w:pPr>
      <w:r w:rsidRPr="004568E3">
        <w:rPr>
          <w:rFonts w:ascii="Times New Roman" w:hAnsi="Times New Roman" w:cs="Times New Roman"/>
          <w:sz w:val="24"/>
          <w:szCs w:val="24"/>
        </w:rPr>
        <w:t>сприятеляване с цел сексуална злоупотреба или други форми на дистанционно съблазняване, изнудване или принуда на деца за неподходящ сексуален контакт или сексуална активност;</w:t>
      </w:r>
    </w:p>
    <w:p w14:paraId="14D2943E" w14:textId="77777777" w:rsidR="0088591D" w:rsidRPr="004568E3" w:rsidRDefault="0088591D" w:rsidP="003B49C5">
      <w:pPr>
        <w:pStyle w:val="P68B1DB1-Bulletlist14"/>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w:t>
      </w:r>
      <w:r w:rsidRPr="004568E3">
        <w:rPr>
          <w:rFonts w:ascii="Times New Roman" w:hAnsi="Times New Roman" w:cs="Times New Roman"/>
          <w:sz w:val="24"/>
          <w:szCs w:val="24"/>
        </w:rPr>
        <w:tab/>
        <w:t>гарантиране на притежаването, производството и разпространението на CSAM, независимо от намерението за разпространение;</w:t>
      </w:r>
    </w:p>
    <w:p w14:paraId="6D8DD3FB" w14:textId="77777777" w:rsidR="0088591D" w:rsidRPr="004568E3" w:rsidRDefault="0088591D" w:rsidP="003B49C5">
      <w:pPr>
        <w:pStyle w:val="P68B1DB1-Bulletlist14"/>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w:t>
      </w:r>
      <w:r w:rsidRPr="004568E3">
        <w:rPr>
          <w:rFonts w:ascii="Times New Roman" w:hAnsi="Times New Roman" w:cs="Times New Roman"/>
          <w:sz w:val="24"/>
          <w:szCs w:val="24"/>
        </w:rPr>
        <w:tab/>
        <w:t>тормоз, злоупотреба или изказвания, подбуждащи към омраза онлайн;</w:t>
      </w:r>
    </w:p>
    <w:p w14:paraId="750A2CA1" w14:textId="77777777" w:rsidR="0088591D" w:rsidRPr="004568E3" w:rsidRDefault="0088591D" w:rsidP="003B49C5">
      <w:pPr>
        <w:pStyle w:val="P68B1DB1-Bulletlist14"/>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w:t>
      </w:r>
      <w:r w:rsidRPr="004568E3">
        <w:rPr>
          <w:rFonts w:ascii="Times New Roman" w:hAnsi="Times New Roman" w:cs="Times New Roman"/>
          <w:sz w:val="24"/>
          <w:szCs w:val="24"/>
        </w:rPr>
        <w:tab/>
        <w:t>онлайн терористични материали;</w:t>
      </w:r>
    </w:p>
    <w:p w14:paraId="225F24C9" w14:textId="77777777" w:rsidR="0088591D" w:rsidRPr="004568E3" w:rsidRDefault="0088591D" w:rsidP="003B49C5">
      <w:pPr>
        <w:pStyle w:val="P68B1DB1-Bulletlist14"/>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w:t>
      </w:r>
      <w:r w:rsidRPr="004568E3">
        <w:rPr>
          <w:rFonts w:ascii="Times New Roman" w:hAnsi="Times New Roman" w:cs="Times New Roman"/>
          <w:sz w:val="24"/>
          <w:szCs w:val="24"/>
        </w:rPr>
        <w:tab/>
        <w:t>киберсигурността;</w:t>
      </w:r>
    </w:p>
    <w:p w14:paraId="3712F615" w14:textId="77777777" w:rsidR="0088591D" w:rsidRDefault="007D6630" w:rsidP="003B49C5">
      <w:pPr>
        <w:pStyle w:val="P68B1DB1-Bulletlist14"/>
        <w:spacing w:before="120" w:after="0" w:line="276" w:lineRule="auto"/>
        <w:jc w:val="both"/>
        <w:rPr>
          <w:rFonts w:ascii="Times New Roman" w:hAnsi="Times New Roman" w:cs="Times New Roman"/>
          <w:sz w:val="24"/>
          <w:szCs w:val="24"/>
          <w:lang w:val="bg-BG"/>
        </w:rPr>
      </w:pPr>
      <w:r w:rsidRPr="004568E3">
        <w:rPr>
          <w:rFonts w:ascii="Times New Roman" w:hAnsi="Times New Roman" w:cs="Times New Roman"/>
          <w:sz w:val="24"/>
          <w:szCs w:val="24"/>
        </w:rPr>
        <w:t>•</w:t>
      </w:r>
      <w:r w:rsidRPr="004568E3">
        <w:rPr>
          <w:rFonts w:ascii="Times New Roman" w:hAnsi="Times New Roman" w:cs="Times New Roman"/>
          <w:sz w:val="24"/>
          <w:szCs w:val="24"/>
        </w:rPr>
        <w:tab/>
        <w:t>отчитане</w:t>
      </w:r>
      <w:r w:rsidR="0088591D" w:rsidRPr="004568E3">
        <w:rPr>
          <w:rFonts w:ascii="Times New Roman" w:hAnsi="Times New Roman" w:cs="Times New Roman"/>
          <w:sz w:val="24"/>
          <w:szCs w:val="24"/>
        </w:rPr>
        <w:t>, че това, което е незаконно офлайн, е също толкова незаконно онлайн.</w:t>
      </w:r>
    </w:p>
    <w:p w14:paraId="6D774CE8" w14:textId="77777777" w:rsidR="00EB3DF8" w:rsidRPr="00EB3DF8" w:rsidRDefault="00EB3DF8" w:rsidP="003B49C5">
      <w:pPr>
        <w:pStyle w:val="P68B1DB1-Bulletlist14"/>
        <w:spacing w:before="120" w:after="0" w:line="276" w:lineRule="auto"/>
        <w:jc w:val="both"/>
        <w:rPr>
          <w:rFonts w:ascii="Times New Roman" w:hAnsi="Times New Roman" w:cs="Times New Roman"/>
          <w:sz w:val="24"/>
          <w:szCs w:val="24"/>
          <w:lang w:val="bg-BG"/>
        </w:rPr>
      </w:pPr>
    </w:p>
    <w:p w14:paraId="14CE52D9" w14:textId="77777777" w:rsidR="00C72E70" w:rsidRPr="00EB3DF8" w:rsidRDefault="00463345" w:rsidP="003B49C5">
      <w:pPr>
        <w:pStyle w:val="Heading3"/>
        <w:spacing w:before="120" w:line="276" w:lineRule="auto"/>
        <w:rPr>
          <w:color w:val="1F4E79" w:themeColor="accent1" w:themeShade="80"/>
          <w:lang w:eastAsia="en-US"/>
        </w:rPr>
      </w:pPr>
      <w:bookmarkStart w:id="52" w:name="_Toc102119367"/>
      <w:r w:rsidRPr="00EB3DF8">
        <w:rPr>
          <w:color w:val="1F4E79" w:themeColor="accent1" w:themeShade="80"/>
          <w:lang w:val="bg-BG" w:eastAsia="en-US"/>
        </w:rPr>
        <w:t>4</w:t>
      </w:r>
      <w:r w:rsidR="00C72E70" w:rsidRPr="00EB3DF8">
        <w:rPr>
          <w:color w:val="1F4E79" w:themeColor="accent1" w:themeShade="80"/>
          <w:lang w:eastAsia="en-US"/>
        </w:rPr>
        <w:t>.1.2</w:t>
      </w:r>
      <w:r w:rsidR="00C72E70" w:rsidRPr="00EB3DF8">
        <w:rPr>
          <w:color w:val="1F4E79" w:themeColor="accent1" w:themeShade="80"/>
          <w:lang w:eastAsia="en-US"/>
        </w:rPr>
        <w:tab/>
        <w:t>Политически и институционални рамки</w:t>
      </w:r>
      <w:bookmarkEnd w:id="52"/>
    </w:p>
    <w:p w14:paraId="4A4D1E55" w14:textId="42B5A750" w:rsidR="00C72E70" w:rsidRPr="004568E3" w:rsidRDefault="00C72E70"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Гарантирането на упражняването на правата на децата в цифровата среда изисква правителствата да постигнат баланс между максималното увеличаване на ползите от използването на ИКТ от децата и свеждането до минимум на рисковете, свързани с тях. Това може да бъде постигнато чрез включване на мерки за защита на децата онлайн в националните планове за широколентов достъп</w:t>
      </w:r>
      <w:r w:rsidRPr="004568E3">
        <w:rPr>
          <w:rFonts w:ascii="Times New Roman" w:hAnsi="Times New Roman" w:cs="Times New Roman"/>
          <w:sz w:val="24"/>
          <w:szCs w:val="24"/>
          <w:vertAlign w:val="superscript"/>
          <w:lang w:val="bg" w:eastAsia="en-US"/>
        </w:rPr>
        <w:footnoteReference w:id="60"/>
      </w:r>
      <w:r w:rsidRPr="004568E3">
        <w:rPr>
          <w:rFonts w:ascii="Times New Roman" w:hAnsi="Times New Roman" w:cs="Times New Roman"/>
          <w:sz w:val="24"/>
          <w:szCs w:val="24"/>
          <w:lang w:val="bg" w:eastAsia="en-US"/>
        </w:rPr>
        <w:t xml:space="preserve"> и чрез разработване на отделна </w:t>
      </w:r>
      <w:r w:rsidRPr="004568E3">
        <w:rPr>
          <w:rFonts w:ascii="Times New Roman" w:hAnsi="Times New Roman" w:cs="Times New Roman"/>
          <w:sz w:val="24"/>
          <w:szCs w:val="24"/>
          <w:lang w:val="bg" w:eastAsia="en-US"/>
        </w:rPr>
        <w:lastRenderedPageBreak/>
        <w:t>многостранна</w:t>
      </w:r>
      <w:r w:rsidR="000158E4">
        <w:rPr>
          <w:rFonts w:ascii="Times New Roman" w:hAnsi="Times New Roman" w:cs="Times New Roman"/>
          <w:sz w:val="24"/>
          <w:szCs w:val="24"/>
          <w:lang w:val="bg" w:eastAsia="en-US"/>
        </w:rPr>
        <w:t>/</w:t>
      </w:r>
      <w:r w:rsidRPr="004568E3">
        <w:rPr>
          <w:rFonts w:ascii="Times New Roman" w:hAnsi="Times New Roman" w:cs="Times New Roman"/>
          <w:noProof/>
          <w:sz w:val="24"/>
          <w:szCs w:val="24"/>
          <w:lang w:val="bg-BG"/>
        </w:rPr>
        <w:t>multifaceted</w:t>
      </w:r>
      <w:r w:rsidRPr="004568E3">
        <w:rPr>
          <w:rFonts w:ascii="Times New Roman" w:hAnsi="Times New Roman" w:cs="Times New Roman"/>
          <w:sz w:val="24"/>
          <w:szCs w:val="24"/>
          <w:lang w:val="bg" w:eastAsia="en-US"/>
        </w:rPr>
        <w:t xml:space="preserve"> стратегия за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 онлайн. Тази програма следва да бъде напълно интегрирана с всички съществуващи рамки на политиката, свързани с правата на децата или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детето, и освен това следва да допълва националните политики за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детето, като предлага специфична рамка за всички рискове и потенциални вреди за децата, насочена към създаване на безопасна, приобщаваща и предоставяща възможности цифрова среда</w:t>
      </w:r>
      <w:r w:rsidRPr="004568E3">
        <w:rPr>
          <w:rFonts w:ascii="Times New Roman" w:hAnsi="Times New Roman" w:cs="Times New Roman"/>
          <w:sz w:val="24"/>
          <w:szCs w:val="24"/>
          <w:vertAlign w:val="superscript"/>
          <w:lang w:val="bg" w:eastAsia="en-US"/>
        </w:rPr>
        <w:footnoteReference w:id="61"/>
      </w:r>
      <w:r w:rsidRPr="004568E3">
        <w:rPr>
          <w:rFonts w:ascii="Times New Roman" w:hAnsi="Times New Roman" w:cs="Times New Roman"/>
          <w:sz w:val="24"/>
          <w:szCs w:val="24"/>
          <w:lang w:val="bg" w:eastAsia="en-US"/>
        </w:rPr>
        <w:t xml:space="preserve">. </w:t>
      </w:r>
    </w:p>
    <w:p w14:paraId="0B917202" w14:textId="4DE08F17" w:rsidR="00747866" w:rsidRPr="004568E3" w:rsidRDefault="0074786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Правителствата следва да въведат национална координационна рамка с ясен мандат и достатъчно правомощия за координиране на всички дейности, свързани с правата на децата и цифровите медии и ИКТ на междусекторно, национално, регионално и местно равнище. Правителствата следва да включват обвързани със срокове цели и прозрачен процес за оценка и наблюдение на напредъка</w:t>
      </w:r>
      <w:r w:rsidR="000158E4">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и да гарантират, че необходимите човешки, технически и финансови ресурси са на разположение за ефективното функциониране на тази рамка</w:t>
      </w:r>
      <w:r w:rsidRPr="004568E3">
        <w:rPr>
          <w:rFonts w:ascii="Times New Roman" w:hAnsi="Times New Roman" w:cs="Times New Roman"/>
          <w:sz w:val="24"/>
          <w:szCs w:val="24"/>
          <w:vertAlign w:val="superscript"/>
          <w:lang w:val="bg" w:eastAsia="en-US"/>
        </w:rPr>
        <w:footnoteReference w:id="62"/>
      </w:r>
      <w:r w:rsidRPr="004568E3">
        <w:rPr>
          <w:rFonts w:ascii="Times New Roman" w:hAnsi="Times New Roman" w:cs="Times New Roman"/>
          <w:sz w:val="24"/>
          <w:szCs w:val="24"/>
          <w:lang w:val="bg" w:eastAsia="en-US"/>
        </w:rPr>
        <w:t>.</w:t>
      </w:r>
    </w:p>
    <w:p w14:paraId="65CF6302" w14:textId="77777777" w:rsidR="00747866" w:rsidRDefault="00747866"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Правителствата следва да създадат многостранна платформа, която да направлява разработването, изпълнението и наблюдението на националната програма в областта на цифровите технологии за децата. Тази платформа следва да обединява представители на най-важните конституенти, включително: деца и младежи; сдружения на родители/настойници</w:t>
      </w:r>
      <w:r w:rsidR="000158E4">
        <w:rPr>
          <w:rFonts w:ascii="Times New Roman" w:hAnsi="Times New Roman" w:cs="Times New Roman"/>
          <w:noProof/>
          <w:sz w:val="24"/>
          <w:szCs w:val="24"/>
          <w:lang w:val="bg-BG"/>
        </w:rPr>
        <w:t>/полагащи грижи</w:t>
      </w:r>
      <w:r w:rsidRPr="004568E3">
        <w:rPr>
          <w:rFonts w:ascii="Times New Roman" w:hAnsi="Times New Roman" w:cs="Times New Roman"/>
          <w:sz w:val="24"/>
          <w:szCs w:val="24"/>
          <w:lang w:val="bg" w:eastAsia="en-US"/>
        </w:rPr>
        <w:t>; съответните органи на управление; секторите на образованието, правосъдието, здравеопазването и социалните грижи; националните институции за правата на човека и съответните регулаторни органи; гражданското общество; промишленост</w:t>
      </w:r>
      <w:r w:rsidR="000158E4">
        <w:rPr>
          <w:rFonts w:ascii="Times New Roman" w:hAnsi="Times New Roman" w:cs="Times New Roman"/>
          <w:sz w:val="24"/>
          <w:szCs w:val="24"/>
          <w:lang w:val="bg" w:eastAsia="en-US"/>
        </w:rPr>
        <w:t>та</w:t>
      </w:r>
      <w:r w:rsidRPr="004568E3">
        <w:rPr>
          <w:rFonts w:ascii="Times New Roman" w:hAnsi="Times New Roman" w:cs="Times New Roman"/>
          <w:sz w:val="24"/>
          <w:szCs w:val="24"/>
          <w:lang w:val="bg" w:eastAsia="en-US"/>
        </w:rPr>
        <w:t xml:space="preserve">; академичните среди; и съответните професионални сдружения. </w:t>
      </w:r>
    </w:p>
    <w:p w14:paraId="60162AFA" w14:textId="77777777" w:rsidR="00EB3DF8" w:rsidRPr="004568E3" w:rsidRDefault="00EB3DF8" w:rsidP="00EB3DF8">
      <w:pPr>
        <w:spacing w:before="120" w:after="0" w:line="276" w:lineRule="auto"/>
        <w:ind w:firstLine="720"/>
        <w:jc w:val="both"/>
        <w:rPr>
          <w:rFonts w:ascii="Times New Roman" w:hAnsi="Times New Roman" w:cs="Times New Roman"/>
          <w:sz w:val="24"/>
          <w:szCs w:val="24"/>
          <w:lang w:val="bg" w:eastAsia="en-US"/>
        </w:rPr>
      </w:pPr>
    </w:p>
    <w:p w14:paraId="4D7B9E33" w14:textId="77777777" w:rsidR="00AB5625" w:rsidRPr="00EB3DF8" w:rsidRDefault="00463345" w:rsidP="00EB3DF8">
      <w:pPr>
        <w:pStyle w:val="Heading3"/>
        <w:spacing w:before="120" w:line="276" w:lineRule="auto"/>
        <w:rPr>
          <w:color w:val="1F4E79" w:themeColor="accent1" w:themeShade="80"/>
          <w:lang w:eastAsia="en-US"/>
        </w:rPr>
      </w:pPr>
      <w:bookmarkStart w:id="53" w:name="_Toc102119368"/>
      <w:r w:rsidRPr="00EB3DF8">
        <w:rPr>
          <w:color w:val="1F4E79" w:themeColor="accent1" w:themeShade="80"/>
          <w:lang w:eastAsia="en-US"/>
        </w:rPr>
        <w:t>4</w:t>
      </w:r>
      <w:r w:rsidR="00AB5625" w:rsidRPr="00EB3DF8">
        <w:rPr>
          <w:color w:val="1F4E79" w:themeColor="accent1" w:themeShade="80"/>
          <w:lang w:eastAsia="en-US"/>
        </w:rPr>
        <w:t>.1.3</w:t>
      </w:r>
      <w:r w:rsidR="00AB5625" w:rsidRPr="00EB3DF8">
        <w:rPr>
          <w:color w:val="1F4E79" w:themeColor="accent1" w:themeShade="80"/>
          <w:lang w:eastAsia="en-US"/>
        </w:rPr>
        <w:tab/>
        <w:t>Регулаторна рамка</w:t>
      </w:r>
      <w:bookmarkEnd w:id="53"/>
    </w:p>
    <w:p w14:paraId="1A70DB27" w14:textId="2F440CED" w:rsidR="00AB5625" w:rsidRPr="004568E3" w:rsidRDefault="00AB5625"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Правителствата </w:t>
      </w:r>
      <w:r w:rsidRPr="002C5348">
        <w:rPr>
          <w:rFonts w:ascii="Times New Roman" w:hAnsi="Times New Roman" w:cs="Times New Roman"/>
          <w:sz w:val="24"/>
          <w:szCs w:val="24"/>
          <w:lang w:val="bg" w:eastAsia="en-US"/>
        </w:rPr>
        <w:t>носят отговорност за нарушения на правата на д</w:t>
      </w:r>
      <w:r w:rsidR="008E0C87" w:rsidRPr="002C5348">
        <w:rPr>
          <w:rFonts w:ascii="Times New Roman" w:hAnsi="Times New Roman" w:cs="Times New Roman"/>
          <w:sz w:val="24"/>
          <w:szCs w:val="24"/>
          <w:lang w:val="bg" w:eastAsia="en-US"/>
        </w:rPr>
        <w:t xml:space="preserve">ецата, причинени или </w:t>
      </w:r>
      <w:r w:rsidR="008E0C87" w:rsidRPr="002C5348">
        <w:rPr>
          <w:rFonts w:ascii="Times New Roman" w:hAnsi="Times New Roman" w:cs="Times New Roman"/>
          <w:sz w:val="24"/>
          <w:szCs w:val="24"/>
          <w:lang w:val="bg-BG" w:eastAsia="en-US"/>
        </w:rPr>
        <w:t>подпомогнати</w:t>
      </w:r>
      <w:r w:rsidR="00192944" w:rsidRPr="002C5348">
        <w:rPr>
          <w:rFonts w:ascii="Times New Roman" w:hAnsi="Times New Roman" w:cs="Times New Roman"/>
          <w:sz w:val="24"/>
          <w:szCs w:val="24"/>
          <w:lang w:val="bg" w:eastAsia="en-US"/>
        </w:rPr>
        <w:t xml:space="preserve"> от стопански предприятия</w:t>
      </w:r>
      <w:r w:rsidRPr="002C5348">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когато не са предприели необходимите, подходящи и разумни мерки за предотвратяване и отстраняване на такива нарушения или са сътрудничили</w:t>
      </w:r>
      <w:r w:rsidR="00192944">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или толерирали по друг начин нарушенията</w:t>
      </w:r>
      <w:r w:rsidRPr="004568E3">
        <w:rPr>
          <w:rFonts w:ascii="Times New Roman" w:hAnsi="Times New Roman" w:cs="Times New Roman"/>
          <w:sz w:val="24"/>
          <w:szCs w:val="24"/>
          <w:vertAlign w:val="superscript"/>
          <w:lang w:val="bg" w:eastAsia="en-US"/>
        </w:rPr>
        <w:footnoteReference w:id="63"/>
      </w:r>
      <w:r w:rsidRPr="004568E3">
        <w:rPr>
          <w:rFonts w:ascii="Times New Roman" w:hAnsi="Times New Roman" w:cs="Times New Roman"/>
          <w:sz w:val="24"/>
          <w:szCs w:val="24"/>
          <w:lang w:val="bg" w:eastAsia="en-US"/>
        </w:rPr>
        <w:t>.</w:t>
      </w:r>
    </w:p>
    <w:p w14:paraId="76942BB9" w14:textId="60B0A7BA" w:rsidR="005F7E6B" w:rsidRPr="004568E3" w:rsidRDefault="00BA4F3A" w:rsidP="00EB3DF8">
      <w:pPr>
        <w:spacing w:before="120" w:after="0" w:line="276" w:lineRule="auto"/>
        <w:ind w:firstLine="720"/>
        <w:jc w:val="both"/>
        <w:rPr>
          <w:rFonts w:ascii="Times New Roman" w:hAnsi="Times New Roman" w:cs="Times New Roman"/>
          <w:sz w:val="24"/>
          <w:szCs w:val="24"/>
          <w:lang w:val="bg" w:eastAsia="en-US"/>
        </w:rPr>
      </w:pPr>
      <w:hyperlink r:id="rId38" w:history="1">
        <w:r w:rsidR="005A0DA9" w:rsidRPr="004568E3">
          <w:rPr>
            <w:rFonts w:ascii="Times New Roman" w:hAnsi="Times New Roman" w:cs="Times New Roman"/>
            <w:color w:val="2E74B5" w:themeColor="accent1" w:themeShade="BF"/>
            <w:sz w:val="24"/>
            <w:szCs w:val="24"/>
            <w:lang w:val="bg" w:eastAsia="en-US"/>
          </w:rPr>
          <w:t>Ръководните принципи за бизнес</w:t>
        </w:r>
        <w:r w:rsidR="00192944">
          <w:rPr>
            <w:rFonts w:ascii="Times New Roman" w:hAnsi="Times New Roman" w:cs="Times New Roman"/>
            <w:color w:val="2E74B5" w:themeColor="accent1" w:themeShade="BF"/>
            <w:sz w:val="24"/>
            <w:szCs w:val="24"/>
            <w:lang w:val="bg" w:eastAsia="en-US"/>
          </w:rPr>
          <w:t>а</w:t>
        </w:r>
        <w:r w:rsidR="005D23AD" w:rsidRPr="004568E3">
          <w:rPr>
            <w:rFonts w:ascii="Times New Roman" w:hAnsi="Times New Roman" w:cs="Times New Roman"/>
            <w:color w:val="2E74B5" w:themeColor="accent1" w:themeShade="BF"/>
            <w:sz w:val="24"/>
            <w:szCs w:val="24"/>
            <w:lang w:val="bg" w:eastAsia="en-US"/>
          </w:rPr>
          <w:t xml:space="preserve"> и </w:t>
        </w:r>
        <w:r w:rsidR="005A0DA9" w:rsidRPr="004568E3">
          <w:rPr>
            <w:rFonts w:ascii="Times New Roman" w:hAnsi="Times New Roman" w:cs="Times New Roman"/>
            <w:color w:val="2E74B5" w:themeColor="accent1" w:themeShade="BF"/>
            <w:sz w:val="24"/>
            <w:szCs w:val="24"/>
            <w:lang w:val="bg" w:eastAsia="en-US"/>
          </w:rPr>
          <w:t xml:space="preserve">човешките </w:t>
        </w:r>
        <w:r w:rsidR="005D23AD" w:rsidRPr="004568E3">
          <w:rPr>
            <w:rFonts w:ascii="Times New Roman" w:hAnsi="Times New Roman" w:cs="Times New Roman"/>
            <w:color w:val="2E74B5" w:themeColor="accent1" w:themeShade="BF"/>
            <w:sz w:val="24"/>
            <w:szCs w:val="24"/>
            <w:lang w:val="bg" w:eastAsia="en-US"/>
          </w:rPr>
          <w:t>права</w:t>
        </w:r>
      </w:hyperlink>
      <w:r w:rsidR="005D23AD" w:rsidRPr="004568E3">
        <w:rPr>
          <w:rFonts w:ascii="Times New Roman" w:hAnsi="Times New Roman" w:cs="Times New Roman"/>
          <w:sz w:val="24"/>
          <w:szCs w:val="24"/>
          <w:lang w:val="bg" w:eastAsia="en-US"/>
        </w:rPr>
        <w:t xml:space="preserve"> предвиждат, че корпорациите следва да предоставят </w:t>
      </w:r>
      <w:r w:rsidR="005A0DA9" w:rsidRPr="004568E3">
        <w:rPr>
          <w:rFonts w:ascii="Times New Roman" w:hAnsi="Times New Roman" w:cs="Times New Roman"/>
          <w:sz w:val="24"/>
          <w:szCs w:val="24"/>
          <w:lang w:val="bg-BG" w:eastAsia="en-US"/>
        </w:rPr>
        <w:t xml:space="preserve">коригиращи </w:t>
      </w:r>
      <w:r w:rsidR="005A0DA9" w:rsidRPr="004568E3">
        <w:rPr>
          <w:rFonts w:ascii="Times New Roman" w:hAnsi="Times New Roman" w:cs="Times New Roman"/>
          <w:sz w:val="24"/>
          <w:szCs w:val="24"/>
          <w:lang w:val="bg" w:eastAsia="en-US"/>
        </w:rPr>
        <w:t>механизми и</w:t>
      </w:r>
      <w:r w:rsidR="005A0DA9" w:rsidRPr="004568E3">
        <w:rPr>
          <w:rFonts w:ascii="Times New Roman" w:hAnsi="Times New Roman" w:cs="Times New Roman"/>
          <w:sz w:val="24"/>
          <w:szCs w:val="24"/>
          <w:lang w:val="bg-BG" w:eastAsia="en-US"/>
        </w:rPr>
        <w:t xml:space="preserve"> такива за </w:t>
      </w:r>
      <w:r w:rsidR="005A0DA9" w:rsidRPr="004568E3">
        <w:rPr>
          <w:rFonts w:ascii="Times New Roman" w:hAnsi="Times New Roman" w:cs="Times New Roman"/>
          <w:sz w:val="24"/>
          <w:szCs w:val="24"/>
          <w:lang w:val="bg" w:eastAsia="en-US"/>
        </w:rPr>
        <w:t>обжалване</w:t>
      </w:r>
      <w:r w:rsidR="005D23AD" w:rsidRPr="004568E3">
        <w:rPr>
          <w:rFonts w:ascii="Times New Roman" w:hAnsi="Times New Roman" w:cs="Times New Roman"/>
          <w:sz w:val="24"/>
          <w:szCs w:val="24"/>
          <w:lang w:val="bg" w:eastAsia="en-US"/>
        </w:rPr>
        <w:t>, които са законни, достъпни, предвидими, справедливи, съвместими с правата, прозрачни, основани на диалог и ангажираност, както и източник на непрекъснато обучение. Механизмите за подаване на жалби, установени от стопанските предприятия, могат да предоставят гъвкави и своевременни алте</w:t>
      </w:r>
      <w:r w:rsidR="005A0DA9" w:rsidRPr="004568E3">
        <w:rPr>
          <w:rFonts w:ascii="Times New Roman" w:hAnsi="Times New Roman" w:cs="Times New Roman"/>
          <w:sz w:val="24"/>
          <w:szCs w:val="24"/>
          <w:lang w:val="bg" w:eastAsia="en-US"/>
        </w:rPr>
        <w:t>рнативни решения в</w:t>
      </w:r>
      <w:r w:rsidR="005D23AD" w:rsidRPr="004568E3">
        <w:rPr>
          <w:rFonts w:ascii="Times New Roman" w:hAnsi="Times New Roman" w:cs="Times New Roman"/>
          <w:sz w:val="24"/>
          <w:szCs w:val="24"/>
          <w:lang w:val="bg" w:eastAsia="en-US"/>
        </w:rPr>
        <w:t xml:space="preserve"> най-добрия </w:t>
      </w:r>
      <w:r w:rsidR="005D23AD" w:rsidRPr="004568E3">
        <w:rPr>
          <w:rFonts w:ascii="Times New Roman" w:hAnsi="Times New Roman" w:cs="Times New Roman"/>
          <w:sz w:val="24"/>
          <w:szCs w:val="24"/>
          <w:lang w:val="bg" w:eastAsia="en-US"/>
        </w:rPr>
        <w:lastRenderedPageBreak/>
        <w:t xml:space="preserve">интерес на детето </w:t>
      </w:r>
      <w:r w:rsidR="005A0DA9" w:rsidRPr="004568E3">
        <w:rPr>
          <w:rFonts w:ascii="Times New Roman" w:hAnsi="Times New Roman" w:cs="Times New Roman"/>
          <w:sz w:val="24"/>
          <w:szCs w:val="24"/>
          <w:lang w:val="bg" w:eastAsia="en-US"/>
        </w:rPr>
        <w:t xml:space="preserve">за </w:t>
      </w:r>
      <w:r w:rsidR="005D23AD" w:rsidRPr="004568E3">
        <w:rPr>
          <w:rFonts w:ascii="Times New Roman" w:hAnsi="Times New Roman" w:cs="Times New Roman"/>
          <w:sz w:val="24"/>
          <w:szCs w:val="24"/>
          <w:lang w:val="bg" w:eastAsia="en-US"/>
        </w:rPr>
        <w:t>опасенията, изразени във връ</w:t>
      </w:r>
      <w:r w:rsidR="00192944">
        <w:rPr>
          <w:rFonts w:ascii="Times New Roman" w:hAnsi="Times New Roman" w:cs="Times New Roman"/>
          <w:sz w:val="24"/>
          <w:szCs w:val="24"/>
          <w:lang w:val="bg" w:eastAsia="en-US"/>
        </w:rPr>
        <w:t>зка с поведението на компанията</w:t>
      </w:r>
      <w:r w:rsidR="005D23AD" w:rsidRPr="004568E3">
        <w:rPr>
          <w:rFonts w:ascii="Times New Roman" w:hAnsi="Times New Roman" w:cs="Times New Roman"/>
          <w:sz w:val="24"/>
          <w:szCs w:val="24"/>
          <w:lang w:val="bg" w:eastAsia="en-US"/>
        </w:rPr>
        <w:t>, да бъдат разрешени чрез тях. Във всички случаи следва да има достъп до правосъдие или съдебен контрол на административни</w:t>
      </w:r>
      <w:r w:rsidR="00282235" w:rsidRPr="004568E3">
        <w:rPr>
          <w:rFonts w:ascii="Times New Roman" w:hAnsi="Times New Roman" w:cs="Times New Roman"/>
          <w:sz w:val="24"/>
          <w:szCs w:val="24"/>
          <w:lang w:val="bg" w:eastAsia="en-US"/>
        </w:rPr>
        <w:t>те</w:t>
      </w:r>
      <w:r w:rsidR="005D23AD" w:rsidRPr="004568E3">
        <w:rPr>
          <w:rFonts w:ascii="Times New Roman" w:hAnsi="Times New Roman" w:cs="Times New Roman"/>
          <w:sz w:val="24"/>
          <w:szCs w:val="24"/>
          <w:lang w:val="bg" w:eastAsia="en-US"/>
        </w:rPr>
        <w:t xml:space="preserve"> средства за защита и други процедури</w:t>
      </w:r>
      <w:r w:rsidR="005D23AD" w:rsidRPr="004568E3">
        <w:rPr>
          <w:rFonts w:ascii="Times New Roman" w:hAnsi="Times New Roman" w:cs="Times New Roman"/>
          <w:sz w:val="24"/>
          <w:szCs w:val="24"/>
          <w:vertAlign w:val="superscript"/>
          <w:lang w:val="bg" w:eastAsia="en-US"/>
        </w:rPr>
        <w:footnoteReference w:id="64"/>
      </w:r>
      <w:r w:rsidR="005D23AD" w:rsidRPr="004568E3">
        <w:rPr>
          <w:rFonts w:ascii="Times New Roman" w:hAnsi="Times New Roman" w:cs="Times New Roman"/>
          <w:sz w:val="24"/>
          <w:szCs w:val="24"/>
          <w:lang w:val="bg" w:eastAsia="en-US"/>
        </w:rPr>
        <w:t>. Следва да се обърне внимание на механизми, които създават безопасни, съобразени с възрастта услуги за децата, за да могат потребителите да докладват своите опасения.</w:t>
      </w:r>
    </w:p>
    <w:p w14:paraId="2D5E6021" w14:textId="77777777" w:rsidR="00282235" w:rsidRPr="004568E3" w:rsidRDefault="00282235"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Независимо от наличието на вътрешни механизми за подаване на жалби, правителствата следва да създадат механизми за наблюдение за разследване и правна защита на нарушенията на правата на децата, с цел да се подобри отчетността н</w:t>
      </w:r>
      <w:r w:rsidR="00B963DF" w:rsidRPr="004568E3">
        <w:rPr>
          <w:rFonts w:ascii="Times New Roman" w:hAnsi="Times New Roman" w:cs="Times New Roman"/>
          <w:sz w:val="24"/>
          <w:szCs w:val="24"/>
          <w:lang w:val="bg" w:eastAsia="en-US"/>
        </w:rPr>
        <w:t>а ИКТ и други съответни компании</w:t>
      </w:r>
      <w:r w:rsidRPr="004568E3">
        <w:rPr>
          <w:rFonts w:ascii="Times New Roman" w:hAnsi="Times New Roman" w:cs="Times New Roman"/>
          <w:sz w:val="24"/>
          <w:szCs w:val="24"/>
          <w:lang w:val="bg" w:eastAsia="en-US"/>
        </w:rPr>
        <w:t>, както и да се засили отговорността на регулаторните агенции за разработването на стандарти, свързани с правата на децата и ИКТ</w:t>
      </w:r>
      <w:r w:rsidRPr="004568E3">
        <w:rPr>
          <w:rFonts w:ascii="Times New Roman" w:hAnsi="Times New Roman" w:cs="Times New Roman"/>
          <w:sz w:val="24"/>
          <w:szCs w:val="24"/>
          <w:vertAlign w:val="superscript"/>
          <w:lang w:val="bg" w:eastAsia="en-US"/>
        </w:rPr>
        <w:footnoteReference w:id="65"/>
      </w:r>
      <w:r w:rsidRPr="004568E3">
        <w:rPr>
          <w:rFonts w:ascii="Times New Roman" w:hAnsi="Times New Roman" w:cs="Times New Roman"/>
          <w:sz w:val="24"/>
          <w:szCs w:val="24"/>
          <w:lang w:val="bg" w:eastAsia="en-US"/>
        </w:rPr>
        <w:t>.</w:t>
      </w:r>
      <w:r w:rsidRPr="004568E3">
        <w:rPr>
          <w:rFonts w:ascii="Times New Roman" w:hAnsi="Times New Roman" w:cs="Times New Roman"/>
          <w:color w:val="000000" w:themeColor="text1"/>
          <w:sz w:val="24"/>
          <w:szCs w:val="24"/>
          <w:lang w:val="bg" w:eastAsia="en-US"/>
        </w:rPr>
        <w:t xml:space="preserve"> </w:t>
      </w:r>
      <w:r w:rsidRPr="004568E3">
        <w:rPr>
          <w:rFonts w:ascii="Times New Roman" w:hAnsi="Times New Roman" w:cs="Times New Roman"/>
          <w:sz w:val="24"/>
          <w:szCs w:val="24"/>
          <w:lang w:val="bg" w:eastAsia="en-US"/>
        </w:rPr>
        <w:t>Това е особено важно, тъй като други</w:t>
      </w:r>
      <w:r w:rsidR="006B19C8">
        <w:rPr>
          <w:rFonts w:ascii="Times New Roman" w:hAnsi="Times New Roman" w:cs="Times New Roman"/>
          <w:sz w:val="24"/>
          <w:szCs w:val="24"/>
          <w:lang w:val="bg" w:eastAsia="en-US"/>
        </w:rPr>
        <w:t>те</w:t>
      </w:r>
      <w:r w:rsidRPr="004568E3">
        <w:rPr>
          <w:rFonts w:ascii="Times New Roman" w:hAnsi="Times New Roman" w:cs="Times New Roman"/>
          <w:sz w:val="24"/>
          <w:szCs w:val="24"/>
          <w:lang w:val="bg" w:eastAsia="en-US"/>
        </w:rPr>
        <w:t xml:space="preserve"> средства за правна защита, с които разполагат неблагоприятно засегнатите от корпоративните искове, като например гражданските производства и други средства за съдебна защита, често са тромави и скъпи</w:t>
      </w:r>
      <w:r w:rsidRPr="004568E3">
        <w:rPr>
          <w:rFonts w:ascii="Times New Roman" w:hAnsi="Times New Roman" w:cs="Times New Roman"/>
          <w:sz w:val="24"/>
          <w:szCs w:val="24"/>
          <w:vertAlign w:val="superscript"/>
          <w:lang w:val="bg" w:eastAsia="en-US"/>
        </w:rPr>
        <w:footnoteReference w:id="66"/>
      </w:r>
      <w:r w:rsidRPr="004568E3">
        <w:rPr>
          <w:rFonts w:ascii="Times New Roman" w:hAnsi="Times New Roman" w:cs="Times New Roman"/>
          <w:sz w:val="24"/>
          <w:szCs w:val="24"/>
          <w:lang w:val="bg" w:eastAsia="en-US"/>
        </w:rPr>
        <w:t>.</w:t>
      </w:r>
    </w:p>
    <w:p w14:paraId="189A98A6" w14:textId="77777777" w:rsidR="00B963DF" w:rsidRPr="004568E3" w:rsidRDefault="00BA4F3A" w:rsidP="00EB3DF8">
      <w:pPr>
        <w:spacing w:before="120" w:after="0" w:line="276" w:lineRule="auto"/>
        <w:ind w:firstLine="720"/>
        <w:jc w:val="both"/>
        <w:rPr>
          <w:rFonts w:ascii="Times New Roman" w:hAnsi="Times New Roman" w:cs="Times New Roman"/>
          <w:sz w:val="24"/>
          <w:szCs w:val="24"/>
          <w:lang w:val="bg" w:eastAsia="en-US"/>
        </w:rPr>
      </w:pPr>
      <w:hyperlink r:id="rId39">
        <w:r w:rsidR="00B963DF" w:rsidRPr="004568E3">
          <w:rPr>
            <w:rFonts w:ascii="Times New Roman" w:hAnsi="Times New Roman" w:cs="Times New Roman"/>
            <w:color w:val="2E74B5" w:themeColor="accent1" w:themeShade="BF"/>
            <w:sz w:val="24"/>
            <w:szCs w:val="24"/>
            <w:lang w:val="bg" w:eastAsia="en-US"/>
          </w:rPr>
          <w:t>Комитетът на ООН по правата на детето</w:t>
        </w:r>
      </w:hyperlink>
      <w:r w:rsidR="00B963DF" w:rsidRPr="004568E3">
        <w:rPr>
          <w:rFonts w:ascii="Times New Roman" w:hAnsi="Times New Roman" w:cs="Times New Roman"/>
          <w:sz w:val="24"/>
          <w:szCs w:val="24"/>
          <w:lang w:val="bg" w:eastAsia="en-US"/>
        </w:rPr>
        <w:t xml:space="preserve"> подчерта потенциалната роля на националните институции за правата на човека в тази област, като очерта как те биха могли да получат, разследват и посредничат </w:t>
      </w:r>
      <w:r w:rsidR="00363FB8">
        <w:rPr>
          <w:rFonts w:ascii="Times New Roman" w:hAnsi="Times New Roman" w:cs="Times New Roman"/>
          <w:sz w:val="24"/>
          <w:szCs w:val="24"/>
          <w:lang w:val="bg" w:eastAsia="en-US"/>
        </w:rPr>
        <w:t xml:space="preserve">при </w:t>
      </w:r>
      <w:r w:rsidR="00B963DF" w:rsidRPr="004568E3">
        <w:rPr>
          <w:rFonts w:ascii="Times New Roman" w:hAnsi="Times New Roman" w:cs="Times New Roman"/>
          <w:sz w:val="24"/>
          <w:szCs w:val="24"/>
          <w:lang w:val="bg" w:eastAsia="en-US"/>
        </w:rPr>
        <w:t>жалби за нарушения от страна на промишлени субекти; провеждане на публични разследвания на широкомащабни злоупотреби; и предприемане на законодателни прегледи, за да се гарантира спазването на Конвенцията за правата на детето. Комитетът посочи, че при необходимост „държавите следва да разширят законодателния мандат на националните институции за защита на правата на човека, за да се вземат предвид правата на децата и стопанската дейност“. Особено важно е всеки механизъм за подаване на жалби да бъде чувствителен към децата, да гарантира неприкосновеността на личния живот и защитата на жертвите и да предприема мониторинг, последващи действия и дейности за проверка на децата жертви.</w:t>
      </w:r>
    </w:p>
    <w:p w14:paraId="7DDED6CB" w14:textId="77777777" w:rsidR="00B963DF" w:rsidRPr="004568E3" w:rsidRDefault="00B963DF"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Пример за област, в която национална институция по правата на човека или друг регулаторен орган биха могли да предоставят ефективни правни средства за защита на децата, е в случаите на кибертормоз. Вътр</w:t>
      </w:r>
      <w:r w:rsidR="006B4398" w:rsidRPr="004568E3">
        <w:rPr>
          <w:rFonts w:ascii="Times New Roman" w:hAnsi="Times New Roman" w:cs="Times New Roman"/>
          <w:sz w:val="24"/>
          <w:szCs w:val="24"/>
          <w:lang w:val="bg" w:eastAsia="en-US"/>
        </w:rPr>
        <w:t xml:space="preserve">ешните механизми за </w:t>
      </w:r>
      <w:r w:rsidR="006B4398" w:rsidRPr="004568E3">
        <w:rPr>
          <w:rFonts w:ascii="Times New Roman" w:hAnsi="Times New Roman" w:cs="Times New Roman"/>
          <w:sz w:val="24"/>
          <w:szCs w:val="24"/>
          <w:lang w:val="bg-BG" w:eastAsia="en-US"/>
        </w:rPr>
        <w:t>корекции</w:t>
      </w:r>
      <w:r w:rsidRPr="004568E3">
        <w:rPr>
          <w:rFonts w:ascii="Times New Roman" w:hAnsi="Times New Roman" w:cs="Times New Roman"/>
          <w:sz w:val="24"/>
          <w:szCs w:val="24"/>
          <w:lang w:val="bg" w:eastAsia="en-US"/>
        </w:rPr>
        <w:t xml:space="preserve"> и подаване на жалби понякога се оказват неефективни в такива случаи, тъй като, въпреки че съдържанието е обезпокоително и вредно, то често не се разглежда от националното законодателство и няма ясна основа за търсене на премахването му от хоста на съдържание. Предоставянето на правомощия на публичен орган да получава жалби във връзка със случаи на кибертормоз и да се застъпва пред приемниците на съдържание за премахване на съответния материал би било важна гаранция за децата</w:t>
      </w:r>
      <w:r w:rsidRPr="004568E3">
        <w:rPr>
          <w:rFonts w:ascii="Times New Roman" w:hAnsi="Times New Roman" w:cs="Times New Roman"/>
          <w:sz w:val="24"/>
          <w:szCs w:val="24"/>
          <w:vertAlign w:val="superscript"/>
          <w:lang w:val="bg" w:eastAsia="en-US"/>
        </w:rPr>
        <w:footnoteReference w:id="67"/>
      </w:r>
      <w:r w:rsidRPr="004568E3">
        <w:rPr>
          <w:rFonts w:ascii="Times New Roman" w:hAnsi="Times New Roman" w:cs="Times New Roman"/>
          <w:sz w:val="24"/>
          <w:szCs w:val="24"/>
          <w:lang w:val="bg" w:eastAsia="en-US"/>
        </w:rPr>
        <w:t xml:space="preserve">. Тя би имала предимствата на бързото реагиране, което е от решаващо значение в контекста на </w:t>
      </w:r>
      <w:r w:rsidRPr="004568E3">
        <w:rPr>
          <w:rFonts w:ascii="Times New Roman" w:hAnsi="Times New Roman" w:cs="Times New Roman"/>
          <w:sz w:val="24"/>
          <w:szCs w:val="24"/>
          <w:lang w:val="bg" w:eastAsia="en-US"/>
        </w:rPr>
        <w:lastRenderedPageBreak/>
        <w:t xml:space="preserve">кибертормоза, както и на ясна правна основа за справяне с премахването на материали за кибертормоза. </w:t>
      </w:r>
    </w:p>
    <w:p w14:paraId="68E31651" w14:textId="79BA98D6" w:rsidR="00942649" w:rsidRPr="004568E3" w:rsidRDefault="0094264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При формулирането на подхода си към регулирането на цифровата среда правителствата трябва да се запознаят с въздействието на това регулиране върху упражняването на всички права на човека, включително свободата на изразяване</w:t>
      </w:r>
      <w:r w:rsidRPr="004568E3">
        <w:rPr>
          <w:rFonts w:ascii="Times New Roman" w:hAnsi="Times New Roman" w:cs="Times New Roman"/>
          <w:sz w:val="24"/>
          <w:szCs w:val="24"/>
          <w:vertAlign w:val="superscript"/>
          <w:lang w:val="bg" w:eastAsia="en-US"/>
        </w:rPr>
        <w:footnoteReference w:id="68"/>
      </w:r>
      <w:r w:rsidRPr="004568E3">
        <w:rPr>
          <w:rFonts w:ascii="Times New Roman" w:hAnsi="Times New Roman" w:cs="Times New Roman"/>
          <w:sz w:val="24"/>
          <w:szCs w:val="24"/>
          <w:lang w:val="bg" w:eastAsia="en-US"/>
        </w:rPr>
        <w:t>.</w:t>
      </w:r>
    </w:p>
    <w:p w14:paraId="6ADC02E8" w14:textId="77777777" w:rsidR="00942649" w:rsidRPr="004568E3" w:rsidRDefault="0094264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Правителствата следва да задължат бизнеса да извършва надлежна проверка за спазване на правата на детето. Това ще гарантира, че стопанските предприятия идентифицират, предотвратяват и смекчават</w:t>
      </w:r>
      <w:r w:rsidR="006B19C8">
        <w:rPr>
          <w:rFonts w:ascii="Times New Roman" w:hAnsi="Times New Roman" w:cs="Times New Roman"/>
          <w:sz w:val="24"/>
          <w:szCs w:val="24"/>
          <w:lang w:val="en-US" w:eastAsia="en-US"/>
        </w:rPr>
        <w:t>/</w:t>
      </w:r>
      <w:r w:rsidR="006B19C8">
        <w:rPr>
          <w:rFonts w:ascii="Times New Roman" w:hAnsi="Times New Roman" w:cs="Times New Roman"/>
          <w:sz w:val="24"/>
          <w:szCs w:val="24"/>
          <w:lang w:val="bg-BG" w:eastAsia="en-US"/>
        </w:rPr>
        <w:t>ограничават</w:t>
      </w:r>
      <w:r w:rsidRPr="004568E3">
        <w:rPr>
          <w:rFonts w:ascii="Times New Roman" w:hAnsi="Times New Roman" w:cs="Times New Roman"/>
          <w:sz w:val="24"/>
          <w:szCs w:val="24"/>
          <w:lang w:val="bg" w:eastAsia="en-US"/>
        </w:rPr>
        <w:t xml:space="preserve"> въздействието си върху правата на децата, включително във всички свои делови взаимоотношения и в рамките на глобалните операции</w:t>
      </w:r>
      <w:r w:rsidRPr="004568E3">
        <w:rPr>
          <w:rFonts w:ascii="Times New Roman" w:hAnsi="Times New Roman" w:cs="Times New Roman"/>
          <w:sz w:val="24"/>
          <w:szCs w:val="24"/>
          <w:vertAlign w:val="superscript"/>
          <w:lang w:val="bg" w:eastAsia="en-US"/>
        </w:rPr>
        <w:footnoteReference w:id="69"/>
      </w:r>
      <w:r w:rsidRPr="004568E3">
        <w:rPr>
          <w:rFonts w:ascii="Times New Roman" w:hAnsi="Times New Roman" w:cs="Times New Roman"/>
          <w:sz w:val="24"/>
          <w:szCs w:val="24"/>
          <w:lang w:val="bg" w:eastAsia="en-US"/>
        </w:rPr>
        <w:t>.</w:t>
      </w:r>
    </w:p>
    <w:p w14:paraId="15686430" w14:textId="77777777" w:rsidR="00942649" w:rsidRDefault="0094264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Освен това правителствата следва да обмислят допълнителни мерки, като например гарантиране, че промишлените субекти, чиито дейности могат да окажат въздействие върху правата на децата в цифровата среда, трябва да спазват най-високите стандарти по отношение на предотвратяването и реагирането на потенциални нарушения на правата, за да отговарят на условията за финансиране или договори. </w:t>
      </w:r>
    </w:p>
    <w:p w14:paraId="60D83A1C" w14:textId="77777777" w:rsidR="00EB3DF8" w:rsidRPr="004568E3" w:rsidRDefault="00EB3DF8" w:rsidP="00EB3DF8">
      <w:pPr>
        <w:spacing w:before="120" w:after="0" w:line="276" w:lineRule="auto"/>
        <w:ind w:firstLine="720"/>
        <w:jc w:val="both"/>
        <w:rPr>
          <w:rFonts w:ascii="Times New Roman" w:hAnsi="Times New Roman" w:cs="Times New Roman"/>
          <w:sz w:val="24"/>
          <w:szCs w:val="24"/>
          <w:lang w:val="bg" w:eastAsia="en-US"/>
        </w:rPr>
      </w:pPr>
    </w:p>
    <w:p w14:paraId="623A389C" w14:textId="77777777" w:rsidR="00793AEA" w:rsidRPr="00EB3DF8" w:rsidRDefault="00793AEA" w:rsidP="003B49C5">
      <w:pPr>
        <w:pStyle w:val="Heading2"/>
        <w:spacing w:before="120" w:line="276" w:lineRule="auto"/>
        <w:rPr>
          <w:color w:val="1F4E79" w:themeColor="accent1" w:themeShade="80"/>
          <w:sz w:val="28"/>
          <w:szCs w:val="28"/>
          <w:lang w:eastAsia="en-US"/>
        </w:rPr>
      </w:pPr>
      <w:bookmarkStart w:id="54" w:name="_Toc102119369"/>
      <w:r w:rsidRPr="00EB3DF8">
        <w:rPr>
          <w:color w:val="1F4E79" w:themeColor="accent1" w:themeShade="80"/>
          <w:sz w:val="28"/>
          <w:szCs w:val="28"/>
          <w:lang w:eastAsia="en-US"/>
        </w:rPr>
        <w:t>4.2</w:t>
      </w:r>
      <w:r w:rsidRPr="00EB3DF8">
        <w:rPr>
          <w:color w:val="1F4E79" w:themeColor="accent1" w:themeShade="80"/>
          <w:sz w:val="28"/>
          <w:szCs w:val="28"/>
          <w:lang w:eastAsia="en-US"/>
        </w:rPr>
        <w:tab/>
        <w:t>Препоръки за изпълнение</w:t>
      </w:r>
      <w:bookmarkEnd w:id="54"/>
    </w:p>
    <w:p w14:paraId="6E9A9CD9" w14:textId="77777777" w:rsidR="00793AEA" w:rsidRPr="004568E3" w:rsidRDefault="00793AEA"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Правителствата следва да осигурят достъп до ефективни средства за правна защита за децата жертви на нарушения на правата им, включително помощ за търсене на бързо и подходящо обезщетение за претърпените вреди, чрез компенсация, когато е целесъобразно. Правителствата следва също така да предоставят подходяща подкрепа и помощ за децата жертви на нарушения, свързани с цифровите медии и ИКТ, включително всеобхватни услуги, за да се гарантира пълното възстановяване и реинтеграция на детето и да се предотврати повторното виктимизиране на децата жертви</w:t>
      </w:r>
      <w:r w:rsidRPr="004568E3">
        <w:rPr>
          <w:rFonts w:ascii="Times New Roman" w:hAnsi="Times New Roman" w:cs="Times New Roman"/>
          <w:sz w:val="24"/>
          <w:szCs w:val="24"/>
          <w:vertAlign w:val="superscript"/>
          <w:lang w:val="bg" w:eastAsia="en-US"/>
        </w:rPr>
        <w:footnoteReference w:id="70"/>
      </w:r>
      <w:r w:rsidRPr="004568E3">
        <w:rPr>
          <w:rFonts w:ascii="Times New Roman" w:hAnsi="Times New Roman" w:cs="Times New Roman"/>
          <w:sz w:val="24"/>
          <w:szCs w:val="24"/>
          <w:lang w:val="bg" w:eastAsia="en-US"/>
        </w:rPr>
        <w:t>.</w:t>
      </w:r>
    </w:p>
    <w:p w14:paraId="3C802B6A" w14:textId="06865064" w:rsidR="00793AEA" w:rsidRPr="004568E3" w:rsidRDefault="00793AEA"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Безопасните и леснодостъпни </w:t>
      </w:r>
      <w:r w:rsidR="0042287A" w:rsidRPr="004568E3">
        <w:rPr>
          <w:rFonts w:ascii="Times New Roman" w:hAnsi="Times New Roman" w:cs="Times New Roman"/>
          <w:sz w:val="24"/>
          <w:szCs w:val="24"/>
          <w:lang w:val="bg" w:eastAsia="en-US"/>
        </w:rPr>
        <w:t xml:space="preserve">чувтвителни за децата </w:t>
      </w:r>
      <w:r w:rsidRPr="004568E3">
        <w:rPr>
          <w:rFonts w:ascii="Times New Roman" w:hAnsi="Times New Roman" w:cs="Times New Roman"/>
          <w:sz w:val="24"/>
          <w:szCs w:val="24"/>
          <w:lang w:val="bg" w:eastAsia="en-US"/>
        </w:rPr>
        <w:t xml:space="preserve">механизми за консултиране, докладване и подаване на жалби, като например телефонни линии за помощ, следва да бъдат установени със закон и да са част от националната система за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детето. </w:t>
      </w:r>
      <w:r w:rsidRPr="004568E3">
        <w:rPr>
          <w:rFonts w:ascii="Times New Roman" w:eastAsia="Calibri" w:hAnsi="Times New Roman" w:cs="Times New Roman"/>
          <w:sz w:val="24"/>
          <w:szCs w:val="24"/>
          <w:lang w:val="bg" w:eastAsia="en-US"/>
        </w:rPr>
        <w:t xml:space="preserve">Важно е да се гарантира, че тези услуги са свързани с всички регулаторни услуги, за да се спомогне за рационализиране на взаимодействието на детето с институционалните органи във време, когато то може да изпитва затруднения. </w:t>
      </w:r>
      <w:r w:rsidRPr="004568E3">
        <w:rPr>
          <w:rFonts w:ascii="Times New Roman" w:hAnsi="Times New Roman" w:cs="Times New Roman"/>
          <w:sz w:val="24"/>
          <w:szCs w:val="24"/>
          <w:lang w:val="bg" w:eastAsia="en-US"/>
        </w:rPr>
        <w:t>Линиите за помощ са особено ценни по отношение на изключително чувствителни въпроси, като например сексуалното насилие, които децата трудно могат да обсъдят с връстници, родители, полагащи грижи лица или учители. Линиите за помощ също играят решаваща роля за насочването на децата към услуги като правни услуги, безопасни домове, правоприлагане или рехабилитация</w:t>
      </w:r>
      <w:r w:rsidRPr="004568E3">
        <w:rPr>
          <w:rFonts w:ascii="Times New Roman" w:hAnsi="Times New Roman" w:cs="Times New Roman"/>
          <w:sz w:val="24"/>
          <w:szCs w:val="24"/>
          <w:vertAlign w:val="superscript"/>
          <w:lang w:val="bg" w:eastAsia="en-US"/>
        </w:rPr>
        <w:footnoteReference w:id="71"/>
      </w:r>
      <w:r w:rsidRPr="004568E3">
        <w:rPr>
          <w:rFonts w:ascii="Times New Roman" w:hAnsi="Times New Roman" w:cs="Times New Roman"/>
          <w:sz w:val="24"/>
          <w:szCs w:val="24"/>
          <w:lang w:val="bg" w:eastAsia="en-US"/>
        </w:rPr>
        <w:t>.</w:t>
      </w:r>
    </w:p>
    <w:p w14:paraId="1C0E61A5" w14:textId="69C6CF89" w:rsidR="008832B1" w:rsidRPr="004568E3" w:rsidRDefault="008832B1"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Освен това правителствата трябва да разбират и проследяват поведението на нарушителите,</w:t>
      </w:r>
      <w:r w:rsidRPr="004568E3">
        <w:rPr>
          <w:rFonts w:ascii="Times New Roman" w:eastAsia="Calibri" w:hAnsi="Times New Roman" w:cs="Times New Roman"/>
          <w:sz w:val="24"/>
          <w:szCs w:val="24"/>
          <w:lang w:val="bg" w:eastAsia="en-US"/>
        </w:rPr>
        <w:t xml:space="preserve"> за да увеличат процента на разкритията на извършителите на злоупотреби и да намалят риска от повторно извършване на престъпления от осъдени насилници</w:t>
      </w:r>
      <w:r w:rsidR="004D30A3" w:rsidRPr="004568E3">
        <w:rPr>
          <w:rFonts w:ascii="Times New Roman" w:hAnsi="Times New Roman" w:cs="Times New Roman"/>
          <w:sz w:val="24"/>
          <w:szCs w:val="24"/>
          <w:lang w:val="bg" w:eastAsia="en-US"/>
        </w:rPr>
        <w:t>, да създават</w:t>
      </w:r>
      <w:r w:rsidR="007D0F65">
        <w:rPr>
          <w:rFonts w:ascii="Times New Roman"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линии за помощ/горещи линии, предлагащи безплатни и анонимни телефонни или чат-базирани консултации и подкрепа за хора, които изпитват чувства или мисли за сексуален интерес към деца — потенциални нарушители.</w:t>
      </w:r>
      <w:r w:rsidRPr="004568E3">
        <w:rPr>
          <w:rFonts w:ascii="Times New Roman" w:hAnsi="Times New Roman" w:cs="Times New Roman"/>
          <w:sz w:val="24"/>
          <w:szCs w:val="24"/>
          <w:lang w:val="bg" w:eastAsia="en-US"/>
        </w:rPr>
        <w:t xml:space="preserve"> Оказването на помощ на нарушителите да променят поведението си свежда до минимум риска от повторно извършване на престъпление.</w:t>
      </w:r>
    </w:p>
    <w:p w14:paraId="6EC4AC23" w14:textId="77777777" w:rsidR="008832B1" w:rsidRPr="004568E3" w:rsidRDefault="008832B1"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Законоустановените механизми за разглеждане на жалби също представляват съществена част от рамката за ефективни правни средства за защита. </w:t>
      </w:r>
    </w:p>
    <w:p w14:paraId="0A0CB992" w14:textId="0B14B85A" w:rsidR="00A15597" w:rsidRPr="004568E3" w:rsidRDefault="00A15597"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Регулаторните органи следва да извършват независими измервания и проучвания, за да оценят как платформите докладват и разглеждат въпроси, свързани със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детето. Съществува технология за независимо наблюдение на платформите от регулаторните органи. Доставчиците от промишления сектор следва да бъдат подкрепяни да публикуват доклади за прозрачност.</w:t>
      </w:r>
    </w:p>
    <w:p w14:paraId="2537DD73" w14:textId="77777777" w:rsidR="00A15597" w:rsidRDefault="00A15597"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Заедно с международната общност и промишлеността правителствата следва да разработят универсален набор от показатели, които заинтересованите страни могат да използват за измерване на всички съответни аспекти на безопасността на децата онлайн. </w:t>
      </w:r>
    </w:p>
    <w:p w14:paraId="6B373C39" w14:textId="77777777" w:rsidR="00EB3DF8" w:rsidRPr="004568E3" w:rsidRDefault="00EB3DF8" w:rsidP="00EB3DF8">
      <w:pPr>
        <w:spacing w:before="120" w:after="0" w:line="276" w:lineRule="auto"/>
        <w:ind w:firstLine="720"/>
        <w:jc w:val="both"/>
        <w:rPr>
          <w:rFonts w:ascii="Times New Roman" w:hAnsi="Times New Roman" w:cs="Times New Roman"/>
          <w:sz w:val="24"/>
          <w:szCs w:val="24"/>
          <w:lang w:val="bg" w:eastAsia="en-US"/>
        </w:rPr>
      </w:pPr>
    </w:p>
    <w:p w14:paraId="410E406E" w14:textId="77777777" w:rsidR="004D30A3" w:rsidRPr="00EB3DF8" w:rsidRDefault="004D30A3" w:rsidP="003B49C5">
      <w:pPr>
        <w:pStyle w:val="Heading3"/>
        <w:spacing w:before="120" w:line="276" w:lineRule="auto"/>
        <w:rPr>
          <w:color w:val="1F4E79" w:themeColor="accent1" w:themeShade="80"/>
        </w:rPr>
      </w:pPr>
      <w:bookmarkStart w:id="55" w:name="_Toc102119370"/>
      <w:bookmarkStart w:id="56" w:name="_Toc100570664"/>
      <w:r w:rsidRPr="00EB3DF8">
        <w:rPr>
          <w:color w:val="1F4E79" w:themeColor="accent1" w:themeShade="80"/>
        </w:rPr>
        <w:t>4.2.1</w:t>
      </w:r>
      <w:r w:rsidRPr="00EB3DF8">
        <w:rPr>
          <w:color w:val="1F4E79" w:themeColor="accent1" w:themeShade="80"/>
        </w:rPr>
        <w:tab/>
        <w:t>Сексуална експлоатация</w:t>
      </w:r>
      <w:bookmarkEnd w:id="55"/>
      <w:r w:rsidRPr="00EB3DF8">
        <w:rPr>
          <w:color w:val="1F4E79" w:themeColor="accent1" w:themeShade="80"/>
        </w:rPr>
        <w:t xml:space="preserve"> </w:t>
      </w:r>
    </w:p>
    <w:p w14:paraId="5ACAA130" w14:textId="34F118A8" w:rsidR="004D30A3" w:rsidRPr="004568E3" w:rsidRDefault="004D30A3"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Конкретни съображения за създателите на политики, когато разглеждат заплахите за децата от вреди, по-специално материали, съдържащи сексуално насилие над деца, самостоятелно създадено съдържание, сприятеляване с цел сексуална злоупотреба и изнудване, и други онлайн рискове</w:t>
      </w:r>
      <w:r w:rsidR="00363FB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могат да включват:</w:t>
      </w:r>
    </w:p>
    <w:p w14:paraId="2A96977D" w14:textId="204BB535" w:rsidR="004D30A3" w:rsidRPr="00463345" w:rsidRDefault="004D30A3" w:rsidP="003B49C5">
      <w:pPr>
        <w:pStyle w:val="ListParagraph"/>
        <w:numPr>
          <w:ilvl w:val="0"/>
          <w:numId w:val="8"/>
        </w:numPr>
        <w:spacing w:before="120" w:after="0" w:line="276" w:lineRule="auto"/>
        <w:jc w:val="both"/>
        <w:rPr>
          <w:rFonts w:ascii="Times New Roman" w:hAnsi="Times New Roman" w:cs="Times New Roman"/>
          <w:sz w:val="24"/>
          <w:szCs w:val="24"/>
          <w:lang w:val="bg" w:eastAsia="en-US"/>
        </w:rPr>
      </w:pPr>
      <w:r w:rsidRPr="00463345">
        <w:rPr>
          <w:rFonts w:ascii="Times New Roman" w:hAnsi="Times New Roman" w:cs="Times New Roman"/>
          <w:sz w:val="24"/>
          <w:szCs w:val="24"/>
          <w:lang w:val="bg" w:eastAsia="en-US"/>
        </w:rPr>
        <w:t xml:space="preserve">Стъпки за прекъсване или намаляване на трафика в CSAM, например чрез създаване на национална гореща линия или </w:t>
      </w:r>
      <w:hyperlink r:id="rId40" w:history="1">
        <w:r w:rsidRPr="00463345">
          <w:rPr>
            <w:rFonts w:ascii="Times New Roman" w:hAnsi="Times New Roman" w:cs="Times New Roman"/>
            <w:color w:val="2E74B5" w:themeColor="accent1" w:themeShade="BF"/>
            <w:sz w:val="24"/>
            <w:szCs w:val="24"/>
            <w:lang w:val="bg" w:eastAsia="en-US"/>
          </w:rPr>
          <w:t xml:space="preserve">портал за докладване на IWF </w:t>
        </w:r>
      </w:hyperlink>
      <w:r w:rsidRPr="00463345">
        <w:rPr>
          <w:rFonts w:ascii="Times New Roman" w:hAnsi="Times New Roman" w:cs="Times New Roman"/>
          <w:sz w:val="24"/>
          <w:szCs w:val="24"/>
          <w:lang w:val="bg" w:eastAsia="en-US"/>
        </w:rPr>
        <w:t>чрез въвеждане на мерки, които ще блокират достъпа до онлайн съдържание, за което е известно, че съдържа или рекламира наличността на CSAM.</w:t>
      </w:r>
    </w:p>
    <w:p w14:paraId="6E3E6336" w14:textId="77777777" w:rsidR="004D30A3" w:rsidRPr="00463345" w:rsidRDefault="004D30A3" w:rsidP="003B49C5">
      <w:pPr>
        <w:pStyle w:val="ListParagraph"/>
        <w:numPr>
          <w:ilvl w:val="0"/>
          <w:numId w:val="8"/>
        </w:numPr>
        <w:spacing w:before="120" w:after="0" w:line="276" w:lineRule="auto"/>
        <w:jc w:val="both"/>
        <w:rPr>
          <w:rFonts w:ascii="Times New Roman" w:hAnsi="Times New Roman" w:cs="Times New Roman"/>
          <w:sz w:val="24"/>
          <w:szCs w:val="24"/>
          <w:lang w:val="bg" w:eastAsia="en-US"/>
        </w:rPr>
      </w:pPr>
      <w:r w:rsidRPr="00463345">
        <w:rPr>
          <w:rFonts w:ascii="Times New Roman" w:hAnsi="Times New Roman" w:cs="Times New Roman"/>
          <w:sz w:val="24"/>
          <w:szCs w:val="24"/>
          <w:lang w:val="bg" w:eastAsia="en-US"/>
        </w:rPr>
        <w:t>Гарантиране, че са въведени национ</w:t>
      </w:r>
      <w:r w:rsidR="00591F20" w:rsidRPr="00463345">
        <w:rPr>
          <w:rFonts w:ascii="Times New Roman" w:hAnsi="Times New Roman" w:cs="Times New Roman"/>
          <w:sz w:val="24"/>
          <w:szCs w:val="24"/>
          <w:lang w:val="bg" w:eastAsia="en-US"/>
        </w:rPr>
        <w:t>ални процеси, за да е сигурно</w:t>
      </w:r>
      <w:r w:rsidRPr="00463345">
        <w:rPr>
          <w:rFonts w:ascii="Times New Roman" w:hAnsi="Times New Roman" w:cs="Times New Roman"/>
          <w:sz w:val="24"/>
          <w:szCs w:val="24"/>
          <w:lang w:val="bg" w:eastAsia="en-US"/>
        </w:rPr>
        <w:t>, че всички открити в дадена държава CSAM се насочват към централизиран национален ресурс, който има законодателни п</w:t>
      </w:r>
      <w:r w:rsidR="00591F20" w:rsidRPr="00463345">
        <w:rPr>
          <w:rFonts w:ascii="Times New Roman" w:hAnsi="Times New Roman" w:cs="Times New Roman"/>
          <w:sz w:val="24"/>
          <w:szCs w:val="24"/>
          <w:lang w:val="bg" w:eastAsia="en-US"/>
        </w:rPr>
        <w:t>равомощия да насочва компаниите</w:t>
      </w:r>
      <w:r w:rsidRPr="00463345">
        <w:rPr>
          <w:rFonts w:ascii="Times New Roman" w:hAnsi="Times New Roman" w:cs="Times New Roman"/>
          <w:sz w:val="24"/>
          <w:szCs w:val="24"/>
          <w:lang w:val="bg" w:eastAsia="en-US"/>
        </w:rPr>
        <w:t xml:space="preserve"> към премахване на съдържание. </w:t>
      </w:r>
    </w:p>
    <w:p w14:paraId="6A70EF6C" w14:textId="1373735F" w:rsidR="00197074" w:rsidRPr="00463345" w:rsidRDefault="00197074" w:rsidP="003B49C5">
      <w:pPr>
        <w:pStyle w:val="ListParagraph"/>
        <w:numPr>
          <w:ilvl w:val="0"/>
          <w:numId w:val="8"/>
        </w:numPr>
        <w:spacing w:before="120" w:after="0" w:line="276" w:lineRule="auto"/>
        <w:jc w:val="both"/>
        <w:rPr>
          <w:rFonts w:ascii="Times New Roman" w:hAnsi="Times New Roman" w:cs="Times New Roman"/>
          <w:sz w:val="24"/>
          <w:szCs w:val="24"/>
          <w:lang w:val="bg" w:eastAsia="en-US"/>
        </w:rPr>
      </w:pPr>
      <w:r w:rsidRPr="00463345">
        <w:rPr>
          <w:rFonts w:ascii="Times New Roman" w:hAnsi="Times New Roman" w:cs="Times New Roman"/>
          <w:sz w:val="24"/>
          <w:szCs w:val="24"/>
          <w:lang w:val="bg" w:eastAsia="en-US"/>
        </w:rPr>
        <w:t>Стратегии за справяне с търсенето на CSAM, по-специално сред лицата, които имат присъди за такива престъпления. Важно е да се повиши осведомеността за факта, че това не е престъпление без жертви: с деца се злоупотребява, за да се произведат материалите, които се разглеждат, а чрез умишлено гледане или изтегляне на CSAM се допринася пряко за малтретирането на изобразеното дете и също така насърчава малтретирането на повече деца с цел създаване на повече снимки.</w:t>
      </w:r>
    </w:p>
    <w:p w14:paraId="099DF627" w14:textId="77777777" w:rsidR="00197074" w:rsidRPr="00463345" w:rsidRDefault="00197074" w:rsidP="003B49C5">
      <w:pPr>
        <w:pStyle w:val="ListParagraph"/>
        <w:numPr>
          <w:ilvl w:val="0"/>
          <w:numId w:val="8"/>
        </w:numPr>
        <w:spacing w:before="120" w:after="0" w:line="276" w:lineRule="auto"/>
        <w:jc w:val="both"/>
        <w:rPr>
          <w:rFonts w:ascii="Times New Roman" w:hAnsi="Times New Roman" w:cs="Times New Roman"/>
          <w:sz w:val="24"/>
          <w:szCs w:val="24"/>
          <w:lang w:val="bg" w:eastAsia="en-US"/>
        </w:rPr>
      </w:pPr>
      <w:r w:rsidRPr="00463345">
        <w:rPr>
          <w:rFonts w:ascii="Times New Roman" w:hAnsi="Times New Roman" w:cs="Times New Roman"/>
          <w:sz w:val="24"/>
          <w:szCs w:val="24"/>
          <w:lang w:val="bg" w:eastAsia="en-US"/>
        </w:rPr>
        <w:t xml:space="preserve">Повишаване на осведомеността за факта, че децата никога не могат да дадат съгласието си за сексуално насилие, било то за производството на CSAM или по друг начин. Насърчаване на хората, които използват CSAM, да потърсят помощ, като в </w:t>
      </w:r>
      <w:r w:rsidRPr="00463345">
        <w:rPr>
          <w:rFonts w:ascii="Times New Roman" w:hAnsi="Times New Roman" w:cs="Times New Roman"/>
          <w:sz w:val="24"/>
          <w:szCs w:val="24"/>
          <w:lang w:val="bg" w:eastAsia="en-US"/>
        </w:rPr>
        <w:lastRenderedPageBreak/>
        <w:t xml:space="preserve">същото време ги осведомяват, че ще бъдат подведени под наказателна отговорност за незаконната дейност, в която са ангажирани/ангажирали. </w:t>
      </w:r>
    </w:p>
    <w:bookmarkEnd w:id="56"/>
    <w:p w14:paraId="0BF8E993" w14:textId="4FA17341" w:rsidR="005F7E6B" w:rsidRPr="0061338D" w:rsidRDefault="00617935" w:rsidP="003B49C5">
      <w:pPr>
        <w:pStyle w:val="P68B1DB1-Bulletlist14"/>
        <w:numPr>
          <w:ilvl w:val="0"/>
          <w:numId w:val="8"/>
        </w:numPr>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 xml:space="preserve">Други стратегии за справяне с търсенето на CSAM. Например някои държави поддържат регистър на осъдените извършители на сексуални престъпления. Съдилищата са издали съдебни заповеди, с които се забранява на такива нарушители да използват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xml:space="preserve"> изцяло или да използват части от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xml:space="preserve">, посещавани от деца и младежи. Проблемът с тези заповеди досега е </w:t>
      </w:r>
      <w:r w:rsidRPr="002C5348">
        <w:rPr>
          <w:rFonts w:ascii="Times New Roman" w:hAnsi="Times New Roman" w:cs="Times New Roman"/>
          <w:sz w:val="24"/>
          <w:szCs w:val="24"/>
        </w:rPr>
        <w:t xml:space="preserve">бил </w:t>
      </w:r>
      <w:r w:rsidR="00363FB8" w:rsidRPr="002C5348">
        <w:rPr>
          <w:rFonts w:ascii="Times New Roman" w:hAnsi="Times New Roman" w:cs="Times New Roman"/>
          <w:sz w:val="24"/>
          <w:szCs w:val="24"/>
          <w:lang w:val="bg-BG"/>
        </w:rPr>
        <w:t>в</w:t>
      </w:r>
      <w:r w:rsidRPr="002C5348">
        <w:rPr>
          <w:rFonts w:ascii="Times New Roman" w:hAnsi="Times New Roman" w:cs="Times New Roman"/>
          <w:sz w:val="24"/>
          <w:szCs w:val="24"/>
        </w:rPr>
        <w:t xml:space="preserve"> изпълнение</w:t>
      </w:r>
      <w:r w:rsidR="00363FB8" w:rsidRPr="002C5348">
        <w:rPr>
          <w:rFonts w:ascii="Times New Roman" w:hAnsi="Times New Roman" w:cs="Times New Roman"/>
          <w:sz w:val="24"/>
          <w:szCs w:val="24"/>
          <w:lang w:val="bg-BG"/>
        </w:rPr>
        <w:t>то</w:t>
      </w:r>
      <w:r w:rsidRPr="004568E3">
        <w:rPr>
          <w:rFonts w:ascii="Times New Roman" w:hAnsi="Times New Roman" w:cs="Times New Roman"/>
          <w:sz w:val="24"/>
          <w:szCs w:val="24"/>
        </w:rPr>
        <w:t>. В някои държави обаче се обмисля включването на списъка на известните извършители на сексуални престъпления в блок списък, който ще попречи на лицата в него да посещават или да се присъединяват към определени уебсайтове, например уебсайтове, за които е известно, че са посещавани от голям брой деца и младежи. Разбира се, ако извършителят се присъедини към уебсайт, като използва различно име или фалшиво влизане, ефикаснотта на тези мерки може да бъде значително намалена, но чрез инкриминиране на това поведение може да бъде установено д</w:t>
      </w:r>
      <w:r w:rsidR="0061338D">
        <w:rPr>
          <w:rFonts w:ascii="Times New Roman" w:hAnsi="Times New Roman" w:cs="Times New Roman"/>
          <w:sz w:val="24"/>
          <w:szCs w:val="24"/>
        </w:rPr>
        <w:t>опълнително възпиращо действие.</w:t>
      </w:r>
    </w:p>
    <w:p w14:paraId="672550BE" w14:textId="39DBE224" w:rsidR="00DE4D95" w:rsidRPr="004568E3" w:rsidRDefault="00DE4D95" w:rsidP="003B49C5">
      <w:pPr>
        <w:pStyle w:val="P68B1DB1-Bulletlist14"/>
        <w:numPr>
          <w:ilvl w:val="0"/>
          <w:numId w:val="8"/>
        </w:numPr>
        <w:spacing w:before="120" w:after="0" w:line="276" w:lineRule="auto"/>
        <w:jc w:val="both"/>
        <w:rPr>
          <w:rFonts w:ascii="Times New Roman" w:hAnsi="Times New Roman" w:cs="Times New Roman"/>
          <w:sz w:val="24"/>
          <w:szCs w:val="24"/>
        </w:rPr>
      </w:pPr>
      <w:r w:rsidRPr="002C5348">
        <w:rPr>
          <w:rFonts w:ascii="Times New Roman" w:hAnsi="Times New Roman" w:cs="Times New Roman"/>
          <w:sz w:val="24"/>
          <w:szCs w:val="24"/>
        </w:rPr>
        <w:t>Предостав</w:t>
      </w:r>
      <w:r w:rsidRPr="002C5348">
        <w:rPr>
          <w:rFonts w:ascii="Times New Roman" w:hAnsi="Times New Roman" w:cs="Times New Roman"/>
          <w:sz w:val="24"/>
          <w:szCs w:val="24"/>
          <w:lang w:val="bg-BG"/>
        </w:rPr>
        <w:t>яне</w:t>
      </w:r>
      <w:r w:rsidR="00363FB8" w:rsidRPr="002C5348">
        <w:rPr>
          <w:rFonts w:ascii="Times New Roman" w:hAnsi="Times New Roman" w:cs="Times New Roman"/>
          <w:sz w:val="24"/>
          <w:szCs w:val="24"/>
          <w:lang w:val="bg-BG"/>
        </w:rPr>
        <w:t xml:space="preserve"> </w:t>
      </w:r>
      <w:r w:rsidRPr="004568E3">
        <w:rPr>
          <w:rFonts w:ascii="Times New Roman" w:hAnsi="Times New Roman" w:cs="Times New Roman"/>
          <w:sz w:val="24"/>
          <w:szCs w:val="24"/>
        </w:rPr>
        <w:t xml:space="preserve"> на подходяща дългосрочна подкрепа за жертвите. Когато деца или млади хора са били жертви онлайн, където например в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xml:space="preserve"> се е появил незаконен </w:t>
      </w:r>
      <w:r w:rsidR="0061338D">
        <w:rPr>
          <w:rFonts w:ascii="Times New Roman" w:hAnsi="Times New Roman" w:cs="Times New Roman"/>
          <w:sz w:val="24"/>
          <w:szCs w:val="24"/>
          <w:lang w:val="bg-BG"/>
        </w:rPr>
        <w:t xml:space="preserve">техен </w:t>
      </w:r>
      <w:r w:rsidR="0061338D">
        <w:rPr>
          <w:rFonts w:ascii="Times New Roman" w:hAnsi="Times New Roman" w:cs="Times New Roman"/>
          <w:sz w:val="24"/>
          <w:szCs w:val="24"/>
        </w:rPr>
        <w:t>образ</w:t>
      </w:r>
      <w:r w:rsidRPr="004568E3">
        <w:rPr>
          <w:rFonts w:ascii="Times New Roman" w:hAnsi="Times New Roman" w:cs="Times New Roman"/>
          <w:sz w:val="24"/>
          <w:szCs w:val="24"/>
        </w:rPr>
        <w:t>, те естествено ще се чувстват много загрижени за това кой може да го е видял и какво въздействие ще има това върху тях. То</w:t>
      </w:r>
      <w:r w:rsidR="0061338D">
        <w:rPr>
          <w:rFonts w:ascii="Times New Roman" w:hAnsi="Times New Roman" w:cs="Times New Roman"/>
          <w:sz w:val="24"/>
          <w:szCs w:val="24"/>
          <w:lang w:val="bg-BG"/>
        </w:rPr>
        <w:t>ва</w:t>
      </w:r>
      <w:r w:rsidRPr="004568E3">
        <w:rPr>
          <w:rFonts w:ascii="Times New Roman" w:hAnsi="Times New Roman" w:cs="Times New Roman"/>
          <w:sz w:val="24"/>
          <w:szCs w:val="24"/>
        </w:rPr>
        <w:t xml:space="preserve"> би могло да накара детето или мл</w:t>
      </w:r>
      <w:r w:rsidR="0061338D">
        <w:rPr>
          <w:rFonts w:ascii="Times New Roman" w:hAnsi="Times New Roman" w:cs="Times New Roman"/>
          <w:sz w:val="24"/>
          <w:szCs w:val="24"/>
        </w:rPr>
        <w:t>адия човек да се чувства уязвим</w:t>
      </w:r>
      <w:r w:rsidRPr="004568E3">
        <w:rPr>
          <w:rFonts w:ascii="Times New Roman" w:hAnsi="Times New Roman" w:cs="Times New Roman"/>
          <w:sz w:val="24"/>
          <w:szCs w:val="24"/>
        </w:rPr>
        <w:t xml:space="preserve"> на тормоз или на по-нататъшна сексуална експлоатация и малтретиране. В този контекст ще бъде важно да има на разположение </w:t>
      </w:r>
      <w:r w:rsidR="0061338D">
        <w:rPr>
          <w:rFonts w:ascii="Times New Roman" w:hAnsi="Times New Roman" w:cs="Times New Roman"/>
          <w:sz w:val="24"/>
          <w:szCs w:val="24"/>
        </w:rPr>
        <w:t>услуги за професионална помощ</w:t>
      </w:r>
      <w:r w:rsidRPr="004568E3">
        <w:rPr>
          <w:rFonts w:ascii="Times New Roman" w:hAnsi="Times New Roman" w:cs="Times New Roman"/>
          <w:sz w:val="24"/>
          <w:szCs w:val="24"/>
        </w:rPr>
        <w:t xml:space="preserve"> в подкрепа на децата и младите хора, които се намират при тези обстоятелства. Може да се наложи такава подкрепа да се предоставя в дългосрочен план.</w:t>
      </w:r>
    </w:p>
    <w:p w14:paraId="1D976689" w14:textId="77777777" w:rsidR="005F7E6B" w:rsidRPr="00463345" w:rsidRDefault="00DE4D95" w:rsidP="003B49C5">
      <w:pPr>
        <w:pStyle w:val="ListParagraph"/>
        <w:numPr>
          <w:ilvl w:val="0"/>
          <w:numId w:val="8"/>
        </w:numPr>
        <w:spacing w:before="120" w:after="0" w:line="276" w:lineRule="auto"/>
        <w:jc w:val="both"/>
        <w:rPr>
          <w:rFonts w:ascii="Times New Roman" w:hAnsi="Times New Roman" w:cs="Times New Roman"/>
          <w:sz w:val="24"/>
          <w:szCs w:val="24"/>
          <w:lang w:val="bg" w:eastAsia="en-US"/>
        </w:rPr>
      </w:pPr>
      <w:r w:rsidRPr="00463345">
        <w:rPr>
          <w:rFonts w:ascii="Times New Roman" w:hAnsi="Times New Roman" w:cs="Times New Roman"/>
          <w:sz w:val="24"/>
          <w:szCs w:val="24"/>
          <w:lang w:val="bg" w:eastAsia="en-US"/>
        </w:rPr>
        <w:t xml:space="preserve">Гарантиране, че е създаден и широко насърчаван механизъм за предоставяне на лесноразбираеми и бързи средства за докладване на незаконно съдържание или незаконно или тревожно онлайн поведение, например система, подобна на тази, създадена от </w:t>
      </w:r>
      <w:hyperlink r:id="rId41">
        <w:r w:rsidRPr="00463345">
          <w:rPr>
            <w:rFonts w:ascii="Times New Roman" w:hAnsi="Times New Roman" w:cs="Times New Roman"/>
            <w:color w:val="2E74B5" w:themeColor="accent1" w:themeShade="BF"/>
            <w:sz w:val="24"/>
            <w:szCs w:val="24"/>
            <w:lang w:val="bg" w:eastAsia="en-US"/>
          </w:rPr>
          <w:t>виртуалната глобална работна група и INHOPE</w:t>
        </w:r>
      </w:hyperlink>
      <w:r w:rsidRPr="00463345">
        <w:rPr>
          <w:rFonts w:ascii="Times New Roman" w:hAnsi="Times New Roman" w:cs="Times New Roman"/>
          <w:sz w:val="24"/>
          <w:szCs w:val="24"/>
          <w:lang w:val="bg" w:eastAsia="en-US"/>
        </w:rPr>
        <w:t>. Следва да се насърчава използването н</w:t>
      </w:r>
      <w:r w:rsidR="008C02EB" w:rsidRPr="00463345">
        <w:rPr>
          <w:rFonts w:ascii="Times New Roman" w:hAnsi="Times New Roman" w:cs="Times New Roman"/>
          <w:sz w:val="24"/>
          <w:szCs w:val="24"/>
          <w:lang w:val="bg" w:eastAsia="en-US"/>
        </w:rPr>
        <w:t xml:space="preserve">а системата на Интерпол i24/7. </w:t>
      </w:r>
    </w:p>
    <w:p w14:paraId="5445639E" w14:textId="437F5D7D" w:rsidR="00DE4D95" w:rsidRPr="004568E3" w:rsidRDefault="00DE4D95" w:rsidP="003B49C5">
      <w:pPr>
        <w:pStyle w:val="P68B1DB1-Bulletlist14"/>
        <w:numPr>
          <w:ilvl w:val="0"/>
          <w:numId w:val="8"/>
        </w:numPr>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 xml:space="preserve">Гарантиране, че достатъчен брой служители на правоприлагащите органи са подходящо обучени в разследването на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xml:space="preserve"> и компютърни</w:t>
      </w:r>
      <w:r w:rsidR="008C02EB">
        <w:rPr>
          <w:rFonts w:ascii="Times New Roman" w:hAnsi="Times New Roman" w:cs="Times New Roman"/>
          <w:sz w:val="24"/>
          <w:szCs w:val="24"/>
          <w:lang w:val="bg-BG"/>
        </w:rPr>
        <w:t>те</w:t>
      </w:r>
      <w:r w:rsidRPr="004568E3">
        <w:rPr>
          <w:rFonts w:ascii="Times New Roman" w:hAnsi="Times New Roman" w:cs="Times New Roman"/>
          <w:sz w:val="24"/>
          <w:szCs w:val="24"/>
        </w:rPr>
        <w:t xml:space="preserve"> престъпления и имат достъп до подходящи структури за криминалистика, за да им се даде възможност да извличат и тълкуват съответните цифрови данни.</w:t>
      </w:r>
    </w:p>
    <w:p w14:paraId="050B9A0A" w14:textId="77777777" w:rsidR="005F7E6B" w:rsidRPr="00463345" w:rsidRDefault="00DE4D95" w:rsidP="003B49C5">
      <w:pPr>
        <w:pStyle w:val="ListParagraph"/>
        <w:numPr>
          <w:ilvl w:val="0"/>
          <w:numId w:val="8"/>
        </w:numPr>
        <w:spacing w:before="120" w:after="0" w:line="276" w:lineRule="auto"/>
        <w:jc w:val="both"/>
        <w:rPr>
          <w:rFonts w:ascii="Times New Roman" w:hAnsi="Times New Roman" w:cs="Times New Roman"/>
          <w:sz w:val="24"/>
          <w:szCs w:val="24"/>
          <w:lang w:val="bg" w:eastAsia="en-US"/>
        </w:rPr>
      </w:pPr>
      <w:r w:rsidRPr="00463345">
        <w:rPr>
          <w:rFonts w:ascii="Times New Roman" w:hAnsi="Times New Roman" w:cs="Times New Roman"/>
          <w:sz w:val="24"/>
          <w:szCs w:val="24"/>
          <w:lang w:val="bg" w:eastAsia="en-US"/>
        </w:rPr>
        <w:t>Инвестиране в обучение за правоприлагащите, прокурорските и съдебните органи относно методите, използвани от престъпниците онлайн за извършване на тези престъпления. Ще бъдат необходими инвестиции и за придобиването и поддържането на съоръженията, необходими за получаване и тълкуване на доказателства в областта на криминалистиката от цифрови устройства. Освен това ще бъде важно да се установи двустранно и многостранно сътрудничество и обмен на информация със съответните правоприлагащи органи и разследващи органи в други държави.</w:t>
      </w:r>
    </w:p>
    <w:p w14:paraId="29212BDB" w14:textId="77777777" w:rsidR="00F21AA8" w:rsidRPr="00EB3DF8" w:rsidRDefault="00F21AA8" w:rsidP="003B49C5">
      <w:pPr>
        <w:pStyle w:val="Heading3"/>
        <w:spacing w:before="120" w:line="276" w:lineRule="auto"/>
        <w:rPr>
          <w:color w:val="1F4E79" w:themeColor="accent1" w:themeShade="80"/>
          <w:lang w:eastAsia="en-US"/>
        </w:rPr>
      </w:pPr>
      <w:bookmarkStart w:id="57" w:name="_Toc102119371"/>
      <w:r w:rsidRPr="00EB3DF8">
        <w:rPr>
          <w:color w:val="1F4E79" w:themeColor="accent1" w:themeShade="80"/>
          <w:lang w:eastAsia="en-US"/>
        </w:rPr>
        <w:lastRenderedPageBreak/>
        <w:t>4.2.2</w:t>
      </w:r>
      <w:r w:rsidRPr="00EB3DF8">
        <w:rPr>
          <w:color w:val="1F4E79" w:themeColor="accent1" w:themeShade="80"/>
          <w:lang w:eastAsia="en-US"/>
        </w:rPr>
        <w:tab/>
        <w:t>Образование</w:t>
      </w:r>
      <w:bookmarkEnd w:id="57"/>
    </w:p>
    <w:p w14:paraId="789C2934" w14:textId="22FA399D" w:rsidR="00F21AA8" w:rsidRPr="004568E3" w:rsidRDefault="00F21AA8"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Образовайте децата по отношение на цифровата грамотност като част от стратегия, за да се гарантира, че те могат да се възползват от технологиите, без да бъдат нанасяни вреди. Това ще позволи на децата да развият умения за критично мислене, които ще им помогнат да идентифицират и разберат добрите и лошите страни на своето поведение в цифровото пространство. Въпреки че е важно да се илюстрират на децата вредите, които могат да възникнат онлайн, това ще бъде ефективно само ако бъде включено в по-широка програма за цифрова грамотност, която следва да бъде съобразена с възрастта и да се съсредоточи върху уменията и компетентностите. Важно е да се включат концепции за социално и емоционално обучение в онлайн образованието по безопасност, тъй като те ще помогнат на учениците да разбират и управляват емоциите, за да имат здравословни и уважителни отношения, както онлайн, така и офлайн.</w:t>
      </w:r>
    </w:p>
    <w:p w14:paraId="19E59605" w14:textId="7480F248" w:rsidR="00F21AA8" w:rsidRPr="004568E3" w:rsidRDefault="00F21AA8" w:rsidP="00EB3DF8">
      <w:pPr>
        <w:spacing w:before="120" w:after="0" w:line="276" w:lineRule="auto"/>
        <w:ind w:firstLine="720"/>
        <w:jc w:val="both"/>
        <w:rPr>
          <w:rFonts w:ascii="Times New Roman" w:eastAsia="Calibri" w:hAnsi="Times New Roman" w:cs="Times New Roman"/>
          <w:noProof/>
          <w:sz w:val="24"/>
          <w:szCs w:val="24"/>
          <w:highlight w:val="yellow"/>
          <w:lang w:val="bg-BG"/>
        </w:rPr>
      </w:pPr>
      <w:r w:rsidRPr="004568E3">
        <w:rPr>
          <w:rFonts w:ascii="Times New Roman" w:hAnsi="Times New Roman" w:cs="Times New Roman"/>
          <w:sz w:val="24"/>
          <w:szCs w:val="24"/>
          <w:lang w:val="bg" w:eastAsia="en-US"/>
        </w:rPr>
        <w:t xml:space="preserve">Децата следва да разполагат с подходящи инструменти и знанието за справяне с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е един от най-добрите начини за тяхната безопасност. Въвеждането на цифрова грамотност в учебните програми е един от начините. </w:t>
      </w:r>
      <w:r w:rsidRPr="004568E3">
        <w:rPr>
          <w:rFonts w:ascii="Times New Roman" w:eastAsia="Calibri" w:hAnsi="Times New Roman" w:cs="Times New Roman"/>
          <w:sz w:val="24"/>
          <w:szCs w:val="24"/>
          <w:lang w:val="bg" w:eastAsia="en-US"/>
        </w:rPr>
        <w:t>Друга възможност е да се създадат образователни ресурси извън учебната програма.</w:t>
      </w:r>
      <w:r w:rsidRPr="004568E3">
        <w:rPr>
          <w:rFonts w:ascii="Times New Roman" w:hAnsi="Times New Roman" w:cs="Times New Roman"/>
          <w:noProof/>
          <w:sz w:val="24"/>
          <w:szCs w:val="24"/>
          <w:lang w:val="bg-BG"/>
        </w:rPr>
        <w:t xml:space="preserve"> </w:t>
      </w:r>
    </w:p>
    <w:p w14:paraId="17B90779" w14:textId="11DBA17B" w:rsidR="00F21AA8" w:rsidRDefault="00F21AA8"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Работещите с деца следва да притежават подходящи знания и умения, за да могат уверено да подкрепят децата както при реагирането, така и при решаването на проблеми, свързани със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децата онлайн, както и да предоставят на децата необходимите цифрови умения, за да могат успешно да се възползват от технологиите.</w:t>
      </w:r>
    </w:p>
    <w:p w14:paraId="306075A4" w14:textId="77777777" w:rsidR="00EB3DF8" w:rsidRPr="004568E3" w:rsidRDefault="00EB3DF8" w:rsidP="00EB3DF8">
      <w:pPr>
        <w:spacing w:before="120" w:after="0" w:line="276" w:lineRule="auto"/>
        <w:ind w:firstLine="720"/>
        <w:jc w:val="both"/>
        <w:rPr>
          <w:rFonts w:ascii="Times New Roman" w:hAnsi="Times New Roman" w:cs="Times New Roman"/>
          <w:sz w:val="24"/>
          <w:szCs w:val="24"/>
          <w:lang w:val="bg" w:eastAsia="en-US"/>
        </w:rPr>
      </w:pPr>
    </w:p>
    <w:p w14:paraId="7F8DCF65" w14:textId="77777777" w:rsidR="00661C19" w:rsidRPr="00EB3DF8" w:rsidRDefault="00661C19" w:rsidP="00EB3DF8">
      <w:pPr>
        <w:pStyle w:val="Heading3"/>
        <w:spacing w:before="120" w:line="276" w:lineRule="auto"/>
        <w:rPr>
          <w:color w:val="1F4E79" w:themeColor="accent1" w:themeShade="80"/>
          <w:lang w:eastAsia="en-US"/>
        </w:rPr>
      </w:pPr>
      <w:bookmarkStart w:id="58" w:name="_Toc102119372"/>
      <w:r w:rsidRPr="00EB3DF8">
        <w:rPr>
          <w:color w:val="1F4E79" w:themeColor="accent1" w:themeShade="80"/>
          <w:lang w:eastAsia="en-US"/>
        </w:rPr>
        <w:t>4.2.3</w:t>
      </w:r>
      <w:r w:rsidRPr="00EB3DF8">
        <w:rPr>
          <w:color w:val="1F4E79" w:themeColor="accent1" w:themeShade="80"/>
          <w:lang w:eastAsia="en-US"/>
        </w:rPr>
        <w:tab/>
        <w:t>Промишленост</w:t>
      </w:r>
      <w:bookmarkEnd w:id="58"/>
      <w:r w:rsidRPr="00EB3DF8">
        <w:rPr>
          <w:color w:val="1F4E79" w:themeColor="accent1" w:themeShade="80"/>
          <w:lang w:eastAsia="en-US"/>
        </w:rPr>
        <w:t xml:space="preserve"> </w:t>
      </w:r>
    </w:p>
    <w:p w14:paraId="7E5A4615" w14:textId="77777777" w:rsidR="00661C19" w:rsidRPr="004568E3" w:rsidRDefault="00661C1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Участниците  на национално и международно равнище следва да работят за повишаване на осведомеността по въпросите, свързани с безопасността на децата онлайн, и да помагат на всички възрастни, отговорни за благосъстоянието на детето, включително родителите и лицата, полагащи грижи, училищата, младежките организации и общности, да развият знанията и уменията, от които се нуждаят, за да опазят децата. Промишлеността следва да възприеме по-безопасен още при проектирането подход към своите продукти, услуги и платформи, като отчита безопасността като основна цел.</w:t>
      </w:r>
    </w:p>
    <w:p w14:paraId="683F7F26" w14:textId="77777777" w:rsidR="00661C19" w:rsidRPr="00394AB3" w:rsidRDefault="00661C19" w:rsidP="003B49C5">
      <w:pPr>
        <w:pStyle w:val="ListParagraph"/>
        <w:numPr>
          <w:ilvl w:val="0"/>
          <w:numId w:val="19"/>
        </w:numPr>
        <w:spacing w:before="120" w:after="0" w:line="276" w:lineRule="auto"/>
        <w:jc w:val="both"/>
        <w:rPr>
          <w:rFonts w:ascii="Times New Roman" w:hAnsi="Times New Roman" w:cs="Times New Roman"/>
          <w:sz w:val="24"/>
          <w:szCs w:val="24"/>
          <w:lang w:val="bg" w:eastAsia="en-US"/>
        </w:rPr>
      </w:pPr>
      <w:r w:rsidRPr="00394AB3">
        <w:rPr>
          <w:rFonts w:ascii="Times New Roman" w:hAnsi="Times New Roman" w:cs="Times New Roman"/>
          <w:sz w:val="24"/>
          <w:szCs w:val="24"/>
          <w:lang w:val="bg" w:eastAsia="en-US"/>
        </w:rPr>
        <w:t>Да предоставят подходящи за възрастта инструменти, съобразени със семейството, за да помогнат на своите потребители да управляват по-добре защитата на семействата си онлайн.</w:t>
      </w:r>
    </w:p>
    <w:p w14:paraId="66FDC7D1" w14:textId="77777777" w:rsidR="00661C19" w:rsidRPr="00394AB3" w:rsidRDefault="00661C19" w:rsidP="003B49C5">
      <w:pPr>
        <w:pStyle w:val="ListParagraph"/>
        <w:numPr>
          <w:ilvl w:val="0"/>
          <w:numId w:val="19"/>
        </w:numPr>
        <w:spacing w:before="120" w:after="0" w:line="276" w:lineRule="auto"/>
        <w:jc w:val="both"/>
        <w:rPr>
          <w:rFonts w:ascii="Times New Roman" w:hAnsi="Times New Roman" w:cs="Times New Roman"/>
          <w:sz w:val="24"/>
          <w:szCs w:val="24"/>
          <w:lang w:val="bg" w:eastAsia="en-US"/>
        </w:rPr>
      </w:pPr>
      <w:r w:rsidRPr="00394AB3">
        <w:rPr>
          <w:rFonts w:ascii="Times New Roman" w:hAnsi="Times New Roman" w:cs="Times New Roman"/>
          <w:sz w:val="24"/>
          <w:szCs w:val="24"/>
          <w:lang w:val="bg" w:eastAsia="en-US"/>
        </w:rPr>
        <w:t xml:space="preserve">Да предоставят подходящи механизми за докладване, за да могат техните потребители да докладват за проблеми и опасения. Потребителите следва да очакват своевременни отговори на тези доклади с информация за предприетите действия и, ако е приложимо, къде потребителите могат да получат допълнителна подкрепа. </w:t>
      </w:r>
    </w:p>
    <w:p w14:paraId="30E79629" w14:textId="5ED3B888" w:rsidR="00355477" w:rsidRPr="006E7476" w:rsidRDefault="00EA78F6" w:rsidP="006E7476">
      <w:pPr>
        <w:pStyle w:val="ListParagraph"/>
        <w:numPr>
          <w:ilvl w:val="0"/>
          <w:numId w:val="19"/>
        </w:numPr>
        <w:spacing w:before="120" w:after="0" w:line="276" w:lineRule="auto"/>
        <w:jc w:val="both"/>
        <w:rPr>
          <w:rFonts w:ascii="Times New Roman" w:hAnsi="Times New Roman" w:cs="Times New Roman"/>
          <w:sz w:val="24"/>
          <w:szCs w:val="24"/>
          <w:lang w:val="bg" w:eastAsia="en-US"/>
        </w:rPr>
      </w:pPr>
      <w:r w:rsidRPr="006E7476">
        <w:rPr>
          <w:rFonts w:ascii="Times New Roman" w:hAnsi="Times New Roman" w:cs="Times New Roman"/>
          <w:sz w:val="24"/>
          <w:szCs w:val="24"/>
          <w:lang w:val="bg" w:eastAsia="en-US"/>
        </w:rPr>
        <w:t xml:space="preserve">Да се </w:t>
      </w:r>
      <w:r w:rsidR="00355477" w:rsidRPr="006E7476">
        <w:rPr>
          <w:rFonts w:ascii="Times New Roman" w:hAnsi="Times New Roman" w:cs="Times New Roman"/>
          <w:sz w:val="24"/>
          <w:szCs w:val="24"/>
          <w:lang w:val="bg" w:eastAsia="en-US"/>
        </w:rPr>
        <w:t>осигурява проактивно докладване за малтрет</w:t>
      </w:r>
      <w:r w:rsidRPr="006E7476">
        <w:rPr>
          <w:rFonts w:ascii="Times New Roman" w:hAnsi="Times New Roman" w:cs="Times New Roman"/>
          <w:sz w:val="24"/>
          <w:szCs w:val="24"/>
          <w:lang w:val="bg" w:eastAsia="en-US"/>
        </w:rPr>
        <w:t xml:space="preserve">иране на деца с цел откриване и </w:t>
      </w:r>
      <w:r w:rsidR="00355477" w:rsidRPr="006E7476">
        <w:rPr>
          <w:rFonts w:ascii="Times New Roman" w:hAnsi="Times New Roman" w:cs="Times New Roman"/>
          <w:sz w:val="24"/>
          <w:szCs w:val="24"/>
          <w:lang w:val="bg" w:eastAsia="en-US"/>
        </w:rPr>
        <w:t xml:space="preserve">справяне с всякакъв вид малтретиране (класифицирано като престъпна </w:t>
      </w:r>
      <w:r w:rsidR="00355477" w:rsidRPr="006E7476">
        <w:rPr>
          <w:rFonts w:ascii="Times New Roman" w:hAnsi="Times New Roman" w:cs="Times New Roman"/>
          <w:sz w:val="24"/>
          <w:szCs w:val="24"/>
          <w:lang w:val="bg" w:eastAsia="en-US"/>
        </w:rPr>
        <w:lastRenderedPageBreak/>
        <w:t xml:space="preserve">дейност) срещу деца. Тази практика показа, че ако всички заинтересовани страни допринасят за откриването, блокирането и докладването, можем да помислим за по-чист и по-безопасен </w:t>
      </w:r>
      <w:r w:rsidR="006406A4" w:rsidRPr="006E7476">
        <w:rPr>
          <w:rFonts w:ascii="Times New Roman" w:hAnsi="Times New Roman" w:cs="Times New Roman"/>
          <w:sz w:val="24"/>
          <w:szCs w:val="24"/>
          <w:lang w:val="bg" w:eastAsia="en-US"/>
        </w:rPr>
        <w:t>Интернет</w:t>
      </w:r>
      <w:r w:rsidR="00355477" w:rsidRPr="006E7476">
        <w:rPr>
          <w:rFonts w:ascii="Times New Roman" w:hAnsi="Times New Roman" w:cs="Times New Roman"/>
          <w:sz w:val="24"/>
          <w:szCs w:val="24"/>
          <w:lang w:val="bg" w:eastAsia="en-US"/>
        </w:rPr>
        <w:t xml:space="preserve"> за всички. Промишлеността следва да обмисли използването на всички съответни инструменти, за да предотврати използването на техните платформи, като например </w:t>
      </w:r>
      <w:hyperlink r:id="rId42" w:history="1">
        <w:r w:rsidR="00355477" w:rsidRPr="006E7476">
          <w:rPr>
            <w:rFonts w:ascii="Times New Roman" w:hAnsi="Times New Roman" w:cs="Times New Roman"/>
            <w:color w:val="2E74B5" w:themeColor="accent1" w:themeShade="BF"/>
            <w:sz w:val="24"/>
            <w:szCs w:val="24"/>
            <w:lang w:val="bg" w:eastAsia="en-US"/>
          </w:rPr>
          <w:t>IWF Services</w:t>
        </w:r>
      </w:hyperlink>
      <w:r w:rsidR="00355477" w:rsidRPr="006E7476">
        <w:rPr>
          <w:rFonts w:ascii="Times New Roman" w:hAnsi="Times New Roman" w:cs="Times New Roman"/>
          <w:sz w:val="24"/>
          <w:szCs w:val="24"/>
          <w:lang w:val="bg" w:eastAsia="en-US"/>
        </w:rPr>
        <w:t xml:space="preserve">. </w:t>
      </w:r>
    </w:p>
    <w:p w14:paraId="3F7878B0" w14:textId="77777777" w:rsidR="00355477" w:rsidRPr="004568E3" w:rsidRDefault="00355477"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От жизненоважно значение е</w:t>
      </w:r>
      <w:r w:rsidRPr="004568E3">
        <w:rPr>
          <w:rFonts w:ascii="Times New Roman" w:hAnsi="Times New Roman" w:cs="Times New Roman"/>
          <w:b/>
          <w:sz w:val="24"/>
          <w:szCs w:val="24"/>
          <w:lang w:val="bg" w:eastAsia="en-US"/>
        </w:rPr>
        <w:t xml:space="preserve"> </w:t>
      </w:r>
      <w:r w:rsidRPr="004568E3">
        <w:rPr>
          <w:rFonts w:ascii="Times New Roman" w:hAnsi="Times New Roman" w:cs="Times New Roman"/>
          <w:sz w:val="24"/>
          <w:szCs w:val="24"/>
          <w:lang w:val="bg" w:eastAsia="en-US"/>
        </w:rPr>
        <w:t xml:space="preserve">всички съответни участници в екосистемата да бъдат запознати с онлайн рисковете и вредите, за да </w:t>
      </w:r>
      <w:r w:rsidR="00EA78F6">
        <w:rPr>
          <w:rFonts w:ascii="Times New Roman" w:hAnsi="Times New Roman" w:cs="Times New Roman"/>
          <w:sz w:val="24"/>
          <w:szCs w:val="24"/>
          <w:lang w:val="bg" w:eastAsia="en-US"/>
        </w:rPr>
        <w:t xml:space="preserve">не </w:t>
      </w:r>
      <w:r w:rsidRPr="004568E3">
        <w:rPr>
          <w:rFonts w:ascii="Times New Roman" w:hAnsi="Times New Roman" w:cs="Times New Roman"/>
          <w:sz w:val="24"/>
          <w:szCs w:val="24"/>
          <w:lang w:val="bg" w:eastAsia="en-US"/>
        </w:rPr>
        <w:t xml:space="preserve">могат децата да бъдат изложени на ненужни рискове. </w:t>
      </w:r>
    </w:p>
    <w:p w14:paraId="0BBAD0F5" w14:textId="7B5B1830" w:rsidR="00756749" w:rsidRDefault="00355477"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Разработв</w:t>
      </w:r>
      <w:r w:rsidRPr="004568E3">
        <w:rPr>
          <w:rFonts w:ascii="Times New Roman" w:hAnsi="Times New Roman" w:cs="Times New Roman"/>
          <w:sz w:val="24"/>
          <w:szCs w:val="24"/>
          <w:lang w:val="bg-BG" w:eastAsia="en-US"/>
        </w:rPr>
        <w:t>айте</w:t>
      </w:r>
      <w:r w:rsidRPr="004568E3">
        <w:rPr>
          <w:rFonts w:ascii="Times New Roman" w:hAnsi="Times New Roman" w:cs="Times New Roman"/>
          <w:sz w:val="24"/>
          <w:szCs w:val="24"/>
          <w:lang w:val="bg" w:eastAsia="en-US"/>
        </w:rPr>
        <w:t xml:space="preserve"> общи показатели за безопасността на децата онлайн, за да се измерят вси</w:t>
      </w:r>
      <w:r w:rsidR="005E1586">
        <w:rPr>
          <w:rFonts w:ascii="Times New Roman" w:hAnsi="Times New Roman" w:cs="Times New Roman"/>
          <w:sz w:val="24"/>
          <w:szCs w:val="24"/>
          <w:lang w:val="bg" w:eastAsia="en-US"/>
        </w:rPr>
        <w:t>чки съответни аспекти на проблема</w:t>
      </w:r>
      <w:r w:rsidRPr="004568E3">
        <w:rPr>
          <w:rFonts w:ascii="Times New Roman" w:hAnsi="Times New Roman" w:cs="Times New Roman"/>
          <w:sz w:val="24"/>
          <w:szCs w:val="24"/>
          <w:lang w:val="bg" w:eastAsia="en-US"/>
        </w:rPr>
        <w:t>. Общите стандарти и показатели са единственият начин за проследяване на напредъка в държавите и за определяне на успеха на проектите и дейностите, изпълнявани за премахване на всяко насилие срещу деца и признаване на силата на екосистемата за безопасност на децата онлайн.</w:t>
      </w:r>
      <w:bookmarkStart w:id="59" w:name="_Toc100570667"/>
    </w:p>
    <w:p w14:paraId="18EEF264" w14:textId="77777777" w:rsidR="00EB3DF8" w:rsidRDefault="00EB3DF8">
      <w:pPr>
        <w:rPr>
          <w:rFonts w:ascii="Times New Roman" w:hAnsi="Times New Roman" w:cs="Times New Roman"/>
          <w:sz w:val="24"/>
          <w:szCs w:val="24"/>
          <w:lang w:val="bg" w:eastAsia="en-US"/>
        </w:rPr>
      </w:pPr>
      <w:r>
        <w:rPr>
          <w:rFonts w:ascii="Times New Roman" w:hAnsi="Times New Roman" w:cs="Times New Roman"/>
          <w:sz w:val="24"/>
          <w:szCs w:val="24"/>
          <w:lang w:val="bg" w:eastAsia="en-US"/>
        </w:rPr>
        <w:br w:type="page"/>
      </w:r>
    </w:p>
    <w:p w14:paraId="21D5A053" w14:textId="77777777" w:rsidR="006E7476" w:rsidRPr="004568E3" w:rsidRDefault="006E7476" w:rsidP="00EB3DF8">
      <w:pPr>
        <w:spacing w:before="120" w:after="0" w:line="276" w:lineRule="auto"/>
        <w:ind w:firstLine="720"/>
        <w:jc w:val="both"/>
        <w:rPr>
          <w:rFonts w:ascii="Times New Roman" w:hAnsi="Times New Roman" w:cs="Times New Roman"/>
          <w:sz w:val="24"/>
          <w:szCs w:val="24"/>
          <w:lang w:val="bg" w:eastAsia="en-US"/>
        </w:rPr>
      </w:pPr>
    </w:p>
    <w:p w14:paraId="1B745A42" w14:textId="7985F8F0" w:rsidR="00756749" w:rsidRPr="00EB3DF8" w:rsidRDefault="00756749" w:rsidP="00EB3DF8">
      <w:pPr>
        <w:pStyle w:val="Heading1"/>
        <w:spacing w:before="120" w:line="276" w:lineRule="auto"/>
        <w:jc w:val="both"/>
        <w:rPr>
          <w:color w:val="1F4E79" w:themeColor="accent1" w:themeShade="80"/>
          <w:sz w:val="32"/>
          <w:lang w:val="bg" w:eastAsia="en-US"/>
        </w:rPr>
      </w:pPr>
      <w:r w:rsidRPr="00EB3DF8">
        <w:rPr>
          <w:color w:val="1F4E79" w:themeColor="accent1" w:themeShade="80"/>
          <w:sz w:val="32"/>
          <w:lang w:val="bg" w:eastAsia="en-US"/>
        </w:rPr>
        <w:t xml:space="preserve"> </w:t>
      </w:r>
      <w:bookmarkStart w:id="60" w:name="_Toc102119373"/>
      <w:r w:rsidRPr="00EB3DF8">
        <w:rPr>
          <w:color w:val="1F4E79" w:themeColor="accent1" w:themeShade="80"/>
          <w:sz w:val="32"/>
          <w:lang w:val="bg" w:eastAsia="en-US"/>
        </w:rPr>
        <w:t>5.</w:t>
      </w:r>
      <w:r w:rsidRPr="00EB3DF8">
        <w:rPr>
          <w:color w:val="1F4E79" w:themeColor="accent1" w:themeShade="80"/>
          <w:sz w:val="32"/>
          <w:lang w:val="bg" w:eastAsia="en-US"/>
        </w:rPr>
        <w:tab/>
        <w:t xml:space="preserve">Разработване на национална стратегия за </w:t>
      </w:r>
      <w:r w:rsidR="00890E82" w:rsidRPr="00EB3DF8">
        <w:rPr>
          <w:color w:val="1F4E79" w:themeColor="accent1" w:themeShade="80"/>
          <w:sz w:val="32"/>
          <w:lang w:val="bg" w:eastAsia="en-US"/>
        </w:rPr>
        <w:t>защита на</w:t>
      </w:r>
      <w:r w:rsidRPr="00EB3DF8">
        <w:rPr>
          <w:color w:val="1F4E79" w:themeColor="accent1" w:themeShade="80"/>
          <w:sz w:val="32"/>
          <w:lang w:val="bg" w:eastAsia="en-US"/>
        </w:rPr>
        <w:t xml:space="preserve"> децата онлайн</w:t>
      </w:r>
      <w:bookmarkEnd w:id="60"/>
      <w:r w:rsidRPr="00EB3DF8">
        <w:rPr>
          <w:color w:val="1F4E79" w:themeColor="accent1" w:themeShade="80"/>
          <w:sz w:val="32"/>
          <w:lang w:val="bg" w:eastAsia="en-US"/>
        </w:rPr>
        <w:t xml:space="preserve"> </w:t>
      </w:r>
    </w:p>
    <w:p w14:paraId="59B7621A" w14:textId="77777777" w:rsidR="00756749" w:rsidRPr="00EB3DF8" w:rsidRDefault="00235A03" w:rsidP="003B49C5">
      <w:pPr>
        <w:pStyle w:val="Heading2"/>
        <w:spacing w:before="120" w:line="276" w:lineRule="auto"/>
        <w:rPr>
          <w:color w:val="1F4E79" w:themeColor="accent1" w:themeShade="80"/>
          <w:sz w:val="28"/>
          <w:szCs w:val="28"/>
          <w:lang w:eastAsia="en-US"/>
        </w:rPr>
      </w:pPr>
      <w:bookmarkStart w:id="61" w:name="_Toc102119374"/>
      <w:r w:rsidRPr="00EB3DF8">
        <w:rPr>
          <w:color w:val="1F4E79" w:themeColor="accent1" w:themeShade="80"/>
          <w:sz w:val="28"/>
          <w:szCs w:val="28"/>
          <w:lang w:eastAsia="en-US"/>
        </w:rPr>
        <w:t>5.</w:t>
      </w:r>
      <w:r w:rsidR="0076799D" w:rsidRPr="00EB3DF8">
        <w:rPr>
          <w:color w:val="1F4E79" w:themeColor="accent1" w:themeShade="80"/>
          <w:sz w:val="28"/>
          <w:szCs w:val="28"/>
          <w:lang w:val="bg-BG" w:eastAsia="en-US"/>
        </w:rPr>
        <w:t>1</w:t>
      </w:r>
      <w:r w:rsidRPr="00EB3DF8">
        <w:rPr>
          <w:color w:val="1F4E79" w:themeColor="accent1" w:themeShade="80"/>
          <w:sz w:val="28"/>
          <w:szCs w:val="28"/>
          <w:lang w:eastAsia="en-US"/>
        </w:rPr>
        <w:t xml:space="preserve"> </w:t>
      </w:r>
      <w:r w:rsidR="00756749" w:rsidRPr="00EB3DF8">
        <w:rPr>
          <w:color w:val="1F4E79" w:themeColor="accent1" w:themeShade="80"/>
          <w:sz w:val="28"/>
          <w:szCs w:val="28"/>
          <w:lang w:eastAsia="en-US"/>
        </w:rPr>
        <w:t>Национален контролен списък</w:t>
      </w:r>
      <w:bookmarkEnd w:id="61"/>
    </w:p>
    <w:p w14:paraId="6B3B6E43" w14:textId="77777777" w:rsidR="00756749" w:rsidRDefault="00756749" w:rsidP="00EB3DF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За да формулират национална стратегия, съсредоточена върху безопасността на децата онлайн, създателите на политики трябва да обмислят набор от стратегии. В таблица 1 са посочени основните области, които трябва да бъдат разгледани.</w:t>
      </w:r>
    </w:p>
    <w:p w14:paraId="6201F2FA" w14:textId="77777777" w:rsidR="006E7476" w:rsidRPr="004568E3" w:rsidRDefault="006E7476" w:rsidP="003B49C5">
      <w:pPr>
        <w:spacing w:before="120" w:after="0" w:line="276" w:lineRule="auto"/>
        <w:jc w:val="both"/>
        <w:rPr>
          <w:rFonts w:ascii="Times New Roman" w:hAnsi="Times New Roman" w:cs="Times New Roman"/>
          <w:sz w:val="24"/>
          <w:szCs w:val="24"/>
          <w:lang w:val="bg" w:eastAsia="en-US"/>
        </w:rPr>
      </w:pPr>
    </w:p>
    <w:bookmarkEnd w:id="59"/>
    <w:p w14:paraId="7FD35DB9" w14:textId="77777777" w:rsidR="00E16773" w:rsidRPr="00FE1EE8" w:rsidRDefault="00E16773" w:rsidP="00E16773">
      <w:pPr>
        <w:spacing w:before="120" w:after="0" w:line="276" w:lineRule="auto"/>
        <w:jc w:val="both"/>
        <w:rPr>
          <w:rFonts w:ascii="Times New Roman" w:hAnsi="Times New Roman" w:cs="Times New Roman"/>
          <w:b/>
          <w:sz w:val="24"/>
          <w:szCs w:val="24"/>
          <w:lang w:val="bg" w:eastAsia="en-US"/>
        </w:rPr>
      </w:pPr>
      <w:r w:rsidRPr="00FE1EE8">
        <w:rPr>
          <w:rFonts w:ascii="Times New Roman" w:hAnsi="Times New Roman" w:cs="Times New Roman"/>
          <w:b/>
          <w:sz w:val="24"/>
          <w:szCs w:val="24"/>
          <w:lang w:val="bg" w:eastAsia="en-US"/>
        </w:rPr>
        <w:t>Таблица 1: Ключови области за разглеждане</w:t>
      </w:r>
    </w:p>
    <w:tbl>
      <w:tblPr>
        <w:tblW w:w="5000" w:type="pct"/>
        <w:jc w:val="center"/>
        <w:tblLook w:val="0000" w:firstRow="0" w:lastRow="0" w:firstColumn="0" w:lastColumn="0" w:noHBand="0" w:noVBand="0"/>
      </w:tblPr>
      <w:tblGrid>
        <w:gridCol w:w="2000"/>
        <w:gridCol w:w="478"/>
        <w:gridCol w:w="2988"/>
        <w:gridCol w:w="3540"/>
      </w:tblGrid>
      <w:tr w:rsidR="0002353B" w:rsidRPr="004568E3" w14:paraId="7C1B09C5" w14:textId="77777777" w:rsidTr="00E17851">
        <w:trPr>
          <w:trHeight w:val="20"/>
          <w:jc w:val="center"/>
        </w:trPr>
        <w:tc>
          <w:tcPr>
            <w:tcW w:w="20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6ABF7A8A" w14:textId="77777777" w:rsidR="005F7E6B" w:rsidRPr="004568E3" w:rsidRDefault="005F7E6B" w:rsidP="003B49C5">
            <w:pPr>
              <w:pStyle w:val="Tableheadwhite"/>
              <w:spacing w:before="120" w:after="0" w:line="276" w:lineRule="auto"/>
              <w:jc w:val="both"/>
              <w:rPr>
                <w:rFonts w:ascii="Times New Roman" w:hAnsi="Times New Roman" w:cs="Times New Roman"/>
                <w:noProof/>
                <w:color w:val="FFFFFF" w:themeColor="background1"/>
                <w:sz w:val="24"/>
                <w:szCs w:val="24"/>
                <w:lang w:val="bg-BG"/>
              </w:rPr>
            </w:pPr>
          </w:p>
        </w:tc>
        <w:tc>
          <w:tcPr>
            <w:tcW w:w="4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4ECCF58B" w14:textId="77777777" w:rsidR="005F7E6B" w:rsidRPr="004568E3" w:rsidRDefault="005F7E6B" w:rsidP="003B49C5">
            <w:pPr>
              <w:pStyle w:val="Tableheadwhite"/>
              <w:spacing w:before="120" w:after="0" w:line="276" w:lineRule="auto"/>
              <w:jc w:val="both"/>
              <w:rPr>
                <w:rFonts w:ascii="Times New Roman" w:hAnsi="Times New Roman" w:cs="Times New Roman"/>
                <w:b/>
                <w:bCs/>
                <w:noProof/>
                <w:color w:val="FFFFFF" w:themeColor="background1"/>
                <w:sz w:val="24"/>
                <w:szCs w:val="24"/>
                <w:lang w:val="bg-BG"/>
              </w:rPr>
            </w:pPr>
            <w:r w:rsidRPr="004568E3">
              <w:rPr>
                <w:rFonts w:ascii="Times New Roman" w:hAnsi="Times New Roman" w:cs="Times New Roman"/>
                <w:b/>
                <w:bCs/>
                <w:noProof/>
                <w:color w:val="FFFFFF" w:themeColor="background1"/>
                <w:sz w:val="24"/>
                <w:szCs w:val="24"/>
                <w:lang w:val="bg-BG"/>
              </w:rPr>
              <w:t>#</w:t>
            </w:r>
          </w:p>
        </w:tc>
        <w:tc>
          <w:tcPr>
            <w:tcW w:w="298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27F4C78A" w14:textId="77777777" w:rsidR="008345A6" w:rsidRPr="004568E3" w:rsidRDefault="008345A6" w:rsidP="003B49C5">
            <w:pPr>
              <w:pStyle w:val="Tableheadwhite"/>
              <w:spacing w:before="120" w:after="0" w:line="276" w:lineRule="auto"/>
              <w:rPr>
                <w:rFonts w:ascii="Times New Roman" w:hAnsi="Times New Roman" w:cs="Times New Roman"/>
                <w:b/>
                <w:bCs/>
                <w:noProof/>
                <w:color w:val="FFFFFF" w:themeColor="background1"/>
                <w:sz w:val="24"/>
                <w:szCs w:val="24"/>
                <w:lang w:val="bg-BG"/>
              </w:rPr>
            </w:pPr>
            <w:r w:rsidRPr="004568E3">
              <w:rPr>
                <w:rFonts w:ascii="Times New Roman" w:hAnsi="Times New Roman" w:cs="Times New Roman"/>
                <w:b/>
                <w:bCs/>
                <w:noProof/>
                <w:color w:val="FFFFFF" w:themeColor="background1"/>
                <w:sz w:val="24"/>
                <w:szCs w:val="24"/>
                <w:lang w:val="bg-BG"/>
              </w:rPr>
              <w:t>Ключови области за разглеждане</w:t>
            </w:r>
          </w:p>
        </w:tc>
        <w:tc>
          <w:tcPr>
            <w:tcW w:w="35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E74B5" w:themeFill="accent1" w:themeFillShade="BF"/>
          </w:tcPr>
          <w:p w14:paraId="7497BE24" w14:textId="77777777" w:rsidR="008345A6" w:rsidRPr="004568E3" w:rsidRDefault="008345A6" w:rsidP="003B49C5">
            <w:pPr>
              <w:pStyle w:val="Tableheadwhite"/>
              <w:spacing w:before="120" w:after="0" w:line="276" w:lineRule="auto"/>
              <w:jc w:val="both"/>
              <w:rPr>
                <w:rFonts w:ascii="Times New Roman" w:hAnsi="Times New Roman" w:cs="Times New Roman"/>
                <w:b/>
                <w:bCs/>
                <w:noProof/>
                <w:color w:val="FFFFFF" w:themeColor="background1"/>
                <w:sz w:val="24"/>
                <w:szCs w:val="24"/>
                <w:lang w:val="bg-BG"/>
              </w:rPr>
            </w:pPr>
            <w:r w:rsidRPr="004568E3">
              <w:rPr>
                <w:rFonts w:ascii="Times New Roman" w:hAnsi="Times New Roman" w:cs="Times New Roman"/>
                <w:b/>
                <w:bCs/>
                <w:noProof/>
                <w:color w:val="FFFFFF" w:themeColor="background1"/>
                <w:sz w:val="24"/>
                <w:szCs w:val="24"/>
                <w:lang w:val="bg-BG"/>
              </w:rPr>
              <w:t>Допълнителни подробности</w:t>
            </w:r>
          </w:p>
          <w:p w14:paraId="7C665014" w14:textId="77777777" w:rsidR="008345A6" w:rsidRPr="004568E3" w:rsidRDefault="008345A6" w:rsidP="003B49C5">
            <w:pPr>
              <w:pStyle w:val="Tableheadwhite"/>
              <w:spacing w:before="120" w:after="0" w:line="276" w:lineRule="auto"/>
              <w:jc w:val="both"/>
              <w:rPr>
                <w:rFonts w:ascii="Times New Roman" w:hAnsi="Times New Roman" w:cs="Times New Roman"/>
                <w:b/>
                <w:bCs/>
                <w:noProof/>
                <w:color w:val="FFFFFF" w:themeColor="background1"/>
                <w:sz w:val="24"/>
                <w:szCs w:val="24"/>
                <w:lang w:val="bg-BG"/>
              </w:rPr>
            </w:pPr>
          </w:p>
        </w:tc>
      </w:tr>
      <w:tr w:rsidR="0002353B" w:rsidRPr="004568E3" w14:paraId="50C22727" w14:textId="77777777" w:rsidTr="00E17851">
        <w:trPr>
          <w:trHeight w:val="20"/>
          <w:jc w:val="center"/>
        </w:trPr>
        <w:tc>
          <w:tcPr>
            <w:tcW w:w="2000"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3452CA2C" w14:textId="77777777" w:rsidR="005F7E6B" w:rsidRPr="004568E3" w:rsidRDefault="008345A6"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bCs/>
                <w:noProof/>
                <w:color w:val="FFFFFF" w:themeColor="background1"/>
                <w:sz w:val="24"/>
                <w:szCs w:val="24"/>
                <w:lang w:val="bg-BG"/>
              </w:rPr>
              <w:t>Правна рамка</w:t>
            </w: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cMar>
              <w:top w:w="113" w:type="dxa"/>
              <w:left w:w="113" w:type="dxa"/>
              <w:bottom w:w="113" w:type="dxa"/>
              <w:right w:w="113" w:type="dxa"/>
            </w:tcMar>
          </w:tcPr>
          <w:p w14:paraId="6722BA59"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1</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cMar>
              <w:top w:w="113" w:type="dxa"/>
              <w:left w:w="113" w:type="dxa"/>
              <w:bottom w:w="113" w:type="dxa"/>
              <w:right w:w="113" w:type="dxa"/>
            </w:tcMar>
          </w:tcPr>
          <w:p w14:paraId="3A53C34C" w14:textId="6750EC54" w:rsidR="005F7E6B" w:rsidRPr="004568E3" w:rsidRDefault="008345A6" w:rsidP="006E7476">
            <w:pPr>
              <w:pStyle w:val="Tabletext"/>
              <w:spacing w:before="120" w:after="0" w:line="276" w:lineRule="auto"/>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 xml:space="preserve">Преглед на съществуващата правна рамка, за да се определи, че са налице всички необходими законови правомощия, за да се даде възможност на правоприлагащите органи и на други съответни </w:t>
            </w:r>
            <w:r w:rsidR="006E7476">
              <w:rPr>
                <w:rFonts w:ascii="Times New Roman" w:hAnsi="Times New Roman" w:cs="Times New Roman"/>
                <w:noProof/>
                <w:sz w:val="24"/>
                <w:szCs w:val="24"/>
                <w:lang w:val="bg-BG"/>
              </w:rPr>
              <w:t>институции</w:t>
            </w:r>
            <w:r w:rsidR="006E7476" w:rsidRPr="004568E3">
              <w:rPr>
                <w:rFonts w:ascii="Times New Roman" w:hAnsi="Times New Roman" w:cs="Times New Roman"/>
                <w:noProof/>
                <w:sz w:val="24"/>
                <w:szCs w:val="24"/>
                <w:lang w:val="bg-BG"/>
              </w:rPr>
              <w:t xml:space="preserve"> </w:t>
            </w:r>
            <w:r w:rsidRPr="004568E3">
              <w:rPr>
                <w:rFonts w:ascii="Times New Roman" w:hAnsi="Times New Roman" w:cs="Times New Roman"/>
                <w:noProof/>
                <w:sz w:val="24"/>
                <w:szCs w:val="24"/>
                <w:lang w:val="bg-BG"/>
              </w:rPr>
              <w:t xml:space="preserve">да защитават лицата на възраст под 18 години онлайн на всички платформи, използващи </w:t>
            </w:r>
            <w:r w:rsidR="006406A4">
              <w:rPr>
                <w:rFonts w:ascii="Times New Roman" w:hAnsi="Times New Roman" w:cs="Times New Roman"/>
                <w:noProof/>
                <w:sz w:val="24"/>
                <w:szCs w:val="24"/>
                <w:lang w:val="bg-BG"/>
              </w:rPr>
              <w:t>Интернет</w:t>
            </w:r>
            <w:r w:rsidRPr="004568E3">
              <w:rPr>
                <w:rFonts w:ascii="Times New Roman" w:hAnsi="Times New Roman" w:cs="Times New Roman"/>
                <w:noProof/>
                <w:sz w:val="24"/>
                <w:szCs w:val="24"/>
                <w:lang w:val="bg-BG"/>
              </w:rPr>
              <w:t>.</w:t>
            </w:r>
          </w:p>
        </w:tc>
        <w:tc>
          <w:tcPr>
            <w:tcW w:w="354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cPr>
          <w:p w14:paraId="3A7801B8" w14:textId="268742C3" w:rsidR="00B011BF" w:rsidRPr="004568E3" w:rsidRDefault="00B011B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Като цяло ще бъде необходимо да има набор от закони, които ясно да показват, че всяко престъпление, което може да бъде извършено срещу дете в реалния свят, може, </w:t>
            </w:r>
            <w:r w:rsidRPr="004568E3">
              <w:rPr>
                <w:rFonts w:ascii="Times New Roman" w:hAnsi="Times New Roman" w:cs="Times New Roman"/>
                <w:i/>
                <w:sz w:val="24"/>
                <w:szCs w:val="24"/>
                <w:lang w:val="bg" w:eastAsia="en-US"/>
              </w:rPr>
              <w:t>mutatis mutandis</w:t>
            </w:r>
            <w:r w:rsidRPr="004568E3">
              <w:rPr>
                <w:rFonts w:ascii="Times New Roman" w:hAnsi="Times New Roman" w:cs="Times New Roman"/>
                <w:sz w:val="24"/>
                <w:szCs w:val="24"/>
                <w:lang w:val="bg" w:eastAsia="en-US"/>
              </w:rPr>
              <w:t xml:space="preserve">, да бъде извършено и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или в друга електронна мрежа.</w:t>
            </w:r>
          </w:p>
          <w:p w14:paraId="28E6B1C8" w14:textId="2E18EA10" w:rsidR="00B011BF" w:rsidRPr="004568E3" w:rsidRDefault="00B011B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Може също така да е необходимо да се разработят нови закони или да се адаптират съществуващите закони, за да се забранят определени видове поведение, които могат да се извършват само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например дистанционното примамване на деца да извършват или гледат сексуални действия, или да се сприятеляват с деца, за да се срещат в реалния свят със сексуална цел.</w:t>
            </w:r>
          </w:p>
          <w:p w14:paraId="353F1981" w14:textId="0CD83CA3" w:rsidR="005F7E6B" w:rsidRPr="004568E3" w:rsidRDefault="00B011BF"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 xml:space="preserve">В допълнение към тези цели по принцип ще бъде необходимо да има правна рамка, която </w:t>
            </w:r>
            <w:r w:rsidRPr="004568E3">
              <w:rPr>
                <w:rFonts w:ascii="Times New Roman" w:hAnsi="Times New Roman" w:cs="Times New Roman"/>
                <w:sz w:val="24"/>
                <w:szCs w:val="24"/>
                <w:lang w:val="bg" w:eastAsia="en-US"/>
              </w:rPr>
              <w:lastRenderedPageBreak/>
              <w:t xml:space="preserve">забранява злоупотребата с компютри за престъпни цели, забранява хакерството или друго злонамерено или несъзнателно използване на компютърен код и установява, че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е място, в което могат да бъдат извършени престъпления.</w:t>
            </w:r>
          </w:p>
        </w:tc>
      </w:tr>
      <w:tr w:rsidR="0002353B" w:rsidRPr="004568E3" w14:paraId="43133F4B" w14:textId="77777777" w:rsidTr="00E17851">
        <w:trPr>
          <w:trHeight w:val="20"/>
          <w:jc w:val="center"/>
        </w:trPr>
        <w:tc>
          <w:tcPr>
            <w:tcW w:w="2000" w:type="dxa"/>
            <w:vMerge/>
            <w:tcMar>
              <w:top w:w="113" w:type="dxa"/>
              <w:left w:w="113" w:type="dxa"/>
              <w:bottom w:w="113" w:type="dxa"/>
              <w:right w:w="113" w:type="dxa"/>
            </w:tcMar>
          </w:tcPr>
          <w:p w14:paraId="4364F356"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cMar>
              <w:top w:w="113" w:type="dxa"/>
              <w:left w:w="113" w:type="dxa"/>
              <w:bottom w:w="113" w:type="dxa"/>
              <w:right w:w="113" w:type="dxa"/>
            </w:tcMar>
          </w:tcPr>
          <w:p w14:paraId="12D800DD"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2</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cMar>
              <w:top w:w="113" w:type="dxa"/>
              <w:left w:w="113" w:type="dxa"/>
              <w:bottom w:w="113" w:type="dxa"/>
              <w:right w:w="113" w:type="dxa"/>
            </w:tcMar>
          </w:tcPr>
          <w:p w14:paraId="03A5D0DE" w14:textId="77777777" w:rsidR="005F7E6B" w:rsidRPr="004568E3" w:rsidRDefault="008345A6"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Да се установи, </w:t>
            </w:r>
            <w:r w:rsidRPr="004568E3">
              <w:rPr>
                <w:rFonts w:ascii="Times New Roman" w:hAnsi="Times New Roman" w:cs="Times New Roman"/>
                <w:i/>
                <w:sz w:val="24"/>
                <w:szCs w:val="24"/>
              </w:rPr>
              <w:t>mutatis mutandis</w:t>
            </w:r>
            <w:r w:rsidRPr="004568E3">
              <w:rPr>
                <w:rFonts w:ascii="Times New Roman" w:hAnsi="Times New Roman" w:cs="Times New Roman"/>
                <w:sz w:val="24"/>
                <w:szCs w:val="24"/>
              </w:rPr>
              <w:t>, че всяко действие срещу дете, което е незаконно в реалния свят, е незаконно онлайн и че правилата за защита на данните онлайн и неприкосновеността на личния живот на децата също са адекватни.</w:t>
            </w:r>
          </w:p>
        </w:tc>
        <w:tc>
          <w:tcPr>
            <w:tcW w:w="3540" w:type="dxa"/>
            <w:vMerge/>
          </w:tcPr>
          <w:p w14:paraId="0B4A7911"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p>
        </w:tc>
      </w:tr>
      <w:tr w:rsidR="0002353B" w:rsidRPr="004568E3" w14:paraId="5C2240BE"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546FE9FA" w14:textId="77777777" w:rsidR="005F7E6B" w:rsidRPr="004568E3" w:rsidRDefault="00131A04"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bCs/>
                <w:noProof/>
                <w:color w:val="FFFFFF" w:themeColor="background1"/>
                <w:sz w:val="24"/>
                <w:szCs w:val="24"/>
                <w:lang w:val="bg-BG"/>
              </w:rPr>
              <w:t>Регулаторна рамка</w:t>
            </w:r>
          </w:p>
        </w:tc>
        <w:tc>
          <w:tcPr>
            <w:tcW w:w="478"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646FEB78"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3</w:t>
            </w:r>
          </w:p>
        </w:tc>
        <w:tc>
          <w:tcPr>
            <w:tcW w:w="2988"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34A937A8" w14:textId="77777777" w:rsidR="00131A04" w:rsidRPr="004568E3" w:rsidRDefault="00131A04" w:rsidP="002C5348">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Обмисляне на разработването на регулаторна политика. Това може да включва разработване на политика за саморегулиране или съвместно регулиране, както и пълна регулаторна рамка. </w:t>
            </w:r>
          </w:p>
          <w:p w14:paraId="5AC8F26F" w14:textId="77777777" w:rsidR="00131A04" w:rsidRPr="004568E3" w:rsidRDefault="00131A04" w:rsidP="002C5348">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Моделът за саморегулиране или съвместно регулиране може да включва формулирането и публикуването на кодекси за добри практики или основни онлайн очаквания за безопасност, както по отношение на оказването на помощ за ангажиран</w:t>
            </w:r>
            <w:r w:rsidR="00953810" w:rsidRPr="004568E3">
              <w:rPr>
                <w:rFonts w:ascii="Times New Roman" w:hAnsi="Times New Roman" w:cs="Times New Roman"/>
                <w:sz w:val="24"/>
                <w:szCs w:val="24"/>
                <w:lang w:val="bg" w:eastAsia="en-US"/>
              </w:rPr>
              <w:t xml:space="preserve">е, координиране или </w:t>
            </w:r>
            <w:r w:rsidR="00953810" w:rsidRPr="004568E3">
              <w:rPr>
                <w:rFonts w:ascii="Times New Roman" w:hAnsi="Times New Roman" w:cs="Times New Roman"/>
                <w:sz w:val="24"/>
                <w:szCs w:val="24"/>
                <w:lang w:val="bg-BG" w:eastAsia="en-US"/>
              </w:rPr>
              <w:t xml:space="preserve">организиране </w:t>
            </w:r>
            <w:r w:rsidRPr="004568E3">
              <w:rPr>
                <w:rFonts w:ascii="Times New Roman" w:hAnsi="Times New Roman" w:cs="Times New Roman"/>
                <w:sz w:val="24"/>
                <w:szCs w:val="24"/>
                <w:lang w:val="bg" w:eastAsia="en-US"/>
              </w:rPr>
              <w:t xml:space="preserve"> и поддържане на участието на всички съответни заинтересовани страни, така и по отношение на ускоряването на разработването и прилагането на подходящи отговори на технологичните промени.</w:t>
            </w:r>
          </w:p>
          <w:p w14:paraId="6A097453" w14:textId="77777777" w:rsidR="005F7E6B" w:rsidRPr="004568E3" w:rsidRDefault="00131A04"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lastRenderedPageBreak/>
              <w:t>Един регулаторен модел може да определи очакванията и задълженията на заинтересованите страни и да се впише в правен контекст. Могат да бъдат взети предвид и санкции за нарушения на политиката.</w:t>
            </w:r>
          </w:p>
        </w:tc>
        <w:tc>
          <w:tcPr>
            <w:tcW w:w="354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Pr>
          <w:p w14:paraId="07C0727E" w14:textId="5E9ADE01" w:rsidR="005F00E3" w:rsidRPr="004568E3" w:rsidRDefault="000834BE"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noProof/>
                <w:sz w:val="24"/>
                <w:szCs w:val="24"/>
                <w:lang w:val="bg-BG"/>
              </w:rPr>
              <w:lastRenderedPageBreak/>
              <w:t xml:space="preserve"> </w:t>
            </w:r>
            <w:r w:rsidR="005F00E3" w:rsidRPr="004568E3">
              <w:rPr>
                <w:rFonts w:ascii="Times New Roman" w:hAnsi="Times New Roman" w:cs="Times New Roman"/>
                <w:sz w:val="24"/>
                <w:szCs w:val="24"/>
                <w:lang w:val="bg" w:eastAsia="en-US"/>
              </w:rPr>
              <w:t xml:space="preserve">Някои държави са създали модел за саморегулиране или съвместно регулиране във връзка с разработването на политика в тази област и чрез такива модели например са публикували кодекси за добри практики, които да насочват </w:t>
            </w:r>
            <w:r w:rsidR="006406A4">
              <w:rPr>
                <w:rFonts w:ascii="Times New Roman" w:hAnsi="Times New Roman" w:cs="Times New Roman"/>
                <w:sz w:val="24"/>
                <w:szCs w:val="24"/>
                <w:lang w:val="bg" w:eastAsia="en-US"/>
              </w:rPr>
              <w:t>Интернет</w:t>
            </w:r>
            <w:r w:rsidR="005F00E3" w:rsidRPr="004568E3">
              <w:rPr>
                <w:rFonts w:ascii="Times New Roman" w:hAnsi="Times New Roman" w:cs="Times New Roman"/>
                <w:sz w:val="24"/>
                <w:szCs w:val="24"/>
                <w:lang w:val="bg" w:eastAsia="en-US"/>
              </w:rPr>
              <w:t xml:space="preserve"> индустрията по отношение на мерките, които могат да работят най-добре, когато става въпрос за осигуряване на безопасността на децата и младите хора онлайн. Например в рамките на Европейския съюз, където са публикувани кодекси за целия ЕС както за сайтове за социални мрежи, така и за мобилни телефонни мрежи във връзка с предоставянето на съдържание и услуги на деца и млади хора чрез техните мрежи. Саморегулирането и съвместното регулиране могат да бъдат по-гъвкави по отношение на увеличаването на скоростта, с която могат да се формулират и приложат подходящи отговори на технологичните промени.</w:t>
            </w:r>
          </w:p>
          <w:p w14:paraId="7CF4F32F" w14:textId="77777777" w:rsidR="005F7E6B" w:rsidRPr="004568E3" w:rsidRDefault="005F00E3"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lastRenderedPageBreak/>
              <w:t>Неотдавна няколко държави разработиха и/или въведоха регулаторна рамка. В тези примери регулаторната рамка произтича от собствени или съвместни регулаторни модели и определя изискванията и очакванията на заинтересованите страни, по-специално на доставчиците от отрасъла, за по-добра защита на техните потребители.</w:t>
            </w:r>
          </w:p>
        </w:tc>
      </w:tr>
      <w:tr w:rsidR="0002353B" w:rsidRPr="004568E3" w14:paraId="68244EE0"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291A9DCE" w14:textId="77777777" w:rsidR="005F7E6B" w:rsidRPr="004568E3" w:rsidRDefault="003621A2"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bCs/>
                <w:noProof/>
                <w:color w:val="FFFFFF" w:themeColor="background1"/>
                <w:sz w:val="24"/>
                <w:szCs w:val="24"/>
                <w:lang w:val="bg-BG"/>
              </w:rPr>
              <w:lastRenderedPageBreak/>
              <w:t xml:space="preserve">Докладване на </w:t>
            </w:r>
            <w:r w:rsidR="00F8114A" w:rsidRPr="004568E3">
              <w:rPr>
                <w:rFonts w:ascii="Times New Roman" w:hAnsi="Times New Roman" w:cs="Times New Roman"/>
                <w:b/>
                <w:bCs/>
                <w:noProof/>
                <w:color w:val="FFFFFF" w:themeColor="background1"/>
                <w:sz w:val="24"/>
                <w:szCs w:val="24"/>
                <w:lang w:val="bg-BG"/>
              </w:rPr>
              <w:t>незаконно съдържание</w:t>
            </w:r>
          </w:p>
        </w:tc>
        <w:tc>
          <w:tcPr>
            <w:tcW w:w="478"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7D24A712"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4</w:t>
            </w:r>
          </w:p>
        </w:tc>
        <w:tc>
          <w:tcPr>
            <w:tcW w:w="2988"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022A696F" w14:textId="1D5CFE47" w:rsidR="003621A2" w:rsidRPr="004568E3" w:rsidRDefault="003621A2"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Да гарантира, че е създаден и широко насърчаван механизъм за предоставяне на лесноразбираеми средства за докладване на разнообразието от незаконно съдържание, намиращо се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Например национална гореща линия, която </w:t>
            </w:r>
            <w:r w:rsidR="006E7476">
              <w:rPr>
                <w:rFonts w:ascii="Times New Roman" w:hAnsi="Times New Roman" w:cs="Times New Roman"/>
                <w:sz w:val="24"/>
                <w:szCs w:val="24"/>
                <w:lang w:val="bg" w:eastAsia="en-US"/>
              </w:rPr>
              <w:t xml:space="preserve">дава възможност да се реагира бързо </w:t>
            </w:r>
            <w:r w:rsidRPr="004568E3">
              <w:rPr>
                <w:rFonts w:ascii="Times New Roman" w:hAnsi="Times New Roman" w:cs="Times New Roman"/>
                <w:sz w:val="24"/>
                <w:szCs w:val="24"/>
                <w:lang w:val="bg" w:eastAsia="en-US"/>
              </w:rPr>
              <w:t xml:space="preserve">и незаконните материали да бъдат отстранени или да станат недостъпни. </w:t>
            </w:r>
          </w:p>
          <w:p w14:paraId="301B7F99" w14:textId="77777777" w:rsidR="005F7E6B" w:rsidRPr="004568E3" w:rsidRDefault="003621A2"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Промишлеността следва да разполага с механизми за идентифициране, блокиране и премахване на малтретирането на деца онлайн, като се ползват всички услуги, които са от значение за техните организации.</w:t>
            </w:r>
          </w:p>
        </w:tc>
        <w:tc>
          <w:tcPr>
            <w:tcW w:w="354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Pr>
          <w:p w14:paraId="29FAD3DF" w14:textId="1393BB65" w:rsidR="005A61EE" w:rsidRPr="004568E3" w:rsidRDefault="005A61EE"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Механизмите за докладване на злоупотреба с онлайн услуга или за съобщаване на неприемливо или незаконно поведение онлайн, например на национална гореща линия, следва да бъдат широко рекламирани и популяризирани както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така и в други медии. Ако няма национална гореща линия, IWF предлага решението на </w:t>
            </w:r>
            <w:hyperlink r:id="rId43" w:history="1">
              <w:r w:rsidRPr="004568E3">
                <w:rPr>
                  <w:rFonts w:ascii="Times New Roman" w:hAnsi="Times New Roman" w:cs="Times New Roman"/>
                  <w:color w:val="2E74B5" w:themeColor="accent1" w:themeShade="BF"/>
                  <w:sz w:val="24"/>
                  <w:szCs w:val="24"/>
                  <w:lang w:val="bg" w:eastAsia="en-US"/>
                </w:rPr>
                <w:t>порталите за докладване</w:t>
              </w:r>
            </w:hyperlink>
            <w:r w:rsidRPr="004568E3">
              <w:rPr>
                <w:rFonts w:ascii="Times New Roman" w:hAnsi="Times New Roman" w:cs="Times New Roman"/>
                <w:sz w:val="24"/>
                <w:szCs w:val="24"/>
                <w:lang w:val="bg" w:eastAsia="en-US"/>
              </w:rPr>
              <w:t xml:space="preserve">.  </w:t>
            </w:r>
          </w:p>
          <w:p w14:paraId="169EE0D7" w14:textId="09E4411A" w:rsidR="00B10BF5" w:rsidRPr="004568E3" w:rsidRDefault="005A61EE"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 xml:space="preserve">Връзките за докладване на механизми за злоупотреба следва да се показват на видно място в съответните части на всеки уебсайт, който позволява да се появи генерирано от потребителите съдържание. Следва също така да е възможно хората, които се чувстват застрашени по някакъв начин, или хората, които са станали свидетели на тревожна дейност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да могат да докладват за това възможно най-бързо на съответните правоприлагащи органи, които </w:t>
            </w:r>
            <w:r w:rsidRPr="004568E3">
              <w:rPr>
                <w:rFonts w:ascii="Times New Roman" w:hAnsi="Times New Roman" w:cs="Times New Roman"/>
                <w:sz w:val="24"/>
                <w:szCs w:val="24"/>
                <w:lang w:val="bg" w:eastAsia="en-US"/>
              </w:rPr>
              <w:lastRenderedPageBreak/>
              <w:t xml:space="preserve">трябва да бъдат обучени и готови да реагират. Виртуалната глобална работна група е правоприлагащ орган, който предоставя 24/7 механизъм за получаване на доклади за незаконно поведение или съдържание от лица в САЩ, Канада, Австралия и Италия, като други страни се очаква да се присъединят скоро. Вж. </w:t>
            </w:r>
            <w:hyperlink r:id="rId44" w:history="1">
              <w:r w:rsidRPr="004568E3">
                <w:rPr>
                  <w:rFonts w:ascii="Times New Roman" w:hAnsi="Times New Roman" w:cs="Times New Roman"/>
                  <w:color w:val="2E74B5" w:themeColor="accent1" w:themeShade="BF"/>
                  <w:sz w:val="24"/>
                  <w:szCs w:val="24"/>
                  <w:lang w:val="bg" w:eastAsia="en-US"/>
                </w:rPr>
                <w:t>www.virtualglobaltaskforce.com</w:t>
              </w:r>
            </w:hyperlink>
            <w:r w:rsidRPr="004568E3">
              <w:rPr>
                <w:rFonts w:ascii="Times New Roman" w:hAnsi="Times New Roman" w:cs="Times New Roman"/>
                <w:color w:val="2E74B5" w:themeColor="accent1" w:themeShade="BF"/>
                <w:sz w:val="24"/>
                <w:szCs w:val="24"/>
                <w:lang w:val="bg" w:eastAsia="en-US"/>
              </w:rPr>
              <w:t>.</w:t>
            </w:r>
            <w:r w:rsidRPr="004568E3">
              <w:rPr>
                <w:rFonts w:ascii="Times New Roman" w:hAnsi="Times New Roman" w:cs="Times New Roman"/>
                <w:sz w:val="24"/>
                <w:szCs w:val="24"/>
                <w:lang w:val="bg" w:eastAsia="en-US"/>
              </w:rPr>
              <w:t xml:space="preserve"> Вж. също </w:t>
            </w:r>
            <w:hyperlink r:id="rId45" w:history="1">
              <w:r w:rsidRPr="004568E3">
                <w:rPr>
                  <w:rFonts w:ascii="Times New Roman" w:hAnsi="Times New Roman" w:cs="Times New Roman"/>
                  <w:color w:val="2E74B5" w:themeColor="accent1" w:themeShade="BF"/>
                  <w:sz w:val="24"/>
                  <w:szCs w:val="24"/>
                  <w:lang w:val="bg" w:eastAsia="en-US"/>
                </w:rPr>
                <w:t>INHOPE</w:t>
              </w:r>
            </w:hyperlink>
            <w:r w:rsidRPr="004568E3">
              <w:rPr>
                <w:rFonts w:ascii="Times New Roman" w:hAnsi="Times New Roman" w:cs="Times New Roman"/>
                <w:sz w:val="24"/>
                <w:szCs w:val="24"/>
                <w:lang w:val="bg" w:eastAsia="en-US"/>
              </w:rPr>
              <w:t>.</w:t>
            </w:r>
          </w:p>
        </w:tc>
      </w:tr>
      <w:tr w:rsidR="0002353B" w:rsidRPr="004568E3" w14:paraId="1450D9D5"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113" w:type="dxa"/>
              <w:left w:w="113" w:type="dxa"/>
              <w:bottom w:w="113" w:type="dxa"/>
              <w:right w:w="113" w:type="dxa"/>
            </w:tcMar>
          </w:tcPr>
          <w:p w14:paraId="53F2DF1C" w14:textId="77777777" w:rsidR="005F7E6B" w:rsidRPr="004568E3" w:rsidRDefault="00953810"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color w:val="FFFFFF" w:themeColor="background1"/>
                <w:sz w:val="24"/>
                <w:szCs w:val="24"/>
              </w:rPr>
              <w:lastRenderedPageBreak/>
              <w:t>Докладване на опасения на потребителите</w:t>
            </w:r>
          </w:p>
        </w:tc>
        <w:tc>
          <w:tcPr>
            <w:tcW w:w="478"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2766190E"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5</w:t>
            </w:r>
          </w:p>
        </w:tc>
        <w:tc>
          <w:tcPr>
            <w:tcW w:w="2988"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12DBE66F" w14:textId="77777777" w:rsidR="005F7E6B" w:rsidRPr="004568E3" w:rsidRDefault="00953810" w:rsidP="003B49C5">
            <w:pPr>
              <w:pStyle w:val="Tabletext"/>
              <w:spacing w:before="120" w:after="0" w:line="276" w:lineRule="auto"/>
              <w:jc w:val="both"/>
              <w:rPr>
                <w:rFonts w:ascii="Times New Roman" w:eastAsia="DengXian" w:hAnsi="Times New Roman" w:cs="Times New Roman"/>
                <w:noProof/>
                <w:sz w:val="24"/>
                <w:szCs w:val="24"/>
                <w:lang w:val="bg-BG"/>
              </w:rPr>
            </w:pPr>
            <w:r w:rsidRPr="004568E3">
              <w:rPr>
                <w:rFonts w:ascii="Times New Roman" w:hAnsi="Times New Roman" w:cs="Times New Roman"/>
                <w:sz w:val="24"/>
                <w:szCs w:val="24"/>
              </w:rPr>
              <w:t>Промишлеността следва да предоставя на потребителите възможност да докладват за опасения и проблеми на своите потребители и да реагират по съответния начин</w:t>
            </w:r>
            <w:r w:rsidRPr="004568E3">
              <w:rPr>
                <w:rFonts w:ascii="Times New Roman" w:eastAsia="DengXian" w:hAnsi="Times New Roman" w:cs="Times New Roman"/>
                <w:sz w:val="24"/>
                <w:szCs w:val="24"/>
              </w:rPr>
              <w:t>.</w:t>
            </w:r>
          </w:p>
        </w:tc>
        <w:tc>
          <w:tcPr>
            <w:tcW w:w="354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A7BFDE"/>
            <w:tcMar>
              <w:top w:w="113" w:type="dxa"/>
              <w:left w:w="113" w:type="dxa"/>
              <w:bottom w:w="113" w:type="dxa"/>
              <w:right w:w="113" w:type="dxa"/>
            </w:tcMar>
          </w:tcPr>
          <w:p w14:paraId="1923FA95" w14:textId="77777777" w:rsidR="005F7E6B" w:rsidRPr="004568E3" w:rsidRDefault="00953810" w:rsidP="003B49C5">
            <w:pPr>
              <w:pStyle w:val="Tabletext"/>
              <w:spacing w:before="120" w:after="0" w:line="276" w:lineRule="auto"/>
              <w:jc w:val="both"/>
              <w:rPr>
                <w:rFonts w:ascii="Times New Roman" w:hAnsi="Times New Roman" w:cs="Times New Roman"/>
                <w:noProof/>
                <w:sz w:val="24"/>
                <w:szCs w:val="24"/>
                <w:lang w:val="en-US"/>
              </w:rPr>
            </w:pPr>
            <w:r w:rsidRPr="004568E3">
              <w:rPr>
                <w:rFonts w:ascii="Times New Roman" w:hAnsi="Times New Roman" w:cs="Times New Roman"/>
                <w:sz w:val="24"/>
                <w:szCs w:val="24"/>
              </w:rPr>
              <w:t>Доставчиците следва да бъдат задължени да предоставят и ясно да указват на своите потребители възможността да докладват за проблеми и опасения в рамките на своите услуги. Те трябва да са подходящи за деца и леснодостъпни.</w:t>
            </w:r>
          </w:p>
        </w:tc>
      </w:tr>
      <w:tr w:rsidR="0002353B" w:rsidRPr="004568E3" w14:paraId="1D816F35"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85" w:type="dxa"/>
              <w:left w:w="113" w:type="dxa"/>
              <w:bottom w:w="71" w:type="dxa"/>
              <w:right w:w="113" w:type="dxa"/>
            </w:tcMar>
          </w:tcPr>
          <w:p w14:paraId="7CC18097" w14:textId="77777777" w:rsidR="005F7E6B" w:rsidRPr="004568E3" w:rsidRDefault="00953810"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color w:val="FFFFFF" w:themeColor="background1"/>
                <w:sz w:val="24"/>
                <w:szCs w:val="24"/>
              </w:rPr>
              <w:t>Участници и заинтересовани страни</w:t>
            </w: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266F143F" w14:textId="77777777" w:rsidR="005F7E6B" w:rsidRPr="004568E3" w:rsidRDefault="005F7E6B"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6</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0E68843D" w14:textId="14A22776"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Ангажиране на всички съответни заинтересовани страни, които имат интерес към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децата онлайн, и по-специално:</w:t>
            </w:r>
          </w:p>
          <w:p w14:paraId="5AA5D959"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Държавни агенции</w:t>
            </w:r>
          </w:p>
          <w:p w14:paraId="27900639"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Правоприлагане</w:t>
            </w:r>
          </w:p>
          <w:p w14:paraId="5B4B78D8"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Организации за социални услуги</w:t>
            </w:r>
          </w:p>
          <w:p w14:paraId="7967E2E3" w14:textId="2BD0A95E"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 xml:space="preserve">Доставчици на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услуги (ДИУ) и други доставчици на електронни услуги (ЕПУ)</w:t>
            </w:r>
          </w:p>
          <w:p w14:paraId="2178184D"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Доставчици на мобилни телефонни мрежи</w:t>
            </w:r>
          </w:p>
          <w:p w14:paraId="174902F0"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w:t>
            </w:r>
            <w:r w:rsidRPr="004568E3">
              <w:rPr>
                <w:rFonts w:ascii="Times New Roman" w:hAnsi="Times New Roman" w:cs="Times New Roman"/>
                <w:sz w:val="24"/>
                <w:szCs w:val="24"/>
                <w:lang w:val="bg" w:eastAsia="en-US"/>
              </w:rPr>
              <w:tab/>
              <w:t>Обществени доставчици на Wi-Fi</w:t>
            </w:r>
          </w:p>
          <w:p w14:paraId="6702772B"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Други съответни високотехнологични компании</w:t>
            </w:r>
          </w:p>
          <w:p w14:paraId="64A29F7C"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Организации на преподавателите</w:t>
            </w:r>
          </w:p>
          <w:p w14:paraId="4DCD4358" w14:textId="7C743212"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r>
            <w:r w:rsidR="005269E7">
              <w:rPr>
                <w:rFonts w:ascii="Times New Roman" w:hAnsi="Times New Roman" w:cs="Times New Roman"/>
                <w:sz w:val="24"/>
                <w:szCs w:val="24"/>
                <w:lang w:val="bg" w:eastAsia="en-US"/>
              </w:rPr>
              <w:t>Р</w:t>
            </w:r>
            <w:r w:rsidRPr="004568E3">
              <w:rPr>
                <w:rFonts w:ascii="Times New Roman" w:hAnsi="Times New Roman" w:cs="Times New Roman"/>
                <w:sz w:val="24"/>
                <w:szCs w:val="24"/>
                <w:lang w:val="bg" w:eastAsia="en-US"/>
              </w:rPr>
              <w:t xml:space="preserve">одителски </w:t>
            </w:r>
            <w:r w:rsidR="005269E7">
              <w:rPr>
                <w:rFonts w:ascii="Times New Roman" w:hAnsi="Times New Roman" w:cs="Times New Roman"/>
                <w:sz w:val="24"/>
                <w:szCs w:val="24"/>
                <w:lang w:val="bg" w:eastAsia="en-US"/>
              </w:rPr>
              <w:t>о</w:t>
            </w:r>
            <w:r w:rsidRPr="004568E3">
              <w:rPr>
                <w:rFonts w:ascii="Times New Roman" w:hAnsi="Times New Roman" w:cs="Times New Roman"/>
                <w:sz w:val="24"/>
                <w:szCs w:val="24"/>
                <w:lang w:val="bg" w:eastAsia="en-US"/>
              </w:rPr>
              <w:t xml:space="preserve">рганизации </w:t>
            </w:r>
          </w:p>
          <w:p w14:paraId="569D6501"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Деца и младежи</w:t>
            </w:r>
          </w:p>
          <w:p w14:paraId="6F38AFA0" w14:textId="10B1EA3B"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детето и други съответни НПО</w:t>
            </w:r>
          </w:p>
          <w:p w14:paraId="6CB68C47" w14:textId="77777777"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Академична и научноизследователска общност</w:t>
            </w:r>
          </w:p>
          <w:p w14:paraId="32306313" w14:textId="14739F7F" w:rsidR="005F7E6B" w:rsidRPr="004568E3" w:rsidRDefault="00CA140F" w:rsidP="003B49C5">
            <w:pPr>
              <w:pStyle w:val="Tablebulle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t xml:space="preserve">Собственици на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кафенета и други доставчици на публичен достъп, например библиотеки, телецентрове,</w:t>
            </w:r>
            <w:r w:rsidRPr="004568E3">
              <w:rPr>
                <w:rFonts w:ascii="Times New Roman" w:hAnsi="Times New Roman" w:cs="Times New Roman"/>
                <w:sz w:val="24"/>
                <w:szCs w:val="24"/>
                <w:lang w:val="en-US" w:eastAsia="en-US"/>
              </w:rPr>
              <w:t xml:space="preserve"> PC Bangs</w:t>
            </w:r>
            <w:r w:rsidRPr="004568E3">
              <w:rPr>
                <w:rFonts w:ascii="Times New Roman" w:hAnsi="Times New Roman" w:cs="Times New Roman"/>
                <w:sz w:val="24"/>
                <w:szCs w:val="24"/>
                <w:vertAlign w:val="superscript"/>
                <w:lang w:val="bg" w:eastAsia="en-US"/>
              </w:rPr>
              <w:footnoteReference w:id="72"/>
            </w:r>
            <w:r w:rsidRPr="004568E3">
              <w:rPr>
                <w:rFonts w:ascii="Times New Roman" w:hAnsi="Times New Roman" w:cs="Times New Roman"/>
                <w:sz w:val="24"/>
                <w:szCs w:val="24"/>
                <w:lang w:val="bg" w:eastAsia="en-US"/>
              </w:rPr>
              <w:t xml:space="preserve"> и онлайн игрални центрове и т.н.</w:t>
            </w:r>
          </w:p>
        </w:tc>
        <w:tc>
          <w:tcPr>
            <w:tcW w:w="3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Pr>
          <w:p w14:paraId="05559D4F" w14:textId="32BA783F" w:rsidR="00CA140F" w:rsidRPr="004568E3" w:rsidRDefault="00CA140F"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 xml:space="preserve">Няколко национални правителства сметнаха за полезно да обединят всички основни заинтересовани страни и участници, за да се съсредоточат върху разработването и осъществяването на национална инициатива за превръщането на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в по-безопасно място за децата и младите хора и повишаването на осведомеността по въпросите и начините за справяне с тях по много практичен начин. </w:t>
            </w:r>
          </w:p>
          <w:p w14:paraId="4080852A" w14:textId="25CCBB6F" w:rsidR="005F7E6B" w:rsidRPr="004568E3" w:rsidRDefault="00CA140F"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 xml:space="preserve">В рамките на тази стратегия ще бъде важно да се оцени, че много от тях са универсално и </w:t>
            </w:r>
            <w:r w:rsidRPr="004568E3">
              <w:rPr>
                <w:rFonts w:ascii="Times New Roman" w:hAnsi="Times New Roman" w:cs="Times New Roman"/>
                <w:sz w:val="24"/>
                <w:szCs w:val="24"/>
                <w:lang w:val="bg" w:eastAsia="en-US"/>
              </w:rPr>
              <w:lastRenderedPageBreak/>
              <w:t xml:space="preserve">постоянно свързани с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чрез различни устройства. Необходимо е да участват операторите на широколентови, мобилни и безжични мрежи. Освен това в много страни мрежата от обществени библиотеки, телецентрове и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кафенета може да бъде важен източник на достъп до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особено за децата и младите хора.</w:t>
            </w:r>
          </w:p>
        </w:tc>
      </w:tr>
      <w:tr w:rsidR="0002353B" w:rsidRPr="004568E3" w14:paraId="5A2E9AC1" w14:textId="77777777" w:rsidTr="00E17851">
        <w:trPr>
          <w:trHeight w:val="20"/>
          <w:jc w:val="center"/>
        </w:trPr>
        <w:tc>
          <w:tcPr>
            <w:tcW w:w="2000" w:type="dxa"/>
            <w:shd w:val="clear" w:color="auto" w:fill="2E74B5" w:themeFill="accent1" w:themeFillShade="BF"/>
          </w:tcPr>
          <w:p w14:paraId="0993FAA8" w14:textId="77777777" w:rsidR="00E142CC" w:rsidRPr="004568E3" w:rsidRDefault="0002353B"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color w:val="FFFFFF" w:themeColor="background1"/>
                <w:sz w:val="24"/>
                <w:szCs w:val="24"/>
                <w:lang w:val="bg-BG"/>
              </w:rPr>
              <w:lastRenderedPageBreak/>
              <w:t>И</w:t>
            </w:r>
            <w:r w:rsidR="00E142CC" w:rsidRPr="004568E3">
              <w:rPr>
                <w:rFonts w:ascii="Times New Roman" w:hAnsi="Times New Roman" w:cs="Times New Roman"/>
                <w:b/>
                <w:color w:val="FFFFFF" w:themeColor="background1"/>
                <w:sz w:val="24"/>
                <w:szCs w:val="24"/>
              </w:rPr>
              <w:t>зследвания</w:t>
            </w:r>
          </w:p>
        </w:tc>
        <w:tc>
          <w:tcPr>
            <w:tcW w:w="478" w:type="dxa"/>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A7BFDE"/>
            <w:tcMar>
              <w:top w:w="85" w:type="dxa"/>
              <w:left w:w="113" w:type="dxa"/>
              <w:bottom w:w="71" w:type="dxa"/>
              <w:right w:w="113" w:type="dxa"/>
            </w:tcMar>
          </w:tcPr>
          <w:p w14:paraId="0D03AD91" w14:textId="77777777" w:rsidR="00E142CC" w:rsidRPr="004568E3" w:rsidRDefault="00E142CC"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7</w:t>
            </w:r>
          </w:p>
        </w:tc>
        <w:tc>
          <w:tcPr>
            <w:tcW w:w="2988" w:type="dxa"/>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A7BFDE"/>
            <w:tcMar>
              <w:top w:w="85" w:type="dxa"/>
              <w:left w:w="113" w:type="dxa"/>
              <w:bottom w:w="71" w:type="dxa"/>
              <w:right w:w="113" w:type="dxa"/>
            </w:tcMar>
          </w:tcPr>
          <w:p w14:paraId="61263F6F" w14:textId="3A3F5582" w:rsidR="00E142CC" w:rsidRPr="004568E3" w:rsidRDefault="00E142CC"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Да </w:t>
            </w:r>
            <w:r w:rsidR="0002353B" w:rsidRPr="004568E3">
              <w:rPr>
                <w:rFonts w:ascii="Times New Roman" w:hAnsi="Times New Roman" w:cs="Times New Roman"/>
                <w:sz w:val="24"/>
                <w:szCs w:val="24"/>
                <w:lang w:val="bg-BG"/>
              </w:rPr>
              <w:t xml:space="preserve">се </w:t>
            </w:r>
            <w:r w:rsidRPr="004568E3">
              <w:rPr>
                <w:rFonts w:ascii="Times New Roman" w:hAnsi="Times New Roman" w:cs="Times New Roman"/>
                <w:sz w:val="24"/>
                <w:szCs w:val="24"/>
              </w:rPr>
              <w:t xml:space="preserve">предприеме проучване на спектъра от национални участници и заинтересовани страни, за да </w:t>
            </w:r>
            <w:r w:rsidR="0002353B" w:rsidRPr="004568E3">
              <w:rPr>
                <w:rFonts w:ascii="Times New Roman" w:hAnsi="Times New Roman" w:cs="Times New Roman"/>
                <w:sz w:val="24"/>
                <w:szCs w:val="24"/>
                <w:lang w:val="bg-BG"/>
              </w:rPr>
              <w:t xml:space="preserve">се </w:t>
            </w:r>
            <w:r w:rsidR="0002353B" w:rsidRPr="004568E3">
              <w:rPr>
                <w:rFonts w:ascii="Times New Roman" w:hAnsi="Times New Roman" w:cs="Times New Roman"/>
                <w:sz w:val="24"/>
                <w:szCs w:val="24"/>
              </w:rPr>
              <w:t>определят</w:t>
            </w:r>
            <w:r w:rsidRPr="004568E3">
              <w:rPr>
                <w:rFonts w:ascii="Times New Roman" w:hAnsi="Times New Roman" w:cs="Times New Roman"/>
                <w:sz w:val="24"/>
                <w:szCs w:val="24"/>
              </w:rPr>
              <w:t xml:space="preserve"> техните мнения, опит, тревоги и възможности по отношение на </w:t>
            </w:r>
            <w:r w:rsidR="00890E82">
              <w:rPr>
                <w:rFonts w:ascii="Times New Roman" w:hAnsi="Times New Roman" w:cs="Times New Roman"/>
                <w:sz w:val="24"/>
                <w:szCs w:val="24"/>
              </w:rPr>
              <w:t>защитата</w:t>
            </w:r>
            <w:r w:rsidRPr="004568E3">
              <w:rPr>
                <w:rFonts w:ascii="Times New Roman" w:hAnsi="Times New Roman" w:cs="Times New Roman"/>
                <w:sz w:val="24"/>
                <w:szCs w:val="24"/>
              </w:rPr>
              <w:t xml:space="preserve"> на децат</w:t>
            </w:r>
            <w:r w:rsidR="0002353B" w:rsidRPr="004568E3">
              <w:rPr>
                <w:rFonts w:ascii="Times New Roman" w:hAnsi="Times New Roman" w:cs="Times New Roman"/>
                <w:sz w:val="24"/>
                <w:szCs w:val="24"/>
              </w:rPr>
              <w:t xml:space="preserve">а онлайн и </w:t>
            </w:r>
            <w:r w:rsidRPr="004568E3">
              <w:rPr>
                <w:rFonts w:ascii="Times New Roman" w:hAnsi="Times New Roman" w:cs="Times New Roman"/>
                <w:sz w:val="24"/>
                <w:szCs w:val="24"/>
              </w:rPr>
              <w:t xml:space="preserve">да </w:t>
            </w:r>
            <w:r w:rsidR="0002353B" w:rsidRPr="004568E3">
              <w:rPr>
                <w:rFonts w:ascii="Times New Roman" w:hAnsi="Times New Roman" w:cs="Times New Roman"/>
                <w:sz w:val="24"/>
                <w:szCs w:val="24"/>
                <w:lang w:val="bg-BG"/>
              </w:rPr>
              <w:t xml:space="preserve">се </w:t>
            </w:r>
            <w:r w:rsidRPr="004568E3">
              <w:rPr>
                <w:rFonts w:ascii="Times New Roman" w:hAnsi="Times New Roman" w:cs="Times New Roman"/>
                <w:sz w:val="24"/>
                <w:szCs w:val="24"/>
              </w:rPr>
              <w:t>оцени степента на всяка отговорност, заедно със съществуващите или планираните дейности за защита на децата онлайн.</w:t>
            </w:r>
          </w:p>
        </w:tc>
        <w:tc>
          <w:tcPr>
            <w:tcW w:w="3540" w:type="dxa"/>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A7BFDE"/>
          </w:tcPr>
          <w:p w14:paraId="135C622A" w14:textId="77777777" w:rsidR="00E142CC" w:rsidRPr="004568E3" w:rsidRDefault="00E142CC" w:rsidP="003B49C5">
            <w:pPr>
              <w:pStyle w:val="Tabletext"/>
              <w:spacing w:before="120" w:after="0" w:line="276" w:lineRule="auto"/>
              <w:jc w:val="both"/>
              <w:rPr>
                <w:rFonts w:ascii="Times New Roman" w:hAnsi="Times New Roman" w:cs="Times New Roman"/>
                <w:noProof/>
                <w:sz w:val="24"/>
                <w:szCs w:val="24"/>
                <w:lang w:val="bg-BG"/>
              </w:rPr>
            </w:pPr>
          </w:p>
        </w:tc>
      </w:tr>
      <w:tr w:rsidR="008359E7" w:rsidRPr="004568E3" w14:paraId="655FAF46"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85" w:type="dxa"/>
              <w:left w:w="113" w:type="dxa"/>
              <w:bottom w:w="71" w:type="dxa"/>
              <w:right w:w="113" w:type="dxa"/>
            </w:tcMar>
          </w:tcPr>
          <w:p w14:paraId="48F3D27A" w14:textId="77777777" w:rsidR="008359E7" w:rsidRPr="004568E3" w:rsidRDefault="008359E7"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color w:val="FFFFFF" w:themeColor="background1"/>
                <w:sz w:val="24"/>
                <w:szCs w:val="24"/>
              </w:rPr>
              <w:lastRenderedPageBreak/>
              <w:t>Образование цифрова грамотност и компетентност</w:t>
            </w: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4CDE6F88" w14:textId="77777777" w:rsidR="008359E7" w:rsidRPr="004568E3" w:rsidRDefault="008359E7"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8</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0C698CC0" w14:textId="77777777" w:rsidR="008359E7" w:rsidRPr="004568E3" w:rsidRDefault="008359E7"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Разработване на характеристики за цифрова грамотност като част от всяка национална училищна програма, която е подходяща и приложима за всички деца. </w:t>
            </w:r>
          </w:p>
        </w:tc>
        <w:tc>
          <w:tcPr>
            <w:tcW w:w="3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48495B25" w14:textId="2AC0414E" w:rsidR="008359E7" w:rsidRPr="004568E3" w:rsidRDefault="008359E7"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Училищата и образователната система като цяло ще представляват основата на компонента за образование и цифрова грамотност на националната стратегия за </w:t>
            </w:r>
            <w:r w:rsidR="00890E82">
              <w:rPr>
                <w:rFonts w:ascii="Times New Roman" w:hAnsi="Times New Roman" w:cs="Times New Roman"/>
                <w:sz w:val="24"/>
                <w:szCs w:val="24"/>
                <w:lang w:val="bg" w:eastAsia="en-US"/>
              </w:rPr>
              <w:t>защита на</w:t>
            </w:r>
            <w:r w:rsidRPr="004568E3">
              <w:rPr>
                <w:rFonts w:ascii="Times New Roman" w:hAnsi="Times New Roman" w:cs="Times New Roman"/>
                <w:sz w:val="24"/>
                <w:szCs w:val="24"/>
                <w:lang w:val="bg" w:eastAsia="en-US"/>
              </w:rPr>
              <w:t xml:space="preserve"> децата онлайн.</w:t>
            </w:r>
          </w:p>
          <w:p w14:paraId="413A7987" w14:textId="2C962873" w:rsidR="008359E7" w:rsidRPr="004568E3" w:rsidRDefault="008359E7"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Всяка национална училищна програма следва да включва аспекти, свързани със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децата онлайн, и да има за цел да предостави на децата от всички възрасти подходящи за възрастта умения </w:t>
            </w:r>
            <w:r w:rsidR="005C0B34">
              <w:rPr>
                <w:rFonts w:ascii="Times New Roman" w:hAnsi="Times New Roman" w:cs="Times New Roman"/>
                <w:sz w:val="24"/>
                <w:szCs w:val="24"/>
                <w:lang w:val="bg" w:eastAsia="en-US"/>
              </w:rPr>
              <w:t xml:space="preserve">как </w:t>
            </w:r>
            <w:r w:rsidRPr="004568E3">
              <w:rPr>
                <w:rFonts w:ascii="Times New Roman" w:hAnsi="Times New Roman" w:cs="Times New Roman"/>
                <w:sz w:val="24"/>
                <w:szCs w:val="24"/>
                <w:lang w:val="bg" w:eastAsia="en-US"/>
              </w:rPr>
              <w:t>успешно да използва</w:t>
            </w:r>
            <w:r w:rsidR="005C0B34">
              <w:rPr>
                <w:rFonts w:ascii="Times New Roman" w:hAnsi="Times New Roman" w:cs="Times New Roman"/>
                <w:sz w:val="24"/>
                <w:szCs w:val="24"/>
                <w:lang w:val="bg" w:eastAsia="en-US"/>
              </w:rPr>
              <w:t>т технологиите, както и да са</w:t>
            </w:r>
            <w:r w:rsidRPr="004568E3">
              <w:rPr>
                <w:rFonts w:ascii="Times New Roman" w:hAnsi="Times New Roman" w:cs="Times New Roman"/>
                <w:sz w:val="24"/>
                <w:szCs w:val="24"/>
                <w:lang w:val="bg" w:eastAsia="en-US"/>
              </w:rPr>
              <w:t xml:space="preserve"> чувствителни към заплахите и вредите, за да бъдат успешно избегнати. Тя следва да признава и възнаграждава положителното и конструктивно онлайн поведение.</w:t>
            </w:r>
          </w:p>
          <w:p w14:paraId="7B54F6C6" w14:textId="179A98D3" w:rsidR="008359E7" w:rsidRPr="004568E3" w:rsidRDefault="008359E7"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В рамките на всяка образователна и осведомителна кампания ще бъде важно да се постигне правилният тон. Съобщенията, основани на страх</w:t>
            </w:r>
            <w:r w:rsidR="005C0B34">
              <w:rPr>
                <w:rFonts w:ascii="Times New Roman" w:hAnsi="Times New Roman" w:cs="Times New Roman"/>
                <w:sz w:val="24"/>
                <w:szCs w:val="24"/>
                <w:lang w:val="bg" w:eastAsia="en-US"/>
              </w:rPr>
              <w:t xml:space="preserve">, следва да се избягват и </w:t>
            </w:r>
            <w:r w:rsidRPr="004568E3">
              <w:rPr>
                <w:rFonts w:ascii="Times New Roman" w:hAnsi="Times New Roman" w:cs="Times New Roman"/>
                <w:sz w:val="24"/>
                <w:szCs w:val="24"/>
                <w:lang w:val="bg" w:eastAsia="en-US"/>
              </w:rPr>
              <w:t xml:space="preserve"> да се отдава дължимото внимание на многото положителни и забавни характеристики на новата технология.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има голям потенциал като средство за даване на възможност на децата и младите хора да откриват нови светове. Преподаването на положителни и отговорни форми на онлайн поведение е основна цел на образователните програми и програмите за повишаване на осведомеността.</w:t>
            </w:r>
          </w:p>
          <w:p w14:paraId="058BF5C1" w14:textId="20E59059" w:rsidR="008359E7" w:rsidRPr="004568E3" w:rsidRDefault="008359E7"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lastRenderedPageBreak/>
              <w:t xml:space="preserve">Тези, които работят с деца, особено учителите, следва да бъдат подходящо обучени и подготвени, за да могат успешно да образоват и да предоставят на децата тези умения. Те следва да разбират онлайн заплахите и </w:t>
            </w:r>
            <w:r w:rsidR="005C0B34">
              <w:rPr>
                <w:rFonts w:ascii="Times New Roman" w:hAnsi="Times New Roman" w:cs="Times New Roman"/>
                <w:sz w:val="24"/>
                <w:szCs w:val="24"/>
                <w:lang w:val="bg" w:eastAsia="en-US"/>
              </w:rPr>
              <w:t xml:space="preserve">вредите, както и </w:t>
            </w:r>
            <w:r w:rsidR="002F36F6">
              <w:rPr>
                <w:rFonts w:ascii="Times New Roman" w:hAnsi="Times New Roman" w:cs="Times New Roman"/>
                <w:sz w:val="24"/>
                <w:szCs w:val="24"/>
                <w:lang w:val="bg" w:eastAsia="en-US"/>
              </w:rPr>
              <w:t xml:space="preserve">да имат </w:t>
            </w:r>
            <w:r w:rsidR="005C0B34">
              <w:rPr>
                <w:rFonts w:ascii="Times New Roman" w:hAnsi="Times New Roman" w:cs="Times New Roman"/>
                <w:sz w:val="24"/>
                <w:szCs w:val="24"/>
                <w:lang w:val="bg" w:eastAsia="en-US"/>
              </w:rPr>
              <w:t xml:space="preserve">способността </w:t>
            </w:r>
            <w:r w:rsidRPr="004568E3">
              <w:rPr>
                <w:rFonts w:ascii="Times New Roman" w:hAnsi="Times New Roman" w:cs="Times New Roman"/>
                <w:sz w:val="24"/>
                <w:szCs w:val="24"/>
                <w:lang w:val="bg" w:eastAsia="en-US"/>
              </w:rPr>
              <w:t>уверено да разпознават признаците на малтретиране и вреда и да реагират и докладват за тези опасения, за да защитят децата си.</w:t>
            </w:r>
          </w:p>
        </w:tc>
      </w:tr>
      <w:tr w:rsidR="008359E7" w:rsidRPr="004568E3" w14:paraId="0E20A17C"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85" w:type="dxa"/>
              <w:left w:w="113" w:type="dxa"/>
              <w:bottom w:w="71" w:type="dxa"/>
              <w:right w:w="113" w:type="dxa"/>
            </w:tcMar>
          </w:tcPr>
          <w:p w14:paraId="22D3F92E" w14:textId="77777777" w:rsidR="008359E7" w:rsidRPr="004568E3" w:rsidRDefault="008359E7"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bCs/>
                <w:noProof/>
                <w:color w:val="FFFFFF" w:themeColor="background1"/>
                <w:sz w:val="24"/>
                <w:szCs w:val="24"/>
                <w:lang w:val="bg-BG"/>
              </w:rPr>
              <w:lastRenderedPageBreak/>
              <w:t>Образователни ресурси</w:t>
            </w: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390B3101" w14:textId="77777777" w:rsidR="008359E7" w:rsidRPr="004568E3" w:rsidRDefault="008359E7"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9</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7D63BE4A" w14:textId="4583B713" w:rsidR="009E019E" w:rsidRDefault="008359E7" w:rsidP="003B49C5">
            <w:pPr>
              <w:spacing w:before="120" w:after="0" w:line="276" w:lineRule="auto"/>
              <w:jc w:val="both"/>
              <w:rPr>
                <w:rFonts w:ascii="Times New Roman" w:hAnsi="Times New Roman" w:cs="Times New Roman"/>
                <w:sz w:val="24"/>
                <w:szCs w:val="24"/>
                <w:lang w:val="bg" w:eastAsia="en-US"/>
              </w:rPr>
            </w:pPr>
            <w:r w:rsidRPr="004568E3">
              <w:rPr>
                <w:rFonts w:ascii="Times New Roman" w:eastAsia="Calibri" w:hAnsi="Times New Roman" w:cs="Times New Roman"/>
                <w:noProof/>
                <w:sz w:val="24"/>
                <w:szCs w:val="24"/>
                <w:lang w:val="bg-BG"/>
              </w:rPr>
              <w:t xml:space="preserve"> </w:t>
            </w:r>
            <w:r w:rsidRPr="004568E3">
              <w:rPr>
                <w:rFonts w:ascii="Times New Roman" w:hAnsi="Times New Roman" w:cs="Times New Roman"/>
                <w:sz w:val="24"/>
                <w:szCs w:val="24"/>
                <w:lang w:val="bg" w:eastAsia="en-US"/>
              </w:rPr>
              <w:t>Възползване от знанията и опита на в</w:t>
            </w:r>
            <w:r w:rsidR="009E1093" w:rsidRPr="004568E3">
              <w:rPr>
                <w:rFonts w:ascii="Times New Roman" w:hAnsi="Times New Roman" w:cs="Times New Roman"/>
                <w:sz w:val="24"/>
                <w:szCs w:val="24"/>
                <w:lang w:val="bg" w:eastAsia="en-US"/>
              </w:rPr>
              <w:t>сички заинтересовани страни и  разработване на</w:t>
            </w:r>
            <w:r w:rsidRPr="004568E3">
              <w:rPr>
                <w:rFonts w:ascii="Times New Roman" w:hAnsi="Times New Roman" w:cs="Times New Roman"/>
                <w:sz w:val="24"/>
                <w:szCs w:val="24"/>
                <w:lang w:val="bg" w:eastAsia="en-US"/>
              </w:rPr>
              <w:t xml:space="preserve"> послания и материали за безопасност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които отразяват местни</w:t>
            </w:r>
            <w:r w:rsidR="009E1093" w:rsidRPr="004568E3">
              <w:rPr>
                <w:rFonts w:ascii="Times New Roman" w:hAnsi="Times New Roman" w:cs="Times New Roman"/>
                <w:sz w:val="24"/>
                <w:szCs w:val="24"/>
                <w:lang w:val="bg" w:eastAsia="en-US"/>
              </w:rPr>
              <w:t>те културни норми и закони, и гарантиране</w:t>
            </w:r>
            <w:r w:rsidRPr="004568E3">
              <w:rPr>
                <w:rFonts w:ascii="Times New Roman" w:hAnsi="Times New Roman" w:cs="Times New Roman"/>
                <w:sz w:val="24"/>
                <w:szCs w:val="24"/>
                <w:lang w:val="bg" w:eastAsia="en-US"/>
              </w:rPr>
              <w:t xml:space="preserve">, че те се разпространяват ефективно и се представят по подходящ начин на всички ключови целеви аудитории. Да </w:t>
            </w:r>
            <w:r w:rsidR="009E1093" w:rsidRPr="004568E3">
              <w:rPr>
                <w:rFonts w:ascii="Times New Roman" w:hAnsi="Times New Roman" w:cs="Times New Roman"/>
                <w:sz w:val="24"/>
                <w:szCs w:val="24"/>
                <w:lang w:val="bg" w:eastAsia="en-US"/>
              </w:rPr>
              <w:t xml:space="preserve">се </w:t>
            </w:r>
            <w:r w:rsidRPr="004568E3">
              <w:rPr>
                <w:rFonts w:ascii="Times New Roman" w:hAnsi="Times New Roman" w:cs="Times New Roman"/>
                <w:sz w:val="24"/>
                <w:szCs w:val="24"/>
                <w:lang w:val="bg" w:eastAsia="en-US"/>
              </w:rPr>
              <w:t xml:space="preserve">обмисли възможността за включване на помощта на средствата за масово осведомяване за популяризиране на посланията за повишаване на осведомеността. Разработване на материали, които подчертават положителните и овластяващи аспекти на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за децата и младите хора и избягват </w:t>
            </w:r>
            <w:r w:rsidRPr="004568E3">
              <w:rPr>
                <w:rFonts w:ascii="Times New Roman" w:hAnsi="Times New Roman" w:cs="Times New Roman"/>
                <w:sz w:val="24"/>
                <w:szCs w:val="24"/>
                <w:lang w:val="bg" w:eastAsia="en-US"/>
              </w:rPr>
              <w:lastRenderedPageBreak/>
              <w:t>посланията, основани на страх. Насърчаване на положителни и отгов</w:t>
            </w:r>
            <w:r w:rsidR="009E019E">
              <w:rPr>
                <w:rFonts w:ascii="Times New Roman" w:hAnsi="Times New Roman" w:cs="Times New Roman"/>
                <w:sz w:val="24"/>
                <w:szCs w:val="24"/>
                <w:lang w:val="bg" w:eastAsia="en-US"/>
              </w:rPr>
              <w:t>орни форми на онлайн поведение.</w:t>
            </w:r>
          </w:p>
          <w:p w14:paraId="76880F4C" w14:textId="77777777" w:rsidR="008359E7" w:rsidRPr="009E019E" w:rsidRDefault="009E1093"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Да се обмисли</w:t>
            </w:r>
            <w:r w:rsidR="008359E7" w:rsidRPr="004568E3">
              <w:rPr>
                <w:rFonts w:ascii="Times New Roman" w:hAnsi="Times New Roman" w:cs="Times New Roman"/>
                <w:sz w:val="24"/>
                <w:szCs w:val="24"/>
                <w:lang w:val="bg" w:eastAsia="en-US"/>
              </w:rPr>
              <w:t xml:space="preserve"> разработването на ресурси, които да помогнат на родителите да оценят онлайн безопасността на собствените си деца и да </w:t>
            </w:r>
            <w:r w:rsidR="009E019E">
              <w:rPr>
                <w:rFonts w:ascii="Times New Roman" w:hAnsi="Times New Roman" w:cs="Times New Roman"/>
                <w:sz w:val="24"/>
                <w:szCs w:val="24"/>
                <w:lang w:val="bg" w:eastAsia="en-US"/>
              </w:rPr>
              <w:t xml:space="preserve">се </w:t>
            </w:r>
            <w:r w:rsidR="008359E7" w:rsidRPr="004568E3">
              <w:rPr>
                <w:rFonts w:ascii="Times New Roman" w:hAnsi="Times New Roman" w:cs="Times New Roman"/>
                <w:sz w:val="24"/>
                <w:szCs w:val="24"/>
                <w:lang w:val="bg" w:eastAsia="en-US"/>
              </w:rPr>
              <w:t>научат как да сведат до минимум рисковете и да увеличат максимално потенциала на собственото си семейство чрез целенасочено образование.</w:t>
            </w:r>
          </w:p>
        </w:tc>
        <w:tc>
          <w:tcPr>
            <w:tcW w:w="3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5CBFBE89" w14:textId="77777777" w:rsidR="00D11777" w:rsidRPr="004568E3" w:rsidRDefault="00D11777" w:rsidP="003B49C5">
            <w:pPr>
              <w:spacing w:before="120" w:after="0" w:line="276" w:lineRule="auto"/>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lastRenderedPageBreak/>
              <w:t>При производството на образователни материали е важно да се има предвид, че много хора, които са нови в технологията, няма да се чувстват комфортно да я използват. Поради тази причина е важно да се гарантира, че материалите за безопасност се предоставят в писмена форма или се произвеждат с помощта на други носители, с които новодошлите ще се чувстват по-добре запознати, например с видео</w:t>
            </w:r>
          </w:p>
          <w:p w14:paraId="42FD6536" w14:textId="11F9C1BC" w:rsidR="008359E7" w:rsidRPr="004568E3" w:rsidRDefault="00D11777"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lang w:val="bg" w:eastAsia="en-US"/>
              </w:rPr>
              <w:t xml:space="preserve">Много от големите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компании произвеждат уебсайтове, които съдържат много информация за онлайн проблеми за деца и млади хора. Въпреки това, много често тези материали са достъпни само на английски език или на много тесен диапазон от езици. Поради това е много важно материалите да се произвеждат на местно равнище, да отразяват местните </w:t>
            </w:r>
            <w:r w:rsidRPr="004568E3">
              <w:rPr>
                <w:rFonts w:ascii="Times New Roman" w:hAnsi="Times New Roman" w:cs="Times New Roman"/>
                <w:sz w:val="24"/>
                <w:szCs w:val="24"/>
                <w:lang w:val="bg" w:eastAsia="en-US"/>
              </w:rPr>
              <w:lastRenderedPageBreak/>
              <w:t xml:space="preserve">закони, както и местните културни норми. Това ще бъде от съществено значение за всяка кампания за безопасност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или за всякакви материали за обучение, които са разработени.</w:t>
            </w:r>
          </w:p>
        </w:tc>
      </w:tr>
      <w:tr w:rsidR="004B2E63" w:rsidRPr="004568E3" w14:paraId="5C34E189"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85" w:type="dxa"/>
              <w:left w:w="113" w:type="dxa"/>
              <w:bottom w:w="71" w:type="dxa"/>
              <w:right w:w="113" w:type="dxa"/>
            </w:tcMar>
          </w:tcPr>
          <w:p w14:paraId="14DFD5DC" w14:textId="3589FC66" w:rsidR="004B2E63" w:rsidRPr="004568E3" w:rsidRDefault="004B2E63" w:rsidP="002F36F6">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bCs/>
                <w:noProof/>
                <w:color w:val="FFFFFF" w:themeColor="background1"/>
                <w:sz w:val="24"/>
                <w:szCs w:val="24"/>
                <w:lang w:val="bg-BG"/>
              </w:rPr>
              <w:lastRenderedPageBreak/>
              <w:t>Защита децата</w:t>
            </w: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6A1C1B28" w14:textId="77777777" w:rsidR="004B2E63" w:rsidRPr="004568E3" w:rsidRDefault="004B2E63"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10</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534ABD40" w14:textId="09A4AA40" w:rsidR="004B2E63" w:rsidRPr="004568E3" w:rsidRDefault="004B2E63"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Да гарантира, че са въведени универсални и систематични механизми за </w:t>
            </w:r>
            <w:r w:rsidR="00890E82">
              <w:rPr>
                <w:rFonts w:ascii="Times New Roman" w:hAnsi="Times New Roman" w:cs="Times New Roman"/>
                <w:sz w:val="24"/>
                <w:szCs w:val="24"/>
              </w:rPr>
              <w:t>защита на</w:t>
            </w:r>
            <w:r w:rsidRPr="004568E3">
              <w:rPr>
                <w:rFonts w:ascii="Times New Roman" w:hAnsi="Times New Roman" w:cs="Times New Roman"/>
                <w:sz w:val="24"/>
                <w:szCs w:val="24"/>
              </w:rPr>
              <w:t xml:space="preserve"> детето, които задължават всички, които работят с деца (социални грижи, здравеопазване, училища и т.н.), да идентифицират, реагират и докладват за случаи на малтретиране и вреда, които настъпват онлайн.</w:t>
            </w:r>
          </w:p>
        </w:tc>
        <w:tc>
          <w:tcPr>
            <w:tcW w:w="3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754B136B" w14:textId="0D2420E3" w:rsidR="004B2E63" w:rsidRPr="004568E3" w:rsidRDefault="004B2E63"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Следва да бъде въведена универсална система за </w:t>
            </w:r>
            <w:r w:rsidR="00890E82">
              <w:rPr>
                <w:rFonts w:ascii="Times New Roman" w:hAnsi="Times New Roman" w:cs="Times New Roman"/>
                <w:sz w:val="24"/>
                <w:szCs w:val="24"/>
              </w:rPr>
              <w:t>защита на</w:t>
            </w:r>
            <w:r w:rsidRPr="004568E3">
              <w:rPr>
                <w:rFonts w:ascii="Times New Roman" w:hAnsi="Times New Roman" w:cs="Times New Roman"/>
                <w:sz w:val="24"/>
                <w:szCs w:val="24"/>
              </w:rPr>
              <w:t xml:space="preserve"> детето, която да се прилага за всички лица, работещи с деца, която да ги задължава да докладват за малтретиране или увреждане на деца, за да се даде възможност за разследване и разрешаване на ситуациите.</w:t>
            </w:r>
          </w:p>
        </w:tc>
      </w:tr>
      <w:tr w:rsidR="00E17851" w:rsidRPr="004568E3" w14:paraId="6E117109" w14:textId="77777777" w:rsidTr="00E17851">
        <w:trPr>
          <w:trHeight w:val="20"/>
          <w:jc w:val="center"/>
        </w:trPr>
        <w:tc>
          <w:tcPr>
            <w:tcW w:w="2000"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2E74B5" w:themeFill="accent1" w:themeFillShade="BF"/>
            <w:tcMar>
              <w:top w:w="85" w:type="dxa"/>
              <w:left w:w="113" w:type="dxa"/>
              <w:bottom w:w="71" w:type="dxa"/>
              <w:right w:w="113" w:type="dxa"/>
            </w:tcMar>
          </w:tcPr>
          <w:p w14:paraId="73BD33BC" w14:textId="77777777" w:rsidR="00E17851" w:rsidRPr="004568E3" w:rsidRDefault="00E17851" w:rsidP="003B49C5">
            <w:pPr>
              <w:pStyle w:val="Tabletext"/>
              <w:spacing w:before="120" w:after="0" w:line="276" w:lineRule="auto"/>
              <w:jc w:val="both"/>
              <w:rPr>
                <w:rFonts w:ascii="Times New Roman" w:hAnsi="Times New Roman" w:cs="Times New Roman"/>
                <w:b/>
                <w:bCs/>
                <w:noProof/>
                <w:sz w:val="24"/>
                <w:szCs w:val="24"/>
                <w:lang w:val="bg-BG"/>
              </w:rPr>
            </w:pPr>
            <w:r w:rsidRPr="004568E3">
              <w:rPr>
                <w:rFonts w:ascii="Times New Roman" w:hAnsi="Times New Roman" w:cs="Times New Roman"/>
                <w:b/>
                <w:color w:val="FFFFFF" w:themeColor="background1"/>
                <w:sz w:val="24"/>
                <w:szCs w:val="24"/>
              </w:rPr>
              <w:t>Национална осведоменост</w:t>
            </w:r>
          </w:p>
        </w:tc>
        <w:tc>
          <w:tcPr>
            <w:tcW w:w="4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3C76B3E0" w14:textId="77777777" w:rsidR="00E17851" w:rsidRPr="004568E3" w:rsidRDefault="00E17851"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11</w:t>
            </w:r>
          </w:p>
        </w:tc>
        <w:tc>
          <w:tcPr>
            <w:tcW w:w="2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Mar>
              <w:top w:w="85" w:type="dxa"/>
              <w:left w:w="113" w:type="dxa"/>
              <w:bottom w:w="71" w:type="dxa"/>
              <w:right w:w="113" w:type="dxa"/>
            </w:tcMar>
          </w:tcPr>
          <w:p w14:paraId="30DF6687" w14:textId="6E5111C6" w:rsidR="00E17851" w:rsidRPr="004568E3" w:rsidRDefault="00E17851" w:rsidP="002F36F6">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Организиране на национални кампании за повишаване на осведомеността, за да се създаде възможност за всеобщо изтъкване на проблемите, свързани със </w:t>
            </w:r>
            <w:r w:rsidR="00890E82">
              <w:rPr>
                <w:rFonts w:ascii="Times New Roman" w:hAnsi="Times New Roman" w:cs="Times New Roman"/>
                <w:sz w:val="24"/>
                <w:szCs w:val="24"/>
              </w:rPr>
              <w:t>защитата</w:t>
            </w:r>
            <w:r w:rsidRPr="004568E3">
              <w:rPr>
                <w:rFonts w:ascii="Times New Roman" w:hAnsi="Times New Roman" w:cs="Times New Roman"/>
                <w:sz w:val="24"/>
                <w:szCs w:val="24"/>
              </w:rPr>
              <w:t xml:space="preserve"> на децата онлайн. Може да е полезно да се използват глобални </w:t>
            </w:r>
            <w:r w:rsidRPr="004568E3">
              <w:rPr>
                <w:rFonts w:ascii="Times New Roman" w:hAnsi="Times New Roman" w:cs="Times New Roman"/>
                <w:sz w:val="24"/>
                <w:szCs w:val="24"/>
              </w:rPr>
              <w:lastRenderedPageBreak/>
              <w:t>кампании като Деня за по-безо</w:t>
            </w:r>
            <w:r w:rsidR="009E019E">
              <w:rPr>
                <w:rFonts w:ascii="Times New Roman" w:hAnsi="Times New Roman" w:cs="Times New Roman"/>
                <w:sz w:val="24"/>
                <w:szCs w:val="24"/>
              </w:rPr>
              <w:t xml:space="preserve">пасен </w:t>
            </w:r>
            <w:r w:rsidR="006406A4">
              <w:rPr>
                <w:rFonts w:ascii="Times New Roman" w:hAnsi="Times New Roman" w:cs="Times New Roman"/>
                <w:sz w:val="24"/>
                <w:szCs w:val="24"/>
              </w:rPr>
              <w:t>Интернет</w:t>
            </w:r>
            <w:r w:rsidR="009E019E">
              <w:rPr>
                <w:rFonts w:ascii="Times New Roman" w:hAnsi="Times New Roman" w:cs="Times New Roman"/>
                <w:sz w:val="24"/>
                <w:szCs w:val="24"/>
              </w:rPr>
              <w:t>, за да се организира</w:t>
            </w:r>
            <w:r w:rsidR="002F36F6">
              <w:rPr>
                <w:rFonts w:ascii="Times New Roman" w:hAnsi="Times New Roman" w:cs="Times New Roman"/>
                <w:sz w:val="24"/>
                <w:szCs w:val="24"/>
                <w:lang w:val="bg-BG"/>
              </w:rPr>
              <w:t>т и национални</w:t>
            </w:r>
            <w:r w:rsidRPr="004568E3">
              <w:rPr>
                <w:rFonts w:ascii="Times New Roman" w:hAnsi="Times New Roman" w:cs="Times New Roman"/>
                <w:sz w:val="24"/>
                <w:szCs w:val="24"/>
              </w:rPr>
              <w:t xml:space="preserve"> </w:t>
            </w:r>
            <w:r w:rsidR="002F36F6" w:rsidRPr="004568E3">
              <w:rPr>
                <w:rFonts w:ascii="Times New Roman" w:hAnsi="Times New Roman" w:cs="Times New Roman"/>
                <w:sz w:val="24"/>
                <w:szCs w:val="24"/>
              </w:rPr>
              <w:t>кампани</w:t>
            </w:r>
            <w:r w:rsidR="002F36F6">
              <w:rPr>
                <w:rFonts w:ascii="Times New Roman" w:hAnsi="Times New Roman" w:cs="Times New Roman"/>
                <w:sz w:val="24"/>
                <w:szCs w:val="24"/>
                <w:lang w:val="bg-BG"/>
              </w:rPr>
              <w:t>и</w:t>
            </w:r>
            <w:r w:rsidRPr="004568E3">
              <w:rPr>
                <w:rFonts w:ascii="Times New Roman" w:hAnsi="Times New Roman" w:cs="Times New Roman"/>
                <w:sz w:val="24"/>
                <w:szCs w:val="24"/>
              </w:rPr>
              <w:t>.</w:t>
            </w:r>
          </w:p>
        </w:tc>
        <w:tc>
          <w:tcPr>
            <w:tcW w:w="3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DFEE"/>
          </w:tcPr>
          <w:p w14:paraId="056D0DD5" w14:textId="3723D6CF" w:rsidR="00E17851" w:rsidRPr="004568E3" w:rsidRDefault="00E17851" w:rsidP="003B49C5">
            <w:pPr>
              <w:pStyle w:val="Tabletext"/>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lastRenderedPageBreak/>
              <w:t xml:space="preserve">Родителите, настойниците и специалистите, като например учителите, имат решаваща роля за това децата и младите хора да останат </w:t>
            </w:r>
            <w:r w:rsidR="002F36F6">
              <w:rPr>
                <w:rFonts w:ascii="Times New Roman" w:hAnsi="Times New Roman" w:cs="Times New Roman"/>
                <w:sz w:val="24"/>
                <w:szCs w:val="24"/>
                <w:lang w:val="bg-BG"/>
              </w:rPr>
              <w:t xml:space="preserve">в </w:t>
            </w:r>
            <w:r w:rsidRPr="004568E3">
              <w:rPr>
                <w:rFonts w:ascii="Times New Roman" w:hAnsi="Times New Roman" w:cs="Times New Roman"/>
                <w:sz w:val="24"/>
                <w:szCs w:val="24"/>
              </w:rPr>
              <w:t>по-</w:t>
            </w:r>
            <w:r w:rsidR="002F36F6" w:rsidRPr="004568E3">
              <w:rPr>
                <w:rFonts w:ascii="Times New Roman" w:hAnsi="Times New Roman" w:cs="Times New Roman"/>
                <w:sz w:val="24"/>
                <w:szCs w:val="24"/>
              </w:rPr>
              <w:t>безопасн</w:t>
            </w:r>
            <w:r w:rsidR="002F36F6">
              <w:rPr>
                <w:rFonts w:ascii="Times New Roman" w:hAnsi="Times New Roman" w:cs="Times New Roman"/>
                <w:sz w:val="24"/>
                <w:szCs w:val="24"/>
                <w:lang w:val="bg-BG"/>
              </w:rPr>
              <w:t>а</w:t>
            </w:r>
            <w:r w:rsidR="002F36F6" w:rsidRPr="004568E3">
              <w:rPr>
                <w:rFonts w:ascii="Times New Roman" w:hAnsi="Times New Roman" w:cs="Times New Roman"/>
                <w:sz w:val="24"/>
                <w:szCs w:val="24"/>
              </w:rPr>
              <w:t xml:space="preserve"> </w:t>
            </w:r>
            <w:r w:rsidRPr="004568E3">
              <w:rPr>
                <w:rFonts w:ascii="Times New Roman" w:hAnsi="Times New Roman" w:cs="Times New Roman"/>
                <w:sz w:val="24"/>
                <w:szCs w:val="24"/>
              </w:rPr>
              <w:t>онлайн</w:t>
            </w:r>
            <w:r w:rsidR="002F36F6">
              <w:rPr>
                <w:rFonts w:ascii="Times New Roman" w:hAnsi="Times New Roman" w:cs="Times New Roman"/>
                <w:sz w:val="24"/>
                <w:szCs w:val="24"/>
                <w:lang w:val="bg-BG"/>
              </w:rPr>
              <w:t xml:space="preserve"> среда</w:t>
            </w:r>
            <w:r w:rsidRPr="004568E3">
              <w:rPr>
                <w:rFonts w:ascii="Times New Roman" w:hAnsi="Times New Roman" w:cs="Times New Roman"/>
                <w:sz w:val="24"/>
                <w:szCs w:val="24"/>
              </w:rPr>
              <w:t xml:space="preserve">. Следва да се разработят подкрепящи програми, които да спомогнат за повишаване на осведомеността по въпросите и </w:t>
            </w:r>
            <w:r w:rsidRPr="004568E3">
              <w:rPr>
                <w:rFonts w:ascii="Times New Roman" w:hAnsi="Times New Roman" w:cs="Times New Roman"/>
                <w:sz w:val="24"/>
                <w:szCs w:val="24"/>
              </w:rPr>
              <w:lastRenderedPageBreak/>
              <w:t xml:space="preserve">да </w:t>
            </w:r>
            <w:r w:rsidR="009E019E">
              <w:rPr>
                <w:rFonts w:ascii="Times New Roman" w:hAnsi="Times New Roman" w:cs="Times New Roman"/>
                <w:sz w:val="24"/>
                <w:szCs w:val="24"/>
                <w:lang w:val="bg-BG"/>
              </w:rPr>
              <w:t xml:space="preserve">се </w:t>
            </w:r>
            <w:r w:rsidR="009E019E">
              <w:rPr>
                <w:rFonts w:ascii="Times New Roman" w:hAnsi="Times New Roman" w:cs="Times New Roman"/>
                <w:sz w:val="24"/>
                <w:szCs w:val="24"/>
              </w:rPr>
              <w:t>осигурат</w:t>
            </w:r>
            <w:r w:rsidRPr="004568E3">
              <w:rPr>
                <w:rFonts w:ascii="Times New Roman" w:hAnsi="Times New Roman" w:cs="Times New Roman"/>
                <w:sz w:val="24"/>
                <w:szCs w:val="24"/>
              </w:rPr>
              <w:t xml:space="preserve"> стратегии за справяне с тях.</w:t>
            </w:r>
          </w:p>
          <w:p w14:paraId="43B84E1D" w14:textId="77777777" w:rsidR="00E17851" w:rsidRPr="004568E3" w:rsidRDefault="00E17851" w:rsidP="003B49C5">
            <w:pPr>
              <w:pStyle w:val="Tabletext"/>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Следва също така да се обмисли включването на помощта на средствата за масово осведомяване за популяризиране на посланията и кампаниите</w:t>
            </w:r>
            <w:r w:rsidR="009E019E">
              <w:rPr>
                <w:rFonts w:ascii="Times New Roman" w:hAnsi="Times New Roman" w:cs="Times New Roman"/>
                <w:sz w:val="24"/>
                <w:szCs w:val="24"/>
              </w:rPr>
              <w:t xml:space="preserve"> за повишаване на информираността</w:t>
            </w:r>
            <w:r w:rsidRPr="004568E3">
              <w:rPr>
                <w:rFonts w:ascii="Times New Roman" w:hAnsi="Times New Roman" w:cs="Times New Roman"/>
                <w:sz w:val="24"/>
                <w:szCs w:val="24"/>
              </w:rPr>
              <w:t xml:space="preserve">. </w:t>
            </w:r>
          </w:p>
          <w:p w14:paraId="10998F0C" w14:textId="144B5322" w:rsidR="00E17851" w:rsidRPr="004568E3" w:rsidRDefault="00E17851"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 xml:space="preserve">Възможности като Деня за по-безопасен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xml:space="preserve"> ще бъдат полезни за стимулиране и насърчаване на национален диалог относно </w:t>
            </w:r>
            <w:r w:rsidR="00890E82">
              <w:rPr>
                <w:rFonts w:ascii="Times New Roman" w:hAnsi="Times New Roman" w:cs="Times New Roman"/>
                <w:sz w:val="24"/>
                <w:szCs w:val="24"/>
              </w:rPr>
              <w:t>защитата</w:t>
            </w:r>
            <w:r w:rsidRPr="004568E3">
              <w:rPr>
                <w:rFonts w:ascii="Times New Roman" w:hAnsi="Times New Roman" w:cs="Times New Roman"/>
                <w:sz w:val="24"/>
                <w:szCs w:val="24"/>
              </w:rPr>
              <w:t xml:space="preserve"> на децата онлайн. Много държави успешно изградиха национални кампании за повишаване на осведомеността, основани на Деня за по-безопасен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и включиха пълния набор от участници и заинтересовани страни в разширяването на универсалните съобщения в медиите и социалните медии.</w:t>
            </w:r>
          </w:p>
        </w:tc>
      </w:tr>
      <w:tr w:rsidR="00312142" w:rsidRPr="004568E3" w14:paraId="3EA97CF9" w14:textId="77777777" w:rsidTr="00E17851">
        <w:trPr>
          <w:trHeight w:val="20"/>
          <w:jc w:val="center"/>
        </w:trPr>
        <w:tc>
          <w:tcPr>
            <w:tcW w:w="2000" w:type="dxa"/>
            <w:shd w:val="clear" w:color="auto" w:fill="2E74B5" w:themeFill="accent1" w:themeFillShade="BF"/>
          </w:tcPr>
          <w:p w14:paraId="2E2A5085" w14:textId="77777777" w:rsidR="00312142" w:rsidRPr="004568E3" w:rsidRDefault="00312142" w:rsidP="00E16773">
            <w:pPr>
              <w:pStyle w:val="Tabletext"/>
              <w:spacing w:before="120" w:after="0" w:line="276" w:lineRule="auto"/>
              <w:rPr>
                <w:rFonts w:ascii="Times New Roman" w:hAnsi="Times New Roman" w:cs="Times New Roman"/>
                <w:b/>
                <w:bCs/>
                <w:noProof/>
                <w:sz w:val="24"/>
                <w:szCs w:val="24"/>
                <w:lang w:val="en-US"/>
              </w:rPr>
            </w:pPr>
            <w:r w:rsidRPr="004568E3">
              <w:rPr>
                <w:rFonts w:ascii="Times New Roman" w:hAnsi="Times New Roman" w:cs="Times New Roman"/>
                <w:b/>
                <w:color w:val="FFFFFF" w:themeColor="background1"/>
                <w:sz w:val="24"/>
                <w:szCs w:val="24"/>
              </w:rPr>
              <w:lastRenderedPageBreak/>
              <w:t>Инструменти, услуги и настройки</w:t>
            </w:r>
          </w:p>
        </w:tc>
        <w:tc>
          <w:tcPr>
            <w:tcW w:w="478" w:type="dxa"/>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A7BFDE"/>
            <w:tcMar>
              <w:top w:w="85" w:type="dxa"/>
              <w:left w:w="113" w:type="dxa"/>
              <w:bottom w:w="71" w:type="dxa"/>
              <w:right w:w="113" w:type="dxa"/>
            </w:tcMar>
          </w:tcPr>
          <w:p w14:paraId="285FC7AC" w14:textId="77777777" w:rsidR="00312142" w:rsidRPr="004568E3" w:rsidRDefault="00312142"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noProof/>
                <w:sz w:val="24"/>
                <w:szCs w:val="24"/>
                <w:lang w:val="bg-BG"/>
              </w:rPr>
              <w:t>12</w:t>
            </w:r>
          </w:p>
        </w:tc>
        <w:tc>
          <w:tcPr>
            <w:tcW w:w="2988" w:type="dxa"/>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A7BFDE"/>
            <w:tcMar>
              <w:top w:w="85" w:type="dxa"/>
              <w:left w:w="113" w:type="dxa"/>
              <w:bottom w:w="71" w:type="dxa"/>
              <w:right w:w="113" w:type="dxa"/>
            </w:tcMar>
          </w:tcPr>
          <w:p w14:paraId="7D7BE4A7" w14:textId="77777777" w:rsidR="00312142" w:rsidRPr="004568E3" w:rsidRDefault="00312142" w:rsidP="003B49C5">
            <w:pPr>
              <w:pStyle w:val="Tabletext"/>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Обмислете ролята на настройките на устройствата, техническите инструменти (като програми за филтриране) и приложенията и настройките за защита на децата, които могат да помогнат.</w:t>
            </w:r>
          </w:p>
          <w:p w14:paraId="14FFCC56" w14:textId="77777777" w:rsidR="00312142" w:rsidRPr="004568E3" w:rsidRDefault="00312142" w:rsidP="003B49C5">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Насърчаване на потребителите да поемат отговорност за св</w:t>
            </w:r>
            <w:r w:rsidR="009E019E">
              <w:rPr>
                <w:rFonts w:ascii="Times New Roman" w:hAnsi="Times New Roman" w:cs="Times New Roman"/>
                <w:sz w:val="24"/>
                <w:szCs w:val="24"/>
              </w:rPr>
              <w:t>оите устройства, като извършват актуализации</w:t>
            </w:r>
            <w:r w:rsidRPr="004568E3">
              <w:rPr>
                <w:rFonts w:ascii="Times New Roman" w:hAnsi="Times New Roman" w:cs="Times New Roman"/>
                <w:sz w:val="24"/>
                <w:szCs w:val="24"/>
              </w:rPr>
              <w:t xml:space="preserve"> на операционната система, както и използването на </w:t>
            </w:r>
            <w:r w:rsidRPr="004568E3">
              <w:rPr>
                <w:rFonts w:ascii="Times New Roman" w:hAnsi="Times New Roman" w:cs="Times New Roman"/>
                <w:sz w:val="24"/>
                <w:szCs w:val="24"/>
              </w:rPr>
              <w:lastRenderedPageBreak/>
              <w:t>подходящ софтуер и приложения за сигурност.</w:t>
            </w:r>
          </w:p>
        </w:tc>
        <w:tc>
          <w:tcPr>
            <w:tcW w:w="3540" w:type="dxa"/>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A7BFDE"/>
          </w:tcPr>
          <w:p w14:paraId="344EC7D9" w14:textId="0C47AB2B" w:rsidR="00312142" w:rsidRPr="004568E3" w:rsidRDefault="00312142" w:rsidP="003B49C5">
            <w:pPr>
              <w:pStyle w:val="Tabletext"/>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lastRenderedPageBreak/>
              <w:t xml:space="preserve">Има няколко услуги на разположение, които могат да помогнат </w:t>
            </w:r>
            <w:r w:rsidR="009E019E">
              <w:rPr>
                <w:rFonts w:ascii="Times New Roman" w:hAnsi="Times New Roman" w:cs="Times New Roman"/>
                <w:sz w:val="24"/>
                <w:szCs w:val="24"/>
                <w:lang w:val="bg-BG"/>
              </w:rPr>
              <w:t xml:space="preserve">за </w:t>
            </w:r>
            <w:r w:rsidRPr="004568E3">
              <w:rPr>
                <w:rFonts w:ascii="Times New Roman" w:hAnsi="Times New Roman" w:cs="Times New Roman"/>
                <w:sz w:val="24"/>
                <w:szCs w:val="24"/>
              </w:rPr>
              <w:t xml:space="preserve">екраниране на нежелани материали или блокиране на нежелани контакти. Някои от тези програми за безопасност и филтриране на деца могат да бъдат по същество безплатни, защото са част от компютърна операционна система или се предоставят като част от пакет, достъпен от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xml:space="preserve"> доставчик или ESP. Производителите на някои конзоли за игри също предоставят подобни инструменти, ако устройството </w:t>
            </w:r>
            <w:r w:rsidRPr="004568E3">
              <w:rPr>
                <w:rFonts w:ascii="Times New Roman" w:hAnsi="Times New Roman" w:cs="Times New Roman"/>
                <w:sz w:val="24"/>
                <w:szCs w:val="24"/>
              </w:rPr>
              <w:lastRenderedPageBreak/>
              <w:t xml:space="preserve">е включено в </w:t>
            </w:r>
            <w:r w:rsidR="006406A4">
              <w:rPr>
                <w:rFonts w:ascii="Times New Roman" w:hAnsi="Times New Roman" w:cs="Times New Roman"/>
                <w:sz w:val="24"/>
                <w:szCs w:val="24"/>
              </w:rPr>
              <w:t>Интернет</w:t>
            </w:r>
            <w:r w:rsidRPr="004568E3">
              <w:rPr>
                <w:rFonts w:ascii="Times New Roman" w:hAnsi="Times New Roman" w:cs="Times New Roman"/>
                <w:sz w:val="24"/>
                <w:szCs w:val="24"/>
              </w:rPr>
              <w:t>. Тези програми не са безупречни, но могат да осигурят желана подкрепа, особено в семейства с по-малки деца.</w:t>
            </w:r>
          </w:p>
          <w:p w14:paraId="4D55AA0C" w14:textId="77777777" w:rsidR="00312142" w:rsidRPr="004568E3" w:rsidRDefault="00312142" w:rsidP="003B49C5">
            <w:pPr>
              <w:pStyle w:val="Tabletext"/>
              <w:spacing w:before="120" w:after="0" w:line="276" w:lineRule="auto"/>
              <w:jc w:val="both"/>
              <w:rPr>
                <w:rFonts w:ascii="Times New Roman" w:hAnsi="Times New Roman" w:cs="Times New Roman"/>
                <w:sz w:val="24"/>
                <w:szCs w:val="24"/>
              </w:rPr>
            </w:pPr>
            <w:r w:rsidRPr="004568E3">
              <w:rPr>
                <w:rFonts w:ascii="Times New Roman" w:hAnsi="Times New Roman" w:cs="Times New Roman"/>
                <w:sz w:val="24"/>
                <w:szCs w:val="24"/>
              </w:rPr>
              <w:t>По-голямата част от устройствата са снабдени с настройки, които помагат за защита н</w:t>
            </w:r>
            <w:r w:rsidR="009E019E">
              <w:rPr>
                <w:rFonts w:ascii="Times New Roman" w:hAnsi="Times New Roman" w:cs="Times New Roman"/>
                <w:sz w:val="24"/>
                <w:szCs w:val="24"/>
              </w:rPr>
              <w:t xml:space="preserve">а децата и също така насърчават </w:t>
            </w:r>
            <w:r w:rsidR="009E019E" w:rsidRPr="004568E3">
              <w:rPr>
                <w:rFonts w:ascii="Times New Roman" w:hAnsi="Times New Roman" w:cs="Times New Roman"/>
                <w:sz w:val="24"/>
                <w:szCs w:val="24"/>
              </w:rPr>
              <w:t>здравословна</w:t>
            </w:r>
            <w:r w:rsidRPr="004568E3">
              <w:rPr>
                <w:rFonts w:ascii="Times New Roman" w:hAnsi="Times New Roman" w:cs="Times New Roman"/>
                <w:sz w:val="24"/>
                <w:szCs w:val="24"/>
              </w:rPr>
              <w:t xml:space="preserve"> и балансирана употреба. Това обхваща и механизми, които позволяват на родителите да управляват устройствата на децата си, като разпределят времето, приложенията и услугите, които могат да използват и управляват покупките. </w:t>
            </w:r>
          </w:p>
          <w:p w14:paraId="6A695C82" w14:textId="77777777" w:rsidR="00312142" w:rsidRPr="004568E3" w:rsidRDefault="009E019E" w:rsidP="003B49C5">
            <w:pPr>
              <w:pStyle w:val="Tabletext"/>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Наскоро бяха разработени материали</w:t>
            </w:r>
            <w:r w:rsidR="00312142" w:rsidRPr="004568E3">
              <w:rPr>
                <w:rFonts w:ascii="Times New Roman" w:hAnsi="Times New Roman" w:cs="Times New Roman"/>
                <w:sz w:val="24"/>
                <w:szCs w:val="24"/>
              </w:rPr>
              <w:t xml:space="preserve"> и настройки, за да се даде възможност на потребителите и родителите по-добре да разбират и</w:t>
            </w:r>
            <w:r>
              <w:rPr>
                <w:rFonts w:ascii="Times New Roman" w:hAnsi="Times New Roman" w:cs="Times New Roman"/>
                <w:sz w:val="24"/>
                <w:szCs w:val="24"/>
              </w:rPr>
              <w:t xml:space="preserve"> управляват времето и достъпа до</w:t>
            </w:r>
            <w:r w:rsidR="00312142" w:rsidRPr="004568E3">
              <w:rPr>
                <w:rFonts w:ascii="Times New Roman" w:hAnsi="Times New Roman" w:cs="Times New Roman"/>
                <w:sz w:val="24"/>
                <w:szCs w:val="24"/>
              </w:rPr>
              <w:t xml:space="preserve"> екрана.</w:t>
            </w:r>
          </w:p>
          <w:p w14:paraId="670ED25F" w14:textId="347E382F" w:rsidR="00312142" w:rsidRPr="004568E3" w:rsidRDefault="00312142" w:rsidP="002F36F6">
            <w:pPr>
              <w:pStyle w:val="Tabletext"/>
              <w:spacing w:before="120" w:after="0" w:line="276" w:lineRule="auto"/>
              <w:jc w:val="both"/>
              <w:rPr>
                <w:rFonts w:ascii="Times New Roman" w:hAnsi="Times New Roman" w:cs="Times New Roman"/>
                <w:noProof/>
                <w:sz w:val="24"/>
                <w:szCs w:val="24"/>
                <w:lang w:val="bg-BG"/>
              </w:rPr>
            </w:pPr>
            <w:r w:rsidRPr="004568E3">
              <w:rPr>
                <w:rFonts w:ascii="Times New Roman" w:hAnsi="Times New Roman" w:cs="Times New Roman"/>
                <w:sz w:val="24"/>
                <w:szCs w:val="24"/>
              </w:rPr>
              <w:t>Тези технически инструменти следва да се използват като част от по-широк арсенал. Участието на родителите и/или настойниците е от решаващо значение. Тъй като децата започват да стават малко по</w:t>
            </w:r>
            <w:r w:rsidR="002F36F6">
              <w:rPr>
                <w:rFonts w:ascii="Times New Roman" w:hAnsi="Times New Roman" w:cs="Times New Roman"/>
                <w:sz w:val="24"/>
                <w:szCs w:val="24"/>
                <w:lang w:val="bg-BG"/>
              </w:rPr>
              <w:t xml:space="preserve">малко </w:t>
            </w:r>
            <w:r w:rsidRPr="004568E3">
              <w:rPr>
                <w:rFonts w:ascii="Times New Roman" w:hAnsi="Times New Roman" w:cs="Times New Roman"/>
                <w:sz w:val="24"/>
                <w:szCs w:val="24"/>
              </w:rPr>
              <w:t xml:space="preserve">възрастни, те ще искат повече неприкосновеност на личния живот и също така ще почувстват силно желание да започнат да проучват сами. Освен това, когато съществува връзка на фактуриране между продавача и клиента, процесите на проверка на възрастта могат да играят много ценна роля за </w:t>
            </w:r>
            <w:r w:rsidRPr="004568E3">
              <w:rPr>
                <w:rFonts w:ascii="Times New Roman" w:hAnsi="Times New Roman" w:cs="Times New Roman"/>
                <w:sz w:val="24"/>
                <w:szCs w:val="24"/>
              </w:rPr>
              <w:lastRenderedPageBreak/>
              <w:t>подпомагане на продавачите на стоки и услуги, които са ограничени по възраст, или на издателите на материали, предназначени само за публика на или над определена възраст, да достигнат до тези конкретни аудитории. Когато не съществува връзка с фактурирането, използването на технология за проверка на възрастта може да бъде проблематично или в много държави това може да е невъзможно поради липсата на надеждни източници на данни.</w:t>
            </w:r>
          </w:p>
        </w:tc>
      </w:tr>
    </w:tbl>
    <w:p w14:paraId="472BA7C5" w14:textId="77777777" w:rsidR="007E0354" w:rsidRPr="00AD58E3" w:rsidRDefault="002F36F6" w:rsidP="003B49C5">
      <w:pPr>
        <w:pStyle w:val="Heading2"/>
        <w:spacing w:before="120" w:line="276" w:lineRule="auto"/>
        <w:rPr>
          <w:color w:val="1F4E79" w:themeColor="accent1" w:themeShade="80"/>
          <w:sz w:val="28"/>
          <w:szCs w:val="28"/>
          <w:lang w:eastAsia="en-US"/>
        </w:rPr>
      </w:pPr>
      <w:bookmarkStart w:id="62" w:name="_Toc102119375"/>
      <w:bookmarkStart w:id="63" w:name="_Toc100570669"/>
      <w:r w:rsidRPr="00AD58E3">
        <w:rPr>
          <w:color w:val="1F4E79" w:themeColor="accent1" w:themeShade="80"/>
          <w:sz w:val="28"/>
          <w:szCs w:val="28"/>
          <w:lang w:eastAsia="en-US"/>
        </w:rPr>
        <w:lastRenderedPageBreak/>
        <w:t>5.2</w:t>
      </w:r>
      <w:r w:rsidRPr="00AD58E3">
        <w:rPr>
          <w:color w:val="1F4E79" w:themeColor="accent1" w:themeShade="80"/>
          <w:sz w:val="28"/>
          <w:szCs w:val="28"/>
          <w:lang w:eastAsia="en-US"/>
        </w:rPr>
        <w:tab/>
      </w:r>
      <w:r w:rsidR="007E0354" w:rsidRPr="00AD58E3">
        <w:rPr>
          <w:color w:val="1F4E79" w:themeColor="accent1" w:themeShade="80"/>
          <w:sz w:val="28"/>
          <w:szCs w:val="28"/>
          <w:lang w:eastAsia="en-US"/>
        </w:rPr>
        <w:t>Примерни въпроси</w:t>
      </w:r>
      <w:bookmarkEnd w:id="62"/>
    </w:p>
    <w:p w14:paraId="70D01AD0" w14:textId="420D47D9" w:rsidR="007E0354" w:rsidRPr="004568E3" w:rsidRDefault="007E0354" w:rsidP="002F36F6">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С определянето на националните заинтересовани страни и участници, </w:t>
      </w:r>
      <w:r w:rsidR="002F36F6">
        <w:rPr>
          <w:rFonts w:ascii="Times New Roman" w:hAnsi="Times New Roman" w:cs="Times New Roman"/>
          <w:sz w:val="24"/>
          <w:szCs w:val="24"/>
          <w:lang w:val="bg" w:eastAsia="en-US"/>
        </w:rPr>
        <w:t xml:space="preserve">сред тях </w:t>
      </w:r>
      <w:r w:rsidR="002F36F6" w:rsidRPr="004568E3">
        <w:rPr>
          <w:rFonts w:ascii="Times New Roman" w:hAnsi="Times New Roman" w:cs="Times New Roman"/>
          <w:sz w:val="24"/>
          <w:szCs w:val="24"/>
          <w:lang w:val="bg" w:eastAsia="en-US"/>
        </w:rPr>
        <w:t xml:space="preserve">могат да бъдат разпространени </w:t>
      </w:r>
      <w:r w:rsidRPr="004568E3">
        <w:rPr>
          <w:rFonts w:ascii="Times New Roman" w:hAnsi="Times New Roman" w:cs="Times New Roman"/>
          <w:sz w:val="24"/>
          <w:szCs w:val="24"/>
          <w:lang w:val="bg" w:eastAsia="en-US"/>
        </w:rPr>
        <w:t>следните въпроси</w:t>
      </w:r>
      <w:r w:rsidR="002F36F6">
        <w:rPr>
          <w:rFonts w:ascii="Times New Roman" w:hAnsi="Times New Roman" w:cs="Times New Roman"/>
          <w:sz w:val="24"/>
          <w:szCs w:val="24"/>
          <w:lang w:val="bg" w:eastAsia="en-US"/>
        </w:rPr>
        <w:t>, на които те</w:t>
      </w:r>
      <w:r w:rsidRPr="004568E3">
        <w:rPr>
          <w:rFonts w:ascii="Times New Roman" w:hAnsi="Times New Roman" w:cs="Times New Roman"/>
          <w:sz w:val="24"/>
          <w:szCs w:val="24"/>
          <w:lang w:val="bg" w:eastAsia="en-US"/>
        </w:rPr>
        <w:t xml:space="preserve">  да бъдат приканени да допълнят и отговорят. Техните отговори ще спомогнат за определяне на обхвата на политиката, силните страни и областите, върху които трябва да се съсредоточи вниманието в национал</w:t>
      </w:r>
      <w:r w:rsidRPr="004568E3">
        <w:rPr>
          <w:rFonts w:ascii="Times New Roman" w:hAnsi="Times New Roman" w:cs="Times New Roman"/>
          <w:sz w:val="24"/>
          <w:szCs w:val="24"/>
          <w:lang w:val="bg-BG" w:eastAsia="en-US"/>
        </w:rPr>
        <w:t>ния</w:t>
      </w:r>
      <w:r w:rsidRPr="004568E3">
        <w:rPr>
          <w:rFonts w:ascii="Times New Roman" w:hAnsi="Times New Roman" w:cs="Times New Roman"/>
          <w:sz w:val="24"/>
          <w:szCs w:val="24"/>
          <w:lang w:val="bg" w:eastAsia="en-US"/>
        </w:rPr>
        <w:t xml:space="preserve"> контролен списък.</w:t>
      </w:r>
    </w:p>
    <w:p w14:paraId="7AA18D21"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До каква степен безопасността онлайн и правата</w:t>
      </w:r>
      <w:r w:rsidR="00232418" w:rsidRPr="00CF4A87">
        <w:rPr>
          <w:rFonts w:ascii="Times New Roman" w:hAnsi="Times New Roman" w:cs="Times New Roman"/>
          <w:sz w:val="24"/>
          <w:szCs w:val="24"/>
          <w:lang w:val="bg" w:eastAsia="en-US"/>
        </w:rPr>
        <w:t xml:space="preserve"> на децата са ваша отговорност?</w:t>
      </w:r>
    </w:p>
    <w:p w14:paraId="22B016AA"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Как безопасността онлайн и правата на децата са интегрирани във вашите съществуващи политики и процеси?</w:t>
      </w:r>
    </w:p>
    <w:p w14:paraId="58622BFB"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До каква степен безопасността онлайн е обхван</w:t>
      </w:r>
      <w:r w:rsidR="00232418" w:rsidRPr="00CF4A87">
        <w:rPr>
          <w:rFonts w:ascii="Times New Roman" w:hAnsi="Times New Roman" w:cs="Times New Roman"/>
          <w:sz w:val="24"/>
          <w:szCs w:val="24"/>
          <w:lang w:val="bg" w:eastAsia="en-US"/>
        </w:rPr>
        <w:t xml:space="preserve">ата от съществуващото </w:t>
      </w:r>
      <w:r w:rsidRPr="00CF4A87">
        <w:rPr>
          <w:rFonts w:ascii="Times New Roman" w:hAnsi="Times New Roman" w:cs="Times New Roman"/>
          <w:sz w:val="24"/>
          <w:szCs w:val="24"/>
          <w:lang w:val="bg" w:eastAsia="en-US"/>
        </w:rPr>
        <w:t>законодателство?</w:t>
      </w:r>
    </w:p>
    <w:p w14:paraId="493E2D2D"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Какви са вашите онлайн приоритети за безопасност?</w:t>
      </w:r>
    </w:p>
    <w:p w14:paraId="7157EDE3"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Какви дейности имате, за да подкрепите безопасността онлайн?</w:t>
      </w:r>
    </w:p>
    <w:p w14:paraId="554E15CC"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 xml:space="preserve">Как работите с други агенции и организации за подобряване/напредък на безопасността онлайн? </w:t>
      </w:r>
    </w:p>
    <w:p w14:paraId="2FA72886"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Могат ли деца/родители да ви докладват за опасения или проблеми с безопасността онлайн?</w:t>
      </w:r>
    </w:p>
    <w:p w14:paraId="3ACA685C"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Какви са трите ви ключови предизвикателства в онлайн света?</w:t>
      </w:r>
    </w:p>
    <w:p w14:paraId="0212566F" w14:textId="77777777" w:rsidR="007E0354" w:rsidRPr="00CF4A87" w:rsidRDefault="007E0354" w:rsidP="003B49C5">
      <w:pPr>
        <w:pStyle w:val="ListParagraph"/>
        <w:numPr>
          <w:ilvl w:val="0"/>
          <w:numId w:val="20"/>
        </w:numPr>
        <w:spacing w:before="120" w:after="0" w:line="276" w:lineRule="auto"/>
        <w:jc w:val="both"/>
        <w:rPr>
          <w:rFonts w:ascii="Times New Roman" w:hAnsi="Times New Roman" w:cs="Times New Roman"/>
          <w:sz w:val="24"/>
          <w:szCs w:val="24"/>
          <w:lang w:val="bg" w:eastAsia="en-US"/>
        </w:rPr>
      </w:pPr>
      <w:r w:rsidRPr="00CF4A87">
        <w:rPr>
          <w:rFonts w:ascii="Times New Roman" w:hAnsi="Times New Roman" w:cs="Times New Roman"/>
          <w:sz w:val="24"/>
          <w:szCs w:val="24"/>
          <w:lang w:val="bg" w:eastAsia="en-US"/>
        </w:rPr>
        <w:t>Какви са трите ви ключови възможности в онлайн света?</w:t>
      </w:r>
    </w:p>
    <w:p w14:paraId="148A9EF8" w14:textId="128A3271" w:rsidR="00232418" w:rsidRDefault="007E0354" w:rsidP="002C534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Също така би било полезно да се предприемат изследвания и разбиране на възприятията и опита на децата, както и на техните родители по отношение на </w:t>
      </w:r>
      <w:r w:rsidR="00890E82">
        <w:rPr>
          <w:rFonts w:ascii="Times New Roman" w:hAnsi="Times New Roman" w:cs="Times New Roman"/>
          <w:sz w:val="24"/>
          <w:szCs w:val="24"/>
          <w:lang w:val="bg" w:eastAsia="en-US"/>
        </w:rPr>
        <w:t>защитата</w:t>
      </w:r>
      <w:r w:rsidRPr="004568E3">
        <w:rPr>
          <w:rFonts w:ascii="Times New Roman" w:hAnsi="Times New Roman" w:cs="Times New Roman"/>
          <w:sz w:val="24"/>
          <w:szCs w:val="24"/>
          <w:lang w:val="bg" w:eastAsia="en-US"/>
        </w:rPr>
        <w:t xml:space="preserve"> на децата онлайн.</w:t>
      </w:r>
      <w:bookmarkStart w:id="64" w:name="_Toc100570670"/>
      <w:bookmarkEnd w:id="63"/>
    </w:p>
    <w:p w14:paraId="25013DE1" w14:textId="77777777" w:rsidR="00AD58E3" w:rsidRDefault="00AD58E3">
      <w:pPr>
        <w:rPr>
          <w:rFonts w:ascii="Times New Roman" w:hAnsi="Times New Roman" w:cs="Times New Roman"/>
          <w:sz w:val="24"/>
          <w:szCs w:val="24"/>
          <w:lang w:val="bg" w:eastAsia="en-US"/>
        </w:rPr>
      </w:pPr>
      <w:r>
        <w:rPr>
          <w:rFonts w:ascii="Times New Roman" w:hAnsi="Times New Roman" w:cs="Times New Roman"/>
          <w:sz w:val="24"/>
          <w:szCs w:val="24"/>
          <w:lang w:val="bg" w:eastAsia="en-US"/>
        </w:rPr>
        <w:br w:type="page"/>
      </w:r>
    </w:p>
    <w:p w14:paraId="3BAFAA8B" w14:textId="77777777" w:rsidR="00236D42" w:rsidRDefault="00236D42" w:rsidP="00AD58E3">
      <w:pPr>
        <w:spacing w:before="120" w:after="0" w:line="276" w:lineRule="auto"/>
        <w:ind w:firstLine="720"/>
        <w:jc w:val="both"/>
        <w:rPr>
          <w:rFonts w:ascii="Times New Roman" w:hAnsi="Times New Roman" w:cs="Times New Roman"/>
          <w:sz w:val="24"/>
          <w:szCs w:val="24"/>
          <w:lang w:val="bg" w:eastAsia="en-US"/>
        </w:rPr>
      </w:pPr>
    </w:p>
    <w:p w14:paraId="5D2E6D1D" w14:textId="2B57AE06" w:rsidR="003D57E7" w:rsidRPr="00AD58E3" w:rsidRDefault="00232418" w:rsidP="003B49C5">
      <w:pPr>
        <w:pStyle w:val="Heading1"/>
        <w:spacing w:before="120" w:line="276" w:lineRule="auto"/>
        <w:rPr>
          <w:color w:val="1F4E79" w:themeColor="accent1" w:themeShade="80"/>
          <w:sz w:val="32"/>
          <w:u w:val="single"/>
          <w:lang w:val="bg" w:eastAsia="en-US"/>
        </w:rPr>
      </w:pPr>
      <w:r w:rsidRPr="00AD58E3">
        <w:rPr>
          <w:color w:val="1F4E79" w:themeColor="accent1" w:themeShade="80"/>
          <w:sz w:val="32"/>
          <w:lang w:val="bg" w:eastAsia="en-US"/>
        </w:rPr>
        <w:t xml:space="preserve"> </w:t>
      </w:r>
      <w:bookmarkStart w:id="65" w:name="_Toc102119376"/>
      <w:r w:rsidR="003D57E7" w:rsidRPr="00AD58E3">
        <w:rPr>
          <w:color w:val="1F4E79" w:themeColor="accent1" w:themeShade="80"/>
          <w:sz w:val="32"/>
          <w:lang w:val="bg" w:eastAsia="en-US"/>
        </w:rPr>
        <w:t>6.</w:t>
      </w:r>
      <w:r w:rsidR="003D57E7" w:rsidRPr="00AD58E3">
        <w:rPr>
          <w:color w:val="1F4E79" w:themeColor="accent1" w:themeShade="80"/>
          <w:sz w:val="32"/>
          <w:lang w:val="bg" w:eastAsia="en-US"/>
        </w:rPr>
        <w:tab/>
      </w:r>
      <w:r w:rsidR="00AD58E3">
        <w:rPr>
          <w:color w:val="1F4E79" w:themeColor="accent1" w:themeShade="80"/>
          <w:sz w:val="32"/>
          <w:lang w:val="bg" w:eastAsia="en-US"/>
        </w:rPr>
        <w:t>Справочен</w:t>
      </w:r>
      <w:r w:rsidR="00AD58E3" w:rsidRPr="00AD58E3">
        <w:rPr>
          <w:color w:val="1F4E79" w:themeColor="accent1" w:themeShade="80"/>
          <w:sz w:val="32"/>
          <w:lang w:val="bg" w:eastAsia="en-US"/>
        </w:rPr>
        <w:t xml:space="preserve"> </w:t>
      </w:r>
      <w:r w:rsidR="003D57E7" w:rsidRPr="00AD58E3">
        <w:rPr>
          <w:color w:val="1F4E79" w:themeColor="accent1" w:themeShade="80"/>
          <w:sz w:val="32"/>
          <w:lang w:val="bg" w:eastAsia="en-US"/>
        </w:rPr>
        <w:t>материал</w:t>
      </w:r>
      <w:bookmarkEnd w:id="65"/>
    </w:p>
    <w:p w14:paraId="591CCA79" w14:textId="77777777" w:rsidR="003D57E7" w:rsidRPr="004568E3" w:rsidRDefault="003D57E7"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Безопасност на децата онлайн: Основни документи и публикации</w:t>
      </w:r>
    </w:p>
    <w:p w14:paraId="40907519" w14:textId="77777777" w:rsidR="003D57E7" w:rsidRPr="004568E3" w:rsidRDefault="003D57E7" w:rsidP="003B49C5">
      <w:pPr>
        <w:widowControl w:val="0"/>
        <w:autoSpaceDE w:val="0"/>
        <w:autoSpaceDN w:val="0"/>
        <w:adjustRightInd w:val="0"/>
        <w:spacing w:before="120" w:after="0" w:line="276" w:lineRule="auto"/>
        <w:jc w:val="both"/>
        <w:rPr>
          <w:rFonts w:ascii="Times New Roman" w:eastAsia="Calibri" w:hAnsi="Times New Roman" w:cs="Times New Roman"/>
          <w:b/>
          <w:sz w:val="24"/>
          <w:szCs w:val="24"/>
          <w:lang w:val="bg" w:eastAsia="en-US"/>
        </w:rPr>
      </w:pPr>
      <w:r w:rsidRPr="004568E3">
        <w:rPr>
          <w:rFonts w:ascii="Times New Roman" w:eastAsia="Calibri" w:hAnsi="Times New Roman" w:cs="Times New Roman"/>
          <w:b/>
          <w:sz w:val="24"/>
          <w:szCs w:val="24"/>
          <w:lang w:val="bg" w:eastAsia="en-US"/>
        </w:rPr>
        <w:t>2020</w:t>
      </w:r>
    </w:p>
    <w:p w14:paraId="00E92491" w14:textId="77777777" w:rsidR="003D57E7" w:rsidRPr="00696F67" w:rsidRDefault="003D57E7" w:rsidP="003B49C5">
      <w:pPr>
        <w:pStyle w:val="ListParagraph"/>
        <w:numPr>
          <w:ilvl w:val="0"/>
          <w:numId w:val="3"/>
        </w:numPr>
        <w:spacing w:before="120" w:after="0" w:line="276" w:lineRule="auto"/>
        <w:jc w:val="both"/>
        <w:rPr>
          <w:rFonts w:ascii="Times New Roman" w:hAnsi="Times New Roman" w:cs="Times New Roman"/>
          <w:color w:val="000000"/>
          <w:sz w:val="24"/>
          <w:szCs w:val="24"/>
          <w:lang w:val="bg" w:eastAsia="en-US"/>
        </w:rPr>
      </w:pPr>
      <w:r w:rsidRPr="00696F67">
        <w:rPr>
          <w:rFonts w:ascii="Times New Roman" w:hAnsi="Times New Roman" w:cs="Times New Roman"/>
          <w:color w:val="000000"/>
          <w:sz w:val="24"/>
          <w:szCs w:val="24"/>
          <w:lang w:val="bg" w:eastAsia="en-US"/>
        </w:rPr>
        <w:t xml:space="preserve">ECPAT International, </w:t>
      </w:r>
      <w:hyperlink r:id="rId46" w:history="1">
        <w:r w:rsidRPr="00696F67">
          <w:rPr>
            <w:rFonts w:ascii="Times New Roman" w:hAnsi="Times New Roman" w:cs="Times New Roman"/>
            <w:color w:val="2E74B5" w:themeColor="accent1" w:themeShade="BF"/>
            <w:sz w:val="24"/>
            <w:szCs w:val="24"/>
            <w:lang w:val="bg" w:eastAsia="en-US"/>
          </w:rPr>
          <w:t>Сексуална експлоатация на деца в Близкия изток и Северна Африка</w:t>
        </w:r>
      </w:hyperlink>
      <w:r w:rsidRPr="00696F67">
        <w:rPr>
          <w:rFonts w:ascii="Times New Roman" w:hAnsi="Times New Roman" w:cs="Times New Roman"/>
          <w:color w:val="000000"/>
          <w:sz w:val="24"/>
          <w:szCs w:val="24"/>
          <w:lang w:val="bg" w:eastAsia="en-US"/>
        </w:rPr>
        <w:t>, 2020</w:t>
      </w:r>
    </w:p>
    <w:p w14:paraId="0B2C720C" w14:textId="74EF536C" w:rsidR="003D57E7" w:rsidRPr="00696F67" w:rsidRDefault="003D57E7" w:rsidP="003B49C5">
      <w:pPr>
        <w:pStyle w:val="ListParagraph"/>
        <w:numPr>
          <w:ilvl w:val="0"/>
          <w:numId w:val="3"/>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DQ </w:t>
      </w:r>
      <w:r w:rsidRPr="00696F67">
        <w:rPr>
          <w:rFonts w:ascii="Times New Roman" w:hAnsi="Times New Roman" w:cs="Times New Roman"/>
          <w:color w:val="000000"/>
          <w:sz w:val="24"/>
          <w:szCs w:val="24"/>
          <w:lang w:val="bg" w:eastAsia="en-US"/>
        </w:rPr>
        <w:t>Inst</w:t>
      </w:r>
      <w:r w:rsidR="00156B2A">
        <w:rPr>
          <w:rFonts w:ascii="Times New Roman" w:hAnsi="Times New Roman" w:cs="Times New Roman"/>
          <w:color w:val="000000"/>
          <w:sz w:val="24"/>
          <w:szCs w:val="24"/>
          <w:lang w:val="bg" w:eastAsia="en-US"/>
        </w:rPr>
        <w:t>МСД</w:t>
      </w:r>
      <w:r w:rsidRPr="00696F67">
        <w:rPr>
          <w:rFonts w:ascii="Times New Roman" w:hAnsi="Times New Roman" w:cs="Times New Roman"/>
          <w:color w:val="000000"/>
          <w:sz w:val="24"/>
          <w:szCs w:val="24"/>
          <w:lang w:val="bg" w:eastAsia="en-US"/>
        </w:rPr>
        <w:t>te</w:t>
      </w:r>
      <w:r w:rsidRPr="00696F67">
        <w:rPr>
          <w:rFonts w:ascii="Times New Roman" w:hAnsi="Times New Roman" w:cs="Times New Roman"/>
          <w:sz w:val="24"/>
          <w:szCs w:val="24"/>
          <w:lang w:val="bg" w:eastAsia="en-US"/>
        </w:rPr>
        <w:t xml:space="preserve">, 2020 г. Доклад за безопасността на децата онлайн, 2020 г. </w:t>
      </w:r>
    </w:p>
    <w:p w14:paraId="431FDFA5" w14:textId="77777777" w:rsidR="003D57E7" w:rsidRPr="00696F67" w:rsidRDefault="003D57E7" w:rsidP="003B49C5">
      <w:pPr>
        <w:pStyle w:val="ListParagraph"/>
        <w:numPr>
          <w:ilvl w:val="0"/>
          <w:numId w:val="3"/>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EU Kids Online, </w:t>
      </w:r>
      <w:hyperlink r:id="rId47" w:tooltip="EU Kids Online 2020: Survey results from 19 countries" w:history="1">
        <w:r w:rsidRPr="00696F67">
          <w:rPr>
            <w:rFonts w:ascii="Times New Roman" w:hAnsi="Times New Roman" w:cs="Times New Roman"/>
            <w:color w:val="2E74B5" w:themeColor="accent1" w:themeShade="BF"/>
            <w:sz w:val="24"/>
            <w:szCs w:val="24"/>
            <w:lang w:val="bg" w:eastAsia="en-US"/>
          </w:rPr>
          <w:t>EU Kids Online 2020: Резултати от проучването от 19 държави</w:t>
        </w:r>
      </w:hyperlink>
      <w:r w:rsidRPr="00696F67">
        <w:rPr>
          <w:rFonts w:ascii="Times New Roman" w:hAnsi="Times New Roman" w:cs="Times New Roman"/>
          <w:sz w:val="24"/>
          <w:szCs w:val="24"/>
          <w:lang w:val="bg" w:eastAsia="en-US"/>
        </w:rPr>
        <w:t>, 2020 г.</w:t>
      </w:r>
    </w:p>
    <w:p w14:paraId="38D3A581" w14:textId="77777777" w:rsidR="00AD58E3" w:rsidRDefault="00AD58E3" w:rsidP="003B49C5">
      <w:pPr>
        <w:widowControl w:val="0"/>
        <w:autoSpaceDE w:val="0"/>
        <w:autoSpaceDN w:val="0"/>
        <w:adjustRightInd w:val="0"/>
        <w:spacing w:before="120" w:after="0" w:line="276" w:lineRule="auto"/>
        <w:jc w:val="both"/>
        <w:rPr>
          <w:rFonts w:ascii="Times New Roman" w:hAnsi="Times New Roman" w:cs="Times New Roman"/>
          <w:b/>
          <w:sz w:val="24"/>
          <w:szCs w:val="24"/>
          <w:lang w:val="bg" w:eastAsia="en-US"/>
        </w:rPr>
      </w:pPr>
    </w:p>
    <w:p w14:paraId="2A811EE1" w14:textId="77777777" w:rsidR="003D57E7" w:rsidRPr="004568E3" w:rsidRDefault="003D57E7" w:rsidP="003B49C5">
      <w:pPr>
        <w:widowControl w:val="0"/>
        <w:autoSpaceDE w:val="0"/>
        <w:autoSpaceDN w:val="0"/>
        <w:adjustRightInd w:val="0"/>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2019</w:t>
      </w:r>
    </w:p>
    <w:p w14:paraId="368A6F7C" w14:textId="1C60444E"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Фондация за наблюдение на </w:t>
      </w:r>
      <w:r w:rsidR="006406A4">
        <w:rPr>
          <w:rFonts w:ascii="Times New Roman" w:hAnsi="Times New Roman" w:cs="Times New Roman"/>
          <w:sz w:val="24"/>
          <w:szCs w:val="24"/>
          <w:lang w:val="bg" w:eastAsia="en-US"/>
        </w:rPr>
        <w:t>Интернет</w:t>
      </w:r>
      <w:r w:rsidRPr="00696F67">
        <w:rPr>
          <w:rFonts w:ascii="Times New Roman" w:hAnsi="Times New Roman" w:cs="Times New Roman"/>
          <w:sz w:val="24"/>
          <w:szCs w:val="24"/>
          <w:lang w:val="bg" w:eastAsia="en-US"/>
        </w:rPr>
        <w:t xml:space="preserve"> (IWF), </w:t>
      </w:r>
      <w:hyperlink r:id="rId48" w:history="1">
        <w:r w:rsidRPr="00696F67">
          <w:rPr>
            <w:rFonts w:ascii="Times New Roman" w:hAnsi="Times New Roman" w:cs="Times New Roman"/>
            <w:color w:val="2E74B5" w:themeColor="accent1" w:themeShade="BF"/>
            <w:sz w:val="24"/>
            <w:szCs w:val="24"/>
            <w:lang w:val="bg" w:eastAsia="en-US"/>
          </w:rPr>
          <w:t>Годишен доклад</w:t>
        </w:r>
      </w:hyperlink>
      <w:r w:rsidRPr="00696F67">
        <w:rPr>
          <w:rFonts w:ascii="Times New Roman" w:hAnsi="Times New Roman" w:cs="Times New Roman"/>
          <w:sz w:val="24"/>
          <w:szCs w:val="24"/>
          <w:lang w:val="bg" w:eastAsia="en-US"/>
        </w:rPr>
        <w:t>, 2019 г.</w:t>
      </w:r>
    </w:p>
    <w:p w14:paraId="77E3C867"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Световен алианс WePROTECT, </w:t>
      </w:r>
      <w:hyperlink r:id="rId49" w:history="1">
        <w:r w:rsidRPr="00696F67">
          <w:rPr>
            <w:rFonts w:ascii="Times New Roman" w:hAnsi="Times New Roman" w:cs="Times New Roman"/>
            <w:color w:val="2E74B5" w:themeColor="accent1" w:themeShade="BF"/>
            <w:sz w:val="24"/>
            <w:szCs w:val="24"/>
            <w:lang w:val="bg" w:eastAsia="en-US"/>
          </w:rPr>
          <w:t>Global Threat Assessment</w:t>
        </w:r>
      </w:hyperlink>
      <w:r w:rsidRPr="00696F67">
        <w:rPr>
          <w:rFonts w:ascii="Times New Roman" w:hAnsi="Times New Roman" w:cs="Times New Roman"/>
          <w:sz w:val="24"/>
          <w:szCs w:val="24"/>
          <w:lang w:val="bg" w:eastAsia="en-US"/>
        </w:rPr>
        <w:t>, 2019</w:t>
      </w:r>
    </w:p>
    <w:p w14:paraId="788C07E2" w14:textId="342937BB"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Широколентова комисия/</w:t>
      </w:r>
      <w:r w:rsidR="00156B2A">
        <w:rPr>
          <w:rFonts w:ascii="Times New Roman" w:hAnsi="Times New Roman" w:cs="Times New Roman"/>
          <w:sz w:val="24"/>
          <w:szCs w:val="24"/>
          <w:lang w:val="bg" w:eastAsia="en-US"/>
        </w:rPr>
        <w:t>МСД</w:t>
      </w:r>
      <w:r w:rsidRPr="00696F67">
        <w:rPr>
          <w:rFonts w:ascii="Times New Roman" w:hAnsi="Times New Roman" w:cs="Times New Roman"/>
          <w:sz w:val="24"/>
          <w:szCs w:val="24"/>
          <w:lang w:val="bg" w:eastAsia="en-US"/>
        </w:rPr>
        <w:t xml:space="preserve">, Детска онлайн безопасност. </w:t>
      </w:r>
      <w:hyperlink r:id="rId50" w:history="1">
        <w:r w:rsidRPr="00696F67">
          <w:rPr>
            <w:rFonts w:ascii="Times New Roman" w:hAnsi="Times New Roman" w:cs="Times New Roman"/>
            <w:color w:val="2E74B5" w:themeColor="accent1" w:themeShade="BF"/>
            <w:sz w:val="24"/>
            <w:szCs w:val="24"/>
            <w:lang w:val="bg" w:eastAsia="en-US"/>
          </w:rPr>
          <w:t>Универсална декларация</w:t>
        </w:r>
      </w:hyperlink>
      <w:r w:rsidRPr="00696F67">
        <w:rPr>
          <w:rFonts w:ascii="Times New Roman" w:hAnsi="Times New Roman" w:cs="Times New Roman"/>
          <w:sz w:val="24"/>
          <w:szCs w:val="24"/>
          <w:lang w:val="bg" w:eastAsia="en-US"/>
        </w:rPr>
        <w:t>, 2019 г.</w:t>
      </w:r>
    </w:p>
    <w:p w14:paraId="2F175BAB" w14:textId="2C4BE125"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Широколентова комисия/</w:t>
      </w:r>
      <w:r w:rsidR="00156B2A">
        <w:rPr>
          <w:rFonts w:ascii="Times New Roman" w:hAnsi="Times New Roman" w:cs="Times New Roman"/>
          <w:sz w:val="24"/>
          <w:szCs w:val="24"/>
          <w:lang w:val="bg" w:eastAsia="en-US"/>
        </w:rPr>
        <w:t>МСД</w:t>
      </w:r>
      <w:r w:rsidRPr="00696F67">
        <w:rPr>
          <w:rFonts w:ascii="Times New Roman" w:hAnsi="Times New Roman" w:cs="Times New Roman"/>
          <w:sz w:val="24"/>
          <w:szCs w:val="24"/>
          <w:lang w:val="bg" w:eastAsia="en-US"/>
        </w:rPr>
        <w:t xml:space="preserve">, Детска безопасност онлайн: </w:t>
      </w:r>
      <w:hyperlink r:id="rId51" w:history="1">
        <w:r w:rsidRPr="00696F67">
          <w:rPr>
            <w:rFonts w:ascii="Times New Roman" w:hAnsi="Times New Roman" w:cs="Times New Roman"/>
            <w:color w:val="2E74B5" w:themeColor="accent1" w:themeShade="BF"/>
            <w:sz w:val="24"/>
            <w:szCs w:val="24"/>
            <w:lang w:val="bg" w:eastAsia="en-US"/>
          </w:rPr>
          <w:t>Свеждане до минимум на риска от насилие, злоупотреба и експлоатация онлайн</w:t>
        </w:r>
      </w:hyperlink>
      <w:r w:rsidRPr="00696F67">
        <w:rPr>
          <w:rFonts w:ascii="Times New Roman" w:hAnsi="Times New Roman" w:cs="Times New Roman"/>
          <w:sz w:val="24"/>
          <w:szCs w:val="24"/>
          <w:lang w:val="bg" w:eastAsia="en-US"/>
        </w:rPr>
        <w:t>, 2019 г.</w:t>
      </w:r>
    </w:p>
    <w:p w14:paraId="2E247E9F"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Global Kids Online, </w:t>
      </w:r>
      <w:hyperlink r:id="rId52" w:history="1">
        <w:r w:rsidRPr="00696F67">
          <w:rPr>
            <w:rFonts w:ascii="Times New Roman" w:hAnsi="Times New Roman" w:cs="Times New Roman"/>
            <w:color w:val="2E74B5" w:themeColor="accent1" w:themeShade="BF"/>
            <w:sz w:val="24"/>
            <w:szCs w:val="24"/>
            <w:lang w:val="bg" w:eastAsia="en-US"/>
          </w:rPr>
          <w:t>Израстване в свързан свят</w:t>
        </w:r>
      </w:hyperlink>
      <w:r w:rsidRPr="00696F67">
        <w:rPr>
          <w:rFonts w:ascii="Times New Roman" w:hAnsi="Times New Roman" w:cs="Times New Roman"/>
          <w:sz w:val="24"/>
          <w:szCs w:val="24"/>
          <w:lang w:val="bg" w:eastAsia="en-US"/>
        </w:rPr>
        <w:t>, 2019</w:t>
      </w:r>
    </w:p>
    <w:p w14:paraId="491A68E3" w14:textId="77777777" w:rsidR="003D57E7" w:rsidRPr="00696F67" w:rsidRDefault="00BA4F3A"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hyperlink r:id="rId53" w:history="1">
        <w:r w:rsidR="003D57E7" w:rsidRPr="00696F67">
          <w:rPr>
            <w:rFonts w:ascii="Times New Roman" w:hAnsi="Times New Roman" w:cs="Times New Roman"/>
            <w:color w:val="2E74B5" w:themeColor="accent1" w:themeShade="BF"/>
            <w:sz w:val="24"/>
            <w:szCs w:val="24"/>
            <w:lang w:val="bg" w:eastAsia="en-US"/>
          </w:rPr>
          <w:t>Rethinking the Detection of Child Sexual Abuse Imagery in the Internet</w:t>
        </w:r>
      </w:hyperlink>
      <w:r w:rsidR="003D57E7" w:rsidRPr="00696F67">
        <w:rPr>
          <w:rFonts w:ascii="Times New Roman" w:hAnsi="Times New Roman" w:cs="Times New Roman"/>
          <w:sz w:val="24"/>
          <w:szCs w:val="24"/>
          <w:lang w:val="bg" w:eastAsia="en-US"/>
        </w:rPr>
        <w:t xml:space="preserve">, in Proceedings of the 2019 World Wide Web Conference, 13—17, 2019, Сан Франциско, САЩ, 2019 г. </w:t>
      </w:r>
    </w:p>
    <w:p w14:paraId="15369F1D"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Министерство на вътрешните работи на Обединеното кралство</w:t>
      </w:r>
      <w:hyperlink r:id="rId54" w:history="1">
        <w:r w:rsidRPr="00696F67">
          <w:rPr>
            <w:rFonts w:ascii="Times New Roman" w:hAnsi="Times New Roman" w:cs="Times New Roman"/>
            <w:color w:val="2E74B5" w:themeColor="accent1" w:themeShade="BF"/>
            <w:sz w:val="24"/>
            <w:szCs w:val="24"/>
            <w:lang w:val="bg" w:eastAsia="en-US"/>
          </w:rPr>
          <w:t>, Бяла книга за онлайн вредите</w:t>
        </w:r>
      </w:hyperlink>
      <w:r w:rsidRPr="00696F67">
        <w:rPr>
          <w:rFonts w:ascii="Times New Roman" w:hAnsi="Times New Roman" w:cs="Times New Roman"/>
          <w:sz w:val="24"/>
          <w:szCs w:val="24"/>
          <w:lang w:val="bg" w:eastAsia="en-US"/>
        </w:rPr>
        <w:t xml:space="preserve"> (само за Обединеното кралство), 2019 г. </w:t>
      </w:r>
    </w:p>
    <w:p w14:paraId="6B82DC6C"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PA Consulting</w:t>
      </w:r>
      <w:hyperlink r:id="rId55" w:history="1">
        <w:r w:rsidRPr="00696F67">
          <w:rPr>
            <w:rFonts w:ascii="Times New Roman" w:hAnsi="Times New Roman" w:cs="Times New Roman"/>
            <w:color w:val="2E74B5" w:themeColor="accent1" w:themeShade="BF"/>
            <w:sz w:val="24"/>
            <w:szCs w:val="24"/>
            <w:lang w:val="bg" w:eastAsia="en-US"/>
          </w:rPr>
          <w:t>, Заплетена мрежа: Rethinking the approach to online CSEA (Преосмисляне на подхода към онлайн CSEA)</w:t>
        </w:r>
      </w:hyperlink>
      <w:r w:rsidRPr="00696F67">
        <w:rPr>
          <w:rFonts w:ascii="Times New Roman" w:hAnsi="Times New Roman" w:cs="Times New Roman"/>
          <w:sz w:val="24"/>
          <w:szCs w:val="24"/>
          <w:lang w:val="bg" w:eastAsia="en-US"/>
        </w:rPr>
        <w:t xml:space="preserve">, 2019 г. </w:t>
      </w:r>
    </w:p>
    <w:p w14:paraId="164F009D"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Служба на комисаря по информацията на Обединеното кралство, Консултация относно Кодекса за поведение за подпомагане на защитата на децата онлайн (само за Обединеното кралство), 2019 г. </w:t>
      </w:r>
    </w:p>
    <w:p w14:paraId="6FD757BB"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Глобален фонд за прекратяване на насилието срещу деца, нарушаване </w:t>
      </w:r>
      <w:hyperlink r:id="rId56" w:history="1">
        <w:r w:rsidRPr="00696F67">
          <w:rPr>
            <w:rFonts w:ascii="Times New Roman" w:hAnsi="Times New Roman" w:cs="Times New Roman"/>
            <w:color w:val="2E74B5" w:themeColor="accent1" w:themeShade="BF"/>
            <w:sz w:val="24"/>
            <w:szCs w:val="24"/>
            <w:lang w:val="bg" w:eastAsia="en-US"/>
          </w:rPr>
          <w:t>на вредите: доказателства за разбиране на сексуалната експлоатация и малтретирането на деца онлайн</w:t>
        </w:r>
      </w:hyperlink>
      <w:r w:rsidRPr="00696F67">
        <w:rPr>
          <w:rFonts w:ascii="Times New Roman" w:hAnsi="Times New Roman" w:cs="Times New Roman"/>
          <w:sz w:val="24"/>
          <w:szCs w:val="24"/>
          <w:lang w:val="bg" w:eastAsia="en-US"/>
        </w:rPr>
        <w:t xml:space="preserve">, 2019 г. </w:t>
      </w:r>
    </w:p>
    <w:p w14:paraId="334D92D3"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Глобално партньорство за прекратяване на насилието над деца, безопасно да научите </w:t>
      </w:r>
      <w:hyperlink r:id="rId57" w:history="1">
        <w:r w:rsidRPr="00696F67">
          <w:rPr>
            <w:rFonts w:ascii="Times New Roman" w:hAnsi="Times New Roman" w:cs="Times New Roman"/>
            <w:color w:val="2E74B5" w:themeColor="accent1" w:themeShade="BF"/>
            <w:sz w:val="24"/>
            <w:szCs w:val="24"/>
            <w:lang w:val="bg" w:eastAsia="en-US"/>
          </w:rPr>
          <w:t>покана за действие</w:t>
        </w:r>
      </w:hyperlink>
      <w:r w:rsidRPr="00696F67">
        <w:rPr>
          <w:rFonts w:ascii="Times New Roman" w:hAnsi="Times New Roman" w:cs="Times New Roman"/>
          <w:sz w:val="24"/>
          <w:szCs w:val="24"/>
          <w:lang w:val="bg" w:eastAsia="en-US"/>
        </w:rPr>
        <w:t xml:space="preserve">, Младежки манифест, 2019 г. </w:t>
      </w:r>
    </w:p>
    <w:p w14:paraId="42068617"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color w:val="000000"/>
          <w:sz w:val="24"/>
          <w:szCs w:val="24"/>
          <w:lang w:val="bg" w:eastAsia="en-US"/>
        </w:rPr>
      </w:pPr>
      <w:r w:rsidRPr="00696F67">
        <w:rPr>
          <w:rFonts w:ascii="Times New Roman" w:hAnsi="Times New Roman" w:cs="Times New Roman"/>
          <w:sz w:val="24"/>
          <w:szCs w:val="24"/>
          <w:lang w:val="bg" w:eastAsia="en-US"/>
        </w:rPr>
        <w:t xml:space="preserve">ЮНЕСКО, </w:t>
      </w:r>
      <w:hyperlink r:id="rId58" w:history="1">
        <w:r w:rsidRPr="00696F67">
          <w:rPr>
            <w:rFonts w:ascii="Times New Roman" w:hAnsi="Times New Roman" w:cs="Times New Roman"/>
            <w:color w:val="2E74B5" w:themeColor="accent1" w:themeShade="BF"/>
            <w:sz w:val="24"/>
            <w:szCs w:val="24"/>
            <w:lang w:val="bg" w:eastAsia="en-US"/>
          </w:rPr>
          <w:t>Зад цифрите: „Прекратяване на насилието и тормоза</w:t>
        </w:r>
      </w:hyperlink>
      <w:r w:rsidRPr="00696F67">
        <w:rPr>
          <w:rFonts w:ascii="Times New Roman" w:hAnsi="Times New Roman" w:cs="Times New Roman"/>
          <w:sz w:val="24"/>
          <w:szCs w:val="24"/>
          <w:lang w:val="bg" w:eastAsia="en-US"/>
        </w:rPr>
        <w:t xml:space="preserve">в училищата“, 2019 г. (включва данни за обидно поведение онлайн и кибертормоз) </w:t>
      </w:r>
    </w:p>
    <w:p w14:paraId="0F52E73E"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color w:val="000000"/>
          <w:sz w:val="24"/>
          <w:szCs w:val="24"/>
          <w:lang w:val="bg" w:eastAsia="en-US"/>
        </w:rPr>
      </w:pPr>
      <w:r w:rsidRPr="00696F67">
        <w:rPr>
          <w:rFonts w:ascii="Times New Roman" w:hAnsi="Times New Roman" w:cs="Times New Roman"/>
          <w:color w:val="000000" w:themeColor="text1"/>
          <w:sz w:val="24"/>
          <w:szCs w:val="24"/>
          <w:lang w:val="bg" w:eastAsia="en-US"/>
        </w:rPr>
        <w:t xml:space="preserve">Права на човека на ООН, Права </w:t>
      </w:r>
      <w:hyperlink r:id="rId59" w:history="1">
        <w:r w:rsidRPr="00696F67">
          <w:rPr>
            <w:rFonts w:ascii="Times New Roman" w:hAnsi="Times New Roman" w:cs="Times New Roman"/>
            <w:color w:val="2E74B5" w:themeColor="accent1" w:themeShade="BF"/>
            <w:sz w:val="24"/>
            <w:szCs w:val="24"/>
            <w:lang w:val="bg" w:eastAsia="en-US"/>
          </w:rPr>
          <w:t>на децата във връзка с цифровата среда</w:t>
        </w:r>
      </w:hyperlink>
      <w:r w:rsidRPr="00696F67">
        <w:rPr>
          <w:rFonts w:ascii="Times New Roman" w:hAnsi="Times New Roman" w:cs="Times New Roman"/>
          <w:color w:val="000000" w:themeColor="text1"/>
          <w:sz w:val="24"/>
          <w:szCs w:val="24"/>
          <w:lang w:val="bg" w:eastAsia="en-US"/>
        </w:rPr>
        <w:t xml:space="preserve"> 2019 г.</w:t>
      </w:r>
    </w:p>
    <w:p w14:paraId="7A7DE28D" w14:textId="77777777" w:rsidR="00696F67" w:rsidRDefault="003D57E7" w:rsidP="003B49C5">
      <w:pPr>
        <w:pStyle w:val="ListParagraph"/>
        <w:numPr>
          <w:ilvl w:val="0"/>
          <w:numId w:val="9"/>
        </w:numPr>
        <w:spacing w:before="120" w:after="0" w:line="276" w:lineRule="auto"/>
        <w:jc w:val="both"/>
        <w:rPr>
          <w:rFonts w:ascii="Times New Roman" w:hAnsi="Times New Roman" w:cs="Times New Roman"/>
          <w:color w:val="000000" w:themeColor="text1"/>
          <w:sz w:val="24"/>
          <w:szCs w:val="24"/>
          <w:lang w:val="bg" w:eastAsia="en-US"/>
        </w:rPr>
      </w:pPr>
      <w:r w:rsidRPr="00696F67">
        <w:rPr>
          <w:rFonts w:ascii="Times New Roman" w:hAnsi="Times New Roman" w:cs="Times New Roman"/>
          <w:color w:val="000000" w:themeColor="text1"/>
          <w:sz w:val="24"/>
          <w:szCs w:val="24"/>
          <w:lang w:val="bg" w:eastAsia="en-US"/>
        </w:rPr>
        <w:t xml:space="preserve">Австралийски комисар по електронната </w:t>
      </w:r>
      <w:hyperlink r:id="rId60" w:history="1">
        <w:r w:rsidRPr="00696F67">
          <w:rPr>
            <w:rFonts w:ascii="Times New Roman" w:hAnsi="Times New Roman" w:cs="Times New Roman"/>
            <w:color w:val="2E74B5" w:themeColor="accent1" w:themeShade="BF"/>
            <w:sz w:val="24"/>
            <w:szCs w:val="24"/>
            <w:lang w:val="bg" w:eastAsia="en-US"/>
          </w:rPr>
          <w:t>безопасност, Преглед на безопасността чрез дизайн</w:t>
        </w:r>
      </w:hyperlink>
      <w:r w:rsidRPr="00696F67">
        <w:rPr>
          <w:rFonts w:ascii="Times New Roman" w:hAnsi="Times New Roman" w:cs="Times New Roman"/>
          <w:color w:val="000000" w:themeColor="text1"/>
          <w:sz w:val="24"/>
          <w:szCs w:val="24"/>
          <w:lang w:val="bg" w:eastAsia="en-US"/>
        </w:rPr>
        <w:t xml:space="preserve">, 2019 г. </w:t>
      </w:r>
      <w:bookmarkEnd w:id="64"/>
    </w:p>
    <w:p w14:paraId="4A6941CB" w14:textId="77777777" w:rsidR="00696F67" w:rsidRPr="00696F67" w:rsidRDefault="003D57E7" w:rsidP="003B49C5">
      <w:pPr>
        <w:pStyle w:val="ListParagraph"/>
        <w:numPr>
          <w:ilvl w:val="0"/>
          <w:numId w:val="9"/>
        </w:numPr>
        <w:spacing w:before="120" w:after="0" w:line="276" w:lineRule="auto"/>
        <w:jc w:val="both"/>
        <w:rPr>
          <w:rFonts w:ascii="Times New Roman" w:hAnsi="Times New Roman" w:cs="Times New Roman"/>
          <w:color w:val="000000" w:themeColor="text1"/>
          <w:sz w:val="24"/>
          <w:szCs w:val="24"/>
          <w:lang w:val="bg" w:eastAsia="en-US"/>
        </w:rPr>
      </w:pPr>
      <w:r w:rsidRPr="00696F67">
        <w:rPr>
          <w:rFonts w:ascii="Times New Roman" w:hAnsi="Times New Roman" w:cs="Times New Roman"/>
          <w:color w:val="000000"/>
          <w:sz w:val="24"/>
          <w:szCs w:val="24"/>
          <w:lang w:val="bg" w:eastAsia="en-US"/>
        </w:rPr>
        <w:t xml:space="preserve">УНИЦЕФ, </w:t>
      </w:r>
      <w:hyperlink r:id="rId61" w:history="1">
        <w:r w:rsidRPr="00696F67">
          <w:rPr>
            <w:rFonts w:ascii="Times New Roman" w:hAnsi="Times New Roman" w:cs="Times New Roman"/>
            <w:color w:val="2E74B5" w:themeColor="accent1" w:themeShade="BF"/>
            <w:sz w:val="24"/>
            <w:szCs w:val="24"/>
            <w:lang w:val="bg" w:eastAsia="en-US"/>
          </w:rPr>
          <w:t>Защо предприятията трябва да инвестират в цифровата безопасност на децата,</w:t>
        </w:r>
      </w:hyperlink>
      <w:r w:rsidRPr="00696F67">
        <w:rPr>
          <w:rFonts w:ascii="Times New Roman" w:hAnsi="Times New Roman" w:cs="Times New Roman"/>
          <w:color w:val="000000"/>
          <w:sz w:val="24"/>
          <w:szCs w:val="24"/>
          <w:lang w:val="bg" w:eastAsia="en-US"/>
        </w:rPr>
        <w:t xml:space="preserve"> 2019 г.</w:t>
      </w:r>
    </w:p>
    <w:p w14:paraId="430DEB47" w14:textId="77777777" w:rsidR="003D57E7" w:rsidRPr="00696F67" w:rsidRDefault="003D57E7" w:rsidP="003B49C5">
      <w:pPr>
        <w:pStyle w:val="ListParagraph"/>
        <w:numPr>
          <w:ilvl w:val="0"/>
          <w:numId w:val="9"/>
        </w:numPr>
        <w:spacing w:before="120" w:after="0" w:line="276" w:lineRule="auto"/>
        <w:jc w:val="both"/>
        <w:rPr>
          <w:rFonts w:ascii="Times New Roman" w:hAnsi="Times New Roman" w:cs="Times New Roman"/>
          <w:color w:val="000000" w:themeColor="text1"/>
          <w:sz w:val="24"/>
          <w:szCs w:val="24"/>
          <w:lang w:val="bg" w:eastAsia="en-US"/>
        </w:rPr>
      </w:pPr>
      <w:r w:rsidRPr="00696F67">
        <w:rPr>
          <w:rFonts w:ascii="Times New Roman" w:hAnsi="Times New Roman" w:cs="Times New Roman"/>
          <w:sz w:val="24"/>
          <w:szCs w:val="24"/>
          <w:lang w:val="bg" w:eastAsia="en-US"/>
        </w:rPr>
        <w:t xml:space="preserve">Държавен департамент на САЩ, Доклад за </w:t>
      </w:r>
      <w:hyperlink r:id="rId62" w:history="1">
        <w:r w:rsidRPr="00696F67">
          <w:rPr>
            <w:rFonts w:ascii="Times New Roman" w:hAnsi="Times New Roman" w:cs="Times New Roman"/>
            <w:color w:val="2E74B5" w:themeColor="accent1" w:themeShade="BF"/>
            <w:sz w:val="24"/>
            <w:szCs w:val="24"/>
            <w:lang w:val="bg" w:eastAsia="en-US"/>
          </w:rPr>
          <w:t>трафика на хора,</w:t>
        </w:r>
      </w:hyperlink>
      <w:r w:rsidRPr="00696F67">
        <w:rPr>
          <w:rFonts w:ascii="Times New Roman" w:hAnsi="Times New Roman" w:cs="Times New Roman"/>
          <w:sz w:val="24"/>
          <w:szCs w:val="24"/>
          <w:lang w:val="bg" w:eastAsia="en-US"/>
        </w:rPr>
        <w:t xml:space="preserve"> 2019 г.</w:t>
      </w:r>
    </w:p>
    <w:p w14:paraId="0807D72A" w14:textId="77777777" w:rsidR="003D57E7" w:rsidRPr="004568E3" w:rsidRDefault="003D57E7"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lastRenderedPageBreak/>
        <w:t>2018</w:t>
      </w:r>
    </w:p>
    <w:p w14:paraId="2FD62DF7" w14:textId="77777777" w:rsid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Световен алианс WePROTECT, Global Threat Assessment, 2018</w:t>
      </w:r>
    </w:p>
    <w:p w14:paraId="46AE300D" w14:textId="77777777" w:rsidR="00696F6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Детско достойнство в цифровия свят, Доклад на техническата работна група, </w:t>
      </w:r>
      <w:r w:rsidRPr="00696F67">
        <w:rPr>
          <w:rFonts w:ascii="Times New Roman" w:hAnsi="Times New Roman" w:cs="Times New Roman"/>
          <w:color w:val="000000" w:themeColor="text1"/>
          <w:sz w:val="24"/>
          <w:szCs w:val="24"/>
          <w:lang w:val="bg" w:eastAsia="en-US"/>
        </w:rPr>
        <w:t xml:space="preserve">Съвет на Европа, 2018 </w:t>
      </w:r>
      <w:hyperlink r:id="rId63">
        <w:r w:rsidRPr="00696F67">
          <w:rPr>
            <w:rFonts w:ascii="Times New Roman" w:hAnsi="Times New Roman" w:cs="Times New Roman"/>
            <w:color w:val="2E74B5" w:themeColor="accent1" w:themeShade="BF"/>
            <w:sz w:val="24"/>
            <w:szCs w:val="24"/>
            <w:lang w:val="bg" w:eastAsia="en-US"/>
          </w:rPr>
          <w:t>г., Препоръка CM/Rec(2018)7 на Комитета на министрите до държавите членки относно насоки за зачитане, защита и изпълнение на правата на детето в цифровата среда,</w:t>
        </w:r>
      </w:hyperlink>
      <w:r w:rsidRPr="00696F67">
        <w:rPr>
          <w:rFonts w:ascii="Times New Roman" w:hAnsi="Times New Roman" w:cs="Times New Roman"/>
          <w:color w:val="000000" w:themeColor="text1"/>
          <w:sz w:val="24"/>
          <w:szCs w:val="24"/>
          <w:lang w:val="bg" w:eastAsia="en-US"/>
        </w:rPr>
        <w:t xml:space="preserve"> 2018 г.</w:t>
      </w:r>
    </w:p>
    <w:p w14:paraId="23763BF7" w14:textId="77777777" w:rsid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Глобален фонд за прекратяване на насилието над деца, </w:t>
      </w:r>
      <w:hyperlink r:id="rId64" w:history="1">
        <w:r w:rsidRPr="00696F67">
          <w:rPr>
            <w:rFonts w:ascii="Times New Roman" w:hAnsi="Times New Roman" w:cs="Times New Roman"/>
            <w:color w:val="2E74B5" w:themeColor="accent1" w:themeShade="BF"/>
            <w:sz w:val="24"/>
            <w:szCs w:val="24"/>
            <w:lang w:val="bg" w:eastAsia="en-US"/>
          </w:rPr>
          <w:t>Две години помощни решения: резултати от инвестициите на Фонда</w:t>
        </w:r>
      </w:hyperlink>
      <w:r w:rsidRPr="00696F67">
        <w:rPr>
          <w:rFonts w:ascii="Times New Roman" w:hAnsi="Times New Roman" w:cs="Times New Roman"/>
          <w:sz w:val="24"/>
          <w:szCs w:val="24"/>
          <w:lang w:val="bg" w:eastAsia="en-US"/>
        </w:rPr>
        <w:t xml:space="preserve">, 2018 г. </w:t>
      </w:r>
    </w:p>
    <w:p w14:paraId="09E73306" w14:textId="77777777" w:rsid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Световен алианс WePROTECT, </w:t>
      </w:r>
      <w:hyperlink r:id="rId65" w:history="1">
        <w:r w:rsidRPr="00696F67">
          <w:rPr>
            <w:rFonts w:ascii="Times New Roman" w:hAnsi="Times New Roman" w:cs="Times New Roman"/>
            <w:color w:val="2E74B5" w:themeColor="accent1" w:themeShade="BF"/>
            <w:sz w:val="24"/>
            <w:szCs w:val="24"/>
            <w:lang w:val="bg" w:eastAsia="en-US"/>
          </w:rPr>
          <w:t>Country examples of Model of National Response capacity and implementation (Посочени по държави примери за модел на капацитет за национални ответни действия и изпълнение</w:t>
        </w:r>
      </w:hyperlink>
      <w:r w:rsidRPr="00696F67">
        <w:rPr>
          <w:rFonts w:ascii="Times New Roman" w:hAnsi="Times New Roman" w:cs="Times New Roman"/>
          <w:sz w:val="24"/>
          <w:szCs w:val="24"/>
          <w:lang w:val="bg" w:eastAsia="en-US"/>
        </w:rPr>
        <w:t xml:space="preserve">), 2018 г. </w:t>
      </w:r>
    </w:p>
    <w:p w14:paraId="059D1AD1" w14:textId="77777777" w:rsid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Интерпол и ECPAT International, </w:t>
      </w:r>
      <w:hyperlink r:id="rId66" w:history="1">
        <w:r w:rsidRPr="00696F67">
          <w:rPr>
            <w:rFonts w:ascii="Times New Roman" w:hAnsi="Times New Roman" w:cs="Times New Roman"/>
            <w:color w:val="2E74B5" w:themeColor="accent1" w:themeShade="BF"/>
            <w:sz w:val="24"/>
            <w:szCs w:val="24"/>
            <w:lang w:val="bg" w:eastAsia="en-US"/>
          </w:rPr>
          <w:t>Към глобален показател за неидентифицираните жертви в материали за сексуална експлоатация на деца,</w:t>
        </w:r>
      </w:hyperlink>
      <w:r w:rsidRPr="00696F67">
        <w:rPr>
          <w:rFonts w:ascii="Times New Roman" w:hAnsi="Times New Roman" w:cs="Times New Roman"/>
          <w:sz w:val="24"/>
          <w:szCs w:val="24"/>
          <w:lang w:val="bg" w:eastAsia="en-US"/>
        </w:rPr>
        <w:t xml:space="preserve"> 2018 г. </w:t>
      </w:r>
    </w:p>
    <w:p w14:paraId="771A68CA" w14:textId="7353F123" w:rsid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Европол, Оценка на заплахата от </w:t>
      </w:r>
      <w:hyperlink r:id="rId67" w:history="1">
        <w:r w:rsidRPr="00696F67">
          <w:rPr>
            <w:rFonts w:ascii="Times New Roman" w:hAnsi="Times New Roman" w:cs="Times New Roman"/>
            <w:color w:val="2E74B5" w:themeColor="accent1" w:themeShade="BF"/>
            <w:sz w:val="24"/>
            <w:szCs w:val="24"/>
            <w:lang w:val="bg" w:eastAsia="en-US"/>
          </w:rPr>
          <w:t xml:space="preserve">организираната престъпност в </w:t>
        </w:r>
        <w:r w:rsidR="006406A4">
          <w:rPr>
            <w:rFonts w:ascii="Times New Roman" w:hAnsi="Times New Roman" w:cs="Times New Roman"/>
            <w:color w:val="2E74B5" w:themeColor="accent1" w:themeShade="BF"/>
            <w:sz w:val="24"/>
            <w:szCs w:val="24"/>
            <w:lang w:val="bg" w:eastAsia="en-US"/>
          </w:rPr>
          <w:t>Интернет</w:t>
        </w:r>
        <w:r w:rsidRPr="00696F67">
          <w:rPr>
            <w:rFonts w:ascii="Times New Roman" w:hAnsi="Times New Roman" w:cs="Times New Roman"/>
            <w:color w:val="2E74B5" w:themeColor="accent1" w:themeShade="BF"/>
            <w:sz w:val="24"/>
            <w:szCs w:val="24"/>
            <w:lang w:val="bg" w:eastAsia="en-US"/>
          </w:rPr>
          <w:t xml:space="preserve"> (IOCTA</w:t>
        </w:r>
      </w:hyperlink>
      <w:r w:rsidRPr="00696F67">
        <w:rPr>
          <w:rFonts w:ascii="Times New Roman" w:hAnsi="Times New Roman" w:cs="Times New Roman"/>
          <w:sz w:val="24"/>
          <w:szCs w:val="24"/>
          <w:lang w:val="bg" w:eastAsia="en-US"/>
        </w:rPr>
        <w:t>), 2018 г.</w:t>
      </w:r>
    </w:p>
    <w:p w14:paraId="4B32F54F" w14:textId="77777777"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NetClean, </w:t>
      </w:r>
      <w:hyperlink r:id="rId68" w:history="1">
        <w:r w:rsidRPr="00696F67">
          <w:rPr>
            <w:rFonts w:ascii="Times New Roman" w:hAnsi="Times New Roman" w:cs="Times New Roman"/>
            <w:color w:val="2E74B5" w:themeColor="accent1" w:themeShade="BF"/>
            <w:sz w:val="24"/>
            <w:szCs w:val="24"/>
            <w:lang w:val="bg" w:eastAsia="en-US"/>
          </w:rPr>
          <w:t>Доклад за сексуалното насилие над деца,</w:t>
        </w:r>
      </w:hyperlink>
      <w:r w:rsidRPr="00696F67">
        <w:rPr>
          <w:rFonts w:ascii="Times New Roman" w:hAnsi="Times New Roman" w:cs="Times New Roman"/>
          <w:sz w:val="24"/>
          <w:szCs w:val="24"/>
          <w:lang w:val="bg" w:eastAsia="en-US"/>
        </w:rPr>
        <w:t xml:space="preserve"> 2018 г.</w:t>
      </w:r>
    </w:p>
    <w:p w14:paraId="7CF9AF23" w14:textId="77777777"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Международен център за изчезнали и експлоатирани деца (ICMEC), материал </w:t>
      </w:r>
      <w:hyperlink r:id="rId69" w:history="1">
        <w:r w:rsidRPr="00696F67">
          <w:rPr>
            <w:rFonts w:ascii="Times New Roman" w:hAnsi="Times New Roman" w:cs="Times New Roman"/>
            <w:color w:val="2E74B5" w:themeColor="accent1" w:themeShade="BF"/>
            <w:sz w:val="24"/>
            <w:szCs w:val="24"/>
            <w:lang w:val="bg" w:eastAsia="en-US"/>
          </w:rPr>
          <w:t>за сексуално насилие над деца: Модел Legislation &amp; Global Review</w:t>
        </w:r>
      </w:hyperlink>
      <w:r w:rsidRPr="00696F67">
        <w:rPr>
          <w:rFonts w:ascii="Times New Roman" w:hAnsi="Times New Roman" w:cs="Times New Roman"/>
          <w:sz w:val="24"/>
          <w:szCs w:val="24"/>
          <w:lang w:val="bg" w:eastAsia="en-US"/>
        </w:rPr>
        <w:t>, 9th Edition, 2018</w:t>
      </w:r>
    </w:p>
    <w:p w14:paraId="11C0D0F2" w14:textId="7656B31D"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Международен център за изчезнали и експлоатирани деца (ICMEC), </w:t>
      </w:r>
      <w:hyperlink r:id="rId70" w:history="1">
        <w:r w:rsidRPr="00696F67">
          <w:rPr>
            <w:rFonts w:ascii="Times New Roman" w:hAnsi="Times New Roman" w:cs="Times New Roman"/>
            <w:color w:val="2E74B5" w:themeColor="accent1" w:themeShade="BF"/>
            <w:sz w:val="24"/>
            <w:szCs w:val="24"/>
            <w:lang w:val="bg" w:eastAsia="en-US"/>
          </w:rPr>
          <w:t xml:space="preserve">Проучвания в областта на </w:t>
        </w:r>
        <w:r w:rsidR="00890E82">
          <w:rPr>
            <w:rFonts w:ascii="Times New Roman" w:hAnsi="Times New Roman" w:cs="Times New Roman"/>
            <w:color w:val="2E74B5" w:themeColor="accent1" w:themeShade="BF"/>
            <w:sz w:val="24"/>
            <w:szCs w:val="24"/>
            <w:lang w:val="bg" w:eastAsia="en-US"/>
          </w:rPr>
          <w:t>защитата</w:t>
        </w:r>
        <w:r w:rsidRPr="00696F67">
          <w:rPr>
            <w:rFonts w:ascii="Times New Roman" w:hAnsi="Times New Roman" w:cs="Times New Roman"/>
            <w:color w:val="2E74B5" w:themeColor="accent1" w:themeShade="BF"/>
            <w:sz w:val="24"/>
            <w:szCs w:val="24"/>
            <w:lang w:val="bg" w:eastAsia="en-US"/>
          </w:rPr>
          <w:t xml:space="preserve"> на детето: Сексуално изнудване и неконсенсуална порнография</w:t>
        </w:r>
      </w:hyperlink>
      <w:r w:rsidRPr="00696F67">
        <w:rPr>
          <w:rFonts w:ascii="Times New Roman" w:hAnsi="Times New Roman" w:cs="Times New Roman"/>
          <w:sz w:val="24"/>
          <w:szCs w:val="24"/>
          <w:lang w:val="bg" w:eastAsia="en-US"/>
        </w:rPr>
        <w:t>, 2018</w:t>
      </w:r>
    </w:p>
    <w:p w14:paraId="2D1C97E0" w14:textId="772252D9"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Международна асоциация на горещите линии в </w:t>
      </w:r>
      <w:r w:rsidR="006406A4">
        <w:rPr>
          <w:rFonts w:ascii="Times New Roman" w:hAnsi="Times New Roman" w:cs="Times New Roman"/>
          <w:sz w:val="24"/>
          <w:szCs w:val="24"/>
          <w:lang w:val="bg" w:eastAsia="en-US"/>
        </w:rPr>
        <w:t>Интернет</w:t>
      </w:r>
      <w:r w:rsidRPr="00696F67">
        <w:rPr>
          <w:rFonts w:ascii="Times New Roman" w:hAnsi="Times New Roman" w:cs="Times New Roman"/>
          <w:sz w:val="24"/>
          <w:szCs w:val="24"/>
          <w:lang w:val="bg" w:eastAsia="en-US"/>
        </w:rPr>
        <w:t xml:space="preserve">, </w:t>
      </w:r>
      <w:hyperlink r:id="rId71" w:history="1">
        <w:r w:rsidRPr="00696F67">
          <w:rPr>
            <w:rFonts w:ascii="Times New Roman" w:hAnsi="Times New Roman" w:cs="Times New Roman"/>
            <w:color w:val="2E74B5" w:themeColor="accent1" w:themeShade="BF"/>
            <w:sz w:val="24"/>
            <w:szCs w:val="24"/>
            <w:lang w:val="bg" w:eastAsia="en-US"/>
          </w:rPr>
          <w:t>доклад INHOPE</w:t>
        </w:r>
      </w:hyperlink>
      <w:r w:rsidRPr="00696F67">
        <w:rPr>
          <w:rFonts w:ascii="Times New Roman" w:hAnsi="Times New Roman" w:cs="Times New Roman"/>
          <w:sz w:val="24"/>
          <w:szCs w:val="24"/>
          <w:lang w:val="bg" w:eastAsia="en-US"/>
        </w:rPr>
        <w:t>, 2018 г.</w:t>
      </w:r>
    </w:p>
    <w:p w14:paraId="3CFB3C8C" w14:textId="7AD13DA6"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Фондация за наблюдение на </w:t>
      </w:r>
      <w:r w:rsidR="006406A4">
        <w:rPr>
          <w:rFonts w:ascii="Times New Roman" w:hAnsi="Times New Roman" w:cs="Times New Roman"/>
          <w:sz w:val="24"/>
          <w:szCs w:val="24"/>
          <w:lang w:val="bg" w:eastAsia="en-US"/>
        </w:rPr>
        <w:t>Интернет</w:t>
      </w:r>
      <w:r w:rsidRPr="00696F67">
        <w:rPr>
          <w:rFonts w:ascii="Times New Roman" w:hAnsi="Times New Roman" w:cs="Times New Roman"/>
          <w:sz w:val="24"/>
          <w:szCs w:val="24"/>
          <w:lang w:val="bg" w:eastAsia="en-US"/>
        </w:rPr>
        <w:t xml:space="preserve"> (IWF), </w:t>
      </w:r>
      <w:hyperlink r:id="rId72" w:history="1">
        <w:r w:rsidRPr="00696F67">
          <w:rPr>
            <w:rFonts w:ascii="Times New Roman" w:hAnsi="Times New Roman" w:cs="Times New Roman"/>
            <w:color w:val="2E74B5" w:themeColor="accent1" w:themeShade="BF"/>
            <w:sz w:val="24"/>
            <w:szCs w:val="24"/>
            <w:lang w:val="bg" w:eastAsia="en-US"/>
          </w:rPr>
          <w:t>Годишен доклад</w:t>
        </w:r>
      </w:hyperlink>
      <w:r w:rsidRPr="00696F67">
        <w:rPr>
          <w:rFonts w:ascii="Times New Roman" w:hAnsi="Times New Roman" w:cs="Times New Roman"/>
          <w:sz w:val="24"/>
          <w:szCs w:val="24"/>
          <w:lang w:val="bg" w:eastAsia="en-US"/>
        </w:rPr>
        <w:t>, 2018 г.</w:t>
      </w:r>
    </w:p>
    <w:p w14:paraId="0D4EAE57" w14:textId="77777777" w:rsidR="003D57E7" w:rsidRPr="00696F67" w:rsidRDefault="00BA4F3A"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hyperlink r:id="rId73" w:history="1">
        <w:r w:rsidR="003D57E7" w:rsidRPr="00696F67">
          <w:rPr>
            <w:rFonts w:ascii="Times New Roman" w:hAnsi="Times New Roman" w:cs="Times New Roman"/>
            <w:color w:val="2E74B5" w:themeColor="accent1" w:themeShade="BF"/>
            <w:sz w:val="24"/>
            <w:szCs w:val="24"/>
            <w:lang w:val="bg" w:eastAsia="en-US"/>
          </w:rPr>
          <w:t>Thorn</w:t>
        </w:r>
      </w:hyperlink>
      <w:r w:rsidR="003D57E7" w:rsidRPr="00696F67">
        <w:rPr>
          <w:rFonts w:ascii="Times New Roman" w:hAnsi="Times New Roman" w:cs="Times New Roman"/>
          <w:sz w:val="24"/>
          <w:szCs w:val="24"/>
          <w:lang w:val="bg" w:eastAsia="en-US"/>
        </w:rPr>
        <w:t>, Производство и активна търговия на изображения на сексуална експлоатация на деца, 2018</w:t>
      </w:r>
    </w:p>
    <w:p w14:paraId="1E82ED2A" w14:textId="4836FC05" w:rsidR="003D57E7" w:rsidRPr="00696F67" w:rsidRDefault="00156B2A"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Pr>
          <w:rFonts w:ascii="Times New Roman" w:hAnsi="Times New Roman" w:cs="Times New Roman"/>
          <w:sz w:val="24"/>
          <w:szCs w:val="24"/>
          <w:lang w:val="bg" w:eastAsia="en-US"/>
        </w:rPr>
        <w:t>МСД</w:t>
      </w:r>
      <w:r w:rsidR="003D57E7" w:rsidRPr="00696F67">
        <w:rPr>
          <w:rFonts w:ascii="Times New Roman" w:hAnsi="Times New Roman" w:cs="Times New Roman"/>
          <w:sz w:val="24"/>
          <w:szCs w:val="24"/>
          <w:lang w:val="bg" w:eastAsia="en-US"/>
        </w:rPr>
        <w:t xml:space="preserve">, </w:t>
      </w:r>
      <w:hyperlink r:id="rId74" w:history="1">
        <w:r w:rsidR="003D57E7" w:rsidRPr="00696F67">
          <w:rPr>
            <w:rFonts w:ascii="Times New Roman" w:hAnsi="Times New Roman" w:cs="Times New Roman"/>
            <w:color w:val="2E74B5" w:themeColor="accent1" w:themeShade="BF"/>
            <w:sz w:val="24"/>
            <w:szCs w:val="24"/>
            <w:lang w:val="bg" w:eastAsia="en-US"/>
          </w:rPr>
          <w:t>Глобален индекс за киберсигурност</w:t>
        </w:r>
      </w:hyperlink>
      <w:r w:rsidR="003D57E7" w:rsidRPr="00696F67">
        <w:rPr>
          <w:rFonts w:ascii="Times New Roman" w:hAnsi="Times New Roman" w:cs="Times New Roman"/>
          <w:sz w:val="24"/>
          <w:szCs w:val="24"/>
          <w:lang w:val="bg" w:eastAsia="en-US"/>
        </w:rPr>
        <w:t>, 2018 г.</w:t>
      </w:r>
    </w:p>
    <w:p w14:paraId="1FD12885" w14:textId="77777777"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Експертен център на CSA, Интервенции за извършители на сексуална експлоатация на деца онлайн — преглед на обхвата и анализ на пропуските, 2018 г. </w:t>
      </w:r>
    </w:p>
    <w:p w14:paraId="360C3C00" w14:textId="77777777"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sz w:val="24"/>
          <w:szCs w:val="24"/>
          <w:lang w:val="bg" w:eastAsia="en-US"/>
        </w:rPr>
      </w:pPr>
      <w:r w:rsidRPr="00696F67">
        <w:rPr>
          <w:rFonts w:ascii="Times New Roman" w:hAnsi="Times New Roman" w:cs="Times New Roman"/>
          <w:sz w:val="24"/>
          <w:szCs w:val="24"/>
          <w:lang w:val="bg" w:eastAsia="en-US"/>
        </w:rPr>
        <w:t xml:space="preserve">NatCen, Поведение и характеристики на извършителите на подпомаганата онлайн CSEA — бърза оценка на доказателствата, 2018 г. </w:t>
      </w:r>
    </w:p>
    <w:p w14:paraId="0E66A2FF" w14:textId="77777777" w:rsidR="003D57E7" w:rsidRPr="00696F67" w:rsidRDefault="003D57E7" w:rsidP="003B49C5">
      <w:pPr>
        <w:pStyle w:val="ListParagraph"/>
        <w:numPr>
          <w:ilvl w:val="0"/>
          <w:numId w:val="10"/>
        </w:numPr>
        <w:spacing w:before="120" w:after="0" w:line="276" w:lineRule="auto"/>
        <w:jc w:val="both"/>
        <w:rPr>
          <w:rFonts w:ascii="Times New Roman" w:hAnsi="Times New Roman" w:cs="Times New Roman"/>
          <w:color w:val="000000" w:themeColor="text1"/>
          <w:sz w:val="24"/>
          <w:szCs w:val="24"/>
          <w:lang w:val="bg" w:eastAsia="en-US"/>
        </w:rPr>
      </w:pPr>
      <w:r w:rsidRPr="00696F67">
        <w:rPr>
          <w:rFonts w:ascii="Times New Roman" w:hAnsi="Times New Roman" w:cs="Times New Roman"/>
          <w:sz w:val="24"/>
          <w:szCs w:val="24"/>
          <w:lang w:val="bg" w:eastAsia="en-US"/>
        </w:rPr>
        <w:t xml:space="preserve">УНИЦЕФ, </w:t>
      </w:r>
      <w:hyperlink r:id="rId75">
        <w:r w:rsidRPr="00696F67">
          <w:rPr>
            <w:rFonts w:ascii="Times New Roman" w:hAnsi="Times New Roman" w:cs="Times New Roman"/>
            <w:color w:val="2E74B5" w:themeColor="accent1" w:themeShade="BF"/>
            <w:sz w:val="24"/>
            <w:szCs w:val="24"/>
            <w:lang w:val="bg" w:eastAsia="en-US"/>
          </w:rPr>
          <w:t>Ръководство за политиката относно децата и цифровата свързаност</w:t>
        </w:r>
      </w:hyperlink>
      <w:r w:rsidRPr="00696F67">
        <w:rPr>
          <w:rFonts w:ascii="Times New Roman" w:hAnsi="Times New Roman" w:cs="Times New Roman"/>
          <w:sz w:val="24"/>
          <w:szCs w:val="24"/>
          <w:lang w:val="bg" w:eastAsia="en-US"/>
        </w:rPr>
        <w:t>, 2018 г.</w:t>
      </w:r>
    </w:p>
    <w:p w14:paraId="1287BFB2" w14:textId="77777777" w:rsidR="00AD58E3" w:rsidRDefault="00AD58E3" w:rsidP="003B49C5">
      <w:pPr>
        <w:widowControl w:val="0"/>
        <w:tabs>
          <w:tab w:val="left" w:pos="220"/>
          <w:tab w:val="left" w:pos="720"/>
        </w:tabs>
        <w:autoSpaceDE w:val="0"/>
        <w:autoSpaceDN w:val="0"/>
        <w:adjustRightInd w:val="0"/>
        <w:spacing w:before="120" w:after="0" w:line="276" w:lineRule="auto"/>
        <w:jc w:val="both"/>
        <w:rPr>
          <w:rFonts w:ascii="Times New Roman" w:hAnsi="Times New Roman" w:cs="Times New Roman"/>
          <w:b/>
          <w:sz w:val="24"/>
          <w:szCs w:val="24"/>
          <w:lang w:val="bg" w:eastAsia="en-US"/>
        </w:rPr>
      </w:pPr>
    </w:p>
    <w:p w14:paraId="7CD1C5D5" w14:textId="77777777" w:rsidR="003D3849" w:rsidRPr="004568E3" w:rsidRDefault="003D3849" w:rsidP="003B49C5">
      <w:pPr>
        <w:widowControl w:val="0"/>
        <w:tabs>
          <w:tab w:val="left" w:pos="220"/>
          <w:tab w:val="left" w:pos="720"/>
        </w:tabs>
        <w:autoSpaceDE w:val="0"/>
        <w:autoSpaceDN w:val="0"/>
        <w:adjustRightInd w:val="0"/>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 xml:space="preserve">2017 </w:t>
      </w:r>
    </w:p>
    <w:p w14:paraId="169F8919" w14:textId="77777777" w:rsid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Националният център за изчезнали и амп; Експлоатирани деца (NCMEC), </w:t>
      </w:r>
      <w:hyperlink r:id="rId76" w:history="1">
        <w:r w:rsidRPr="009B0F36">
          <w:rPr>
            <w:rFonts w:ascii="Times New Roman" w:hAnsi="Times New Roman" w:cs="Times New Roman"/>
            <w:color w:val="2E74B5" w:themeColor="accent1" w:themeShade="BF"/>
            <w:sz w:val="24"/>
            <w:szCs w:val="24"/>
            <w:lang w:val="bg" w:eastAsia="en-US"/>
          </w:rPr>
          <w:t>онлайн примамването на деца: задълбочен анализ на CyberTipline Reports</w:t>
        </w:r>
      </w:hyperlink>
      <w:r w:rsidRPr="009B0F36">
        <w:rPr>
          <w:rFonts w:ascii="Times New Roman" w:hAnsi="Times New Roman" w:cs="Times New Roman"/>
          <w:color w:val="000000"/>
          <w:sz w:val="24"/>
          <w:szCs w:val="24"/>
          <w:lang w:val="bg" w:eastAsia="en-US"/>
        </w:rPr>
        <w:t>, 2017 г.</w:t>
      </w:r>
    </w:p>
    <w:p w14:paraId="015B3C5B" w14:textId="77777777"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 </w:t>
      </w:r>
      <w:r w:rsidRPr="009B0F36">
        <w:rPr>
          <w:rFonts w:ascii="Times New Roman" w:hAnsi="Times New Roman" w:cs="Times New Roman"/>
          <w:color w:val="000000" w:themeColor="text1"/>
          <w:sz w:val="24"/>
          <w:szCs w:val="24"/>
          <w:lang w:val="bg" w:eastAsia="en-US"/>
        </w:rPr>
        <w:t xml:space="preserve">Фондация 5Права, </w:t>
      </w:r>
      <w:hyperlink r:id="rId77" w:history="1">
        <w:r w:rsidRPr="009B0F36">
          <w:rPr>
            <w:rFonts w:ascii="Times New Roman" w:hAnsi="Times New Roman" w:cs="Times New Roman"/>
            <w:color w:val="2E74B5" w:themeColor="accent1" w:themeShade="BF"/>
            <w:sz w:val="24"/>
            <w:szCs w:val="24"/>
            <w:lang w:val="bg" w:eastAsia="en-US"/>
          </w:rPr>
          <w:t>Цифрово детство, основни етапи на развитието в цифрова среда</w:t>
        </w:r>
      </w:hyperlink>
      <w:r w:rsidRPr="009B0F36">
        <w:rPr>
          <w:rFonts w:ascii="Times New Roman" w:hAnsi="Times New Roman" w:cs="Times New Roman"/>
          <w:color w:val="000000" w:themeColor="text1"/>
          <w:sz w:val="24"/>
          <w:szCs w:val="24"/>
          <w:lang w:val="bg" w:eastAsia="en-US"/>
        </w:rPr>
        <w:t xml:space="preserve">, 2017 г. </w:t>
      </w:r>
    </w:p>
    <w:p w14:paraId="24273259" w14:textId="77777777"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themeColor="text1"/>
          <w:sz w:val="24"/>
          <w:szCs w:val="24"/>
          <w:lang w:val="bg" w:eastAsia="en-US"/>
        </w:rPr>
        <w:t>Childnet, доклад на</w:t>
      </w:r>
      <w:hyperlink r:id="rId78">
        <w:r w:rsidRPr="009B0F36">
          <w:rPr>
            <w:rFonts w:ascii="Times New Roman" w:hAnsi="Times New Roman" w:cs="Times New Roman"/>
            <w:color w:val="2E74B5" w:themeColor="accent1" w:themeShade="BF"/>
            <w:sz w:val="24"/>
            <w:szCs w:val="24"/>
            <w:lang w:val="bg" w:eastAsia="en-US"/>
          </w:rPr>
          <w:t>D eShame</w:t>
        </w:r>
      </w:hyperlink>
      <w:r w:rsidRPr="009B0F36">
        <w:rPr>
          <w:rFonts w:ascii="Times New Roman" w:hAnsi="Times New Roman" w:cs="Times New Roman"/>
          <w:color w:val="000000" w:themeColor="text1"/>
          <w:sz w:val="24"/>
          <w:szCs w:val="24"/>
          <w:lang w:val="bg" w:eastAsia="en-US"/>
        </w:rPr>
        <w:t xml:space="preserve">, 2017 г. </w:t>
      </w:r>
    </w:p>
    <w:p w14:paraId="0EC33828" w14:textId="006F2942"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Канадски център за </w:t>
      </w:r>
      <w:r w:rsidR="00890E82">
        <w:rPr>
          <w:rFonts w:ascii="Times New Roman" w:hAnsi="Times New Roman" w:cs="Times New Roman"/>
          <w:color w:val="000000"/>
          <w:sz w:val="24"/>
          <w:szCs w:val="24"/>
          <w:lang w:val="bg" w:eastAsia="en-US"/>
        </w:rPr>
        <w:t>защита на</w:t>
      </w:r>
      <w:r w:rsidRPr="009B0F36">
        <w:rPr>
          <w:rFonts w:ascii="Times New Roman" w:hAnsi="Times New Roman" w:cs="Times New Roman"/>
          <w:color w:val="000000"/>
          <w:sz w:val="24"/>
          <w:szCs w:val="24"/>
          <w:lang w:val="bg" w:eastAsia="en-US"/>
        </w:rPr>
        <w:t xml:space="preserve"> детето, </w:t>
      </w:r>
      <w:hyperlink r:id="rId79" w:history="1">
        <w:r w:rsidRPr="009B0F36">
          <w:rPr>
            <w:rFonts w:ascii="Times New Roman" w:hAnsi="Times New Roman" w:cs="Times New Roman"/>
            <w:color w:val="2E74B5" w:themeColor="accent1" w:themeShade="BF"/>
            <w:sz w:val="24"/>
            <w:szCs w:val="24"/>
            <w:lang w:val="bg" w:eastAsia="en-US"/>
          </w:rPr>
          <w:t>Проучване на оцелелите</w:t>
        </w:r>
      </w:hyperlink>
      <w:r w:rsidRPr="009B0F36">
        <w:rPr>
          <w:rFonts w:ascii="Times New Roman" w:hAnsi="Times New Roman" w:cs="Times New Roman"/>
          <w:color w:val="000000"/>
          <w:sz w:val="24"/>
          <w:szCs w:val="24"/>
          <w:lang w:val="bg" w:eastAsia="en-US"/>
        </w:rPr>
        <w:t>, 2017 г.</w:t>
      </w:r>
    </w:p>
    <w:p w14:paraId="724E21DE" w14:textId="438E697F"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Фондация за наблюдение на </w:t>
      </w:r>
      <w:r w:rsidR="006406A4">
        <w:rPr>
          <w:rFonts w:ascii="Times New Roman" w:hAnsi="Times New Roman" w:cs="Times New Roman"/>
          <w:color w:val="000000"/>
          <w:sz w:val="24"/>
          <w:szCs w:val="24"/>
          <w:lang w:val="bg" w:eastAsia="en-US"/>
        </w:rPr>
        <w:t>Интернет</w:t>
      </w:r>
      <w:r w:rsidRPr="009B0F36">
        <w:rPr>
          <w:rFonts w:ascii="Times New Roman" w:hAnsi="Times New Roman" w:cs="Times New Roman"/>
          <w:color w:val="000000"/>
          <w:sz w:val="24"/>
          <w:szCs w:val="24"/>
          <w:lang w:val="bg" w:eastAsia="en-US"/>
        </w:rPr>
        <w:t xml:space="preserve"> (IWF), </w:t>
      </w:r>
      <w:hyperlink r:id="rId80" w:history="1">
        <w:r w:rsidRPr="009B0F36">
          <w:rPr>
            <w:rFonts w:ascii="Times New Roman" w:hAnsi="Times New Roman" w:cs="Times New Roman"/>
            <w:color w:val="2E74B5" w:themeColor="accent1" w:themeShade="BF"/>
            <w:sz w:val="24"/>
            <w:szCs w:val="24"/>
            <w:lang w:val="bg" w:eastAsia="en-US"/>
          </w:rPr>
          <w:t>Годишен доклад</w:t>
        </w:r>
      </w:hyperlink>
      <w:r w:rsidRPr="009B0F36">
        <w:rPr>
          <w:rFonts w:ascii="Times New Roman" w:hAnsi="Times New Roman" w:cs="Times New Roman"/>
          <w:color w:val="000000"/>
          <w:sz w:val="24"/>
          <w:szCs w:val="24"/>
          <w:lang w:val="bg" w:eastAsia="en-US"/>
        </w:rPr>
        <w:t>, 2017 г.</w:t>
      </w:r>
    </w:p>
    <w:p w14:paraId="3A764735" w14:textId="77777777"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themeColor="text1"/>
          <w:sz w:val="24"/>
          <w:szCs w:val="24"/>
          <w:lang w:val="bg" w:eastAsia="en-US"/>
        </w:rPr>
      </w:pPr>
      <w:r w:rsidRPr="009B0F36">
        <w:rPr>
          <w:rFonts w:ascii="Times New Roman" w:hAnsi="Times New Roman" w:cs="Times New Roman"/>
          <w:sz w:val="24"/>
          <w:szCs w:val="24"/>
          <w:lang w:val="bg" w:eastAsia="en-US"/>
        </w:rPr>
        <w:lastRenderedPageBreak/>
        <w:t xml:space="preserve">International Centre for Missing &amp; Exploited Children (ICMEC), </w:t>
      </w:r>
      <w:hyperlink r:id="rId81" w:history="1">
        <w:r w:rsidRPr="009B0F36">
          <w:rPr>
            <w:rFonts w:ascii="Times New Roman" w:hAnsi="Times New Roman" w:cs="Times New Roman"/>
            <w:color w:val="2E74B5" w:themeColor="accent1" w:themeShade="BF"/>
            <w:sz w:val="24"/>
            <w:szCs w:val="24"/>
            <w:lang w:val="bg" w:eastAsia="en-US"/>
          </w:rPr>
          <w:t>Годишен доклад</w:t>
        </w:r>
      </w:hyperlink>
      <w:r w:rsidRPr="009B0F36">
        <w:rPr>
          <w:rFonts w:ascii="Times New Roman" w:hAnsi="Times New Roman" w:cs="Times New Roman"/>
          <w:color w:val="000000" w:themeColor="text1"/>
          <w:sz w:val="24"/>
          <w:szCs w:val="24"/>
          <w:lang w:val="bg" w:eastAsia="en-US"/>
        </w:rPr>
        <w:t>, 2017 г.</w:t>
      </w:r>
    </w:p>
    <w:p w14:paraId="6696A0BB" w14:textId="77777777"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themeColor="text1"/>
          <w:sz w:val="24"/>
          <w:szCs w:val="24"/>
          <w:lang w:val="bg" w:eastAsia="en-US"/>
        </w:rPr>
      </w:pPr>
      <w:r w:rsidRPr="009B0F36">
        <w:rPr>
          <w:rFonts w:ascii="Times New Roman" w:hAnsi="Times New Roman" w:cs="Times New Roman"/>
          <w:color w:val="000000" w:themeColor="text1"/>
          <w:sz w:val="24"/>
          <w:szCs w:val="24"/>
          <w:lang w:val="bg" w:eastAsia="en-US"/>
        </w:rPr>
        <w:t>Международен център за изчезнали и експлоатирани деца (ICMEC),</w:t>
      </w:r>
      <w:r w:rsidRPr="009B0F36">
        <w:rPr>
          <w:rFonts w:ascii="Times New Roman" w:hAnsi="Times New Roman" w:cs="Times New Roman"/>
          <w:color w:val="2E74B5" w:themeColor="accent1" w:themeShade="BF"/>
          <w:sz w:val="24"/>
          <w:szCs w:val="24"/>
          <w:lang w:val="bg" w:eastAsia="en-US"/>
        </w:rPr>
        <w:t xml:space="preserve"> Онлайн сприятеляване с деца за сексуални цели</w:t>
      </w:r>
      <w:r w:rsidR="009B0F36" w:rsidRPr="009B0F36">
        <w:rPr>
          <w:rFonts w:ascii="Times New Roman" w:hAnsi="Times New Roman" w:cs="Times New Roman"/>
          <w:color w:val="2E74B5" w:themeColor="accent1" w:themeShade="BF"/>
          <w:sz w:val="24"/>
          <w:szCs w:val="24"/>
          <w:lang w:val="bg" w:eastAsia="en-US"/>
        </w:rPr>
        <w:t xml:space="preserve">: Моделно законодателство и </w:t>
      </w:r>
      <w:r w:rsidRPr="009B0F36">
        <w:rPr>
          <w:rFonts w:ascii="Times New Roman" w:hAnsi="Times New Roman" w:cs="Times New Roman"/>
          <w:color w:val="2E74B5" w:themeColor="accent1" w:themeShade="BF"/>
          <w:sz w:val="24"/>
          <w:szCs w:val="24"/>
          <w:lang w:val="bg" w:eastAsia="en-US"/>
        </w:rPr>
        <w:t xml:space="preserve"> Глобален преглед,</w:t>
      </w:r>
      <w:r w:rsidRPr="009B0F36">
        <w:rPr>
          <w:rFonts w:ascii="Times New Roman" w:hAnsi="Times New Roman" w:cs="Times New Roman"/>
          <w:color w:val="000000" w:themeColor="text1"/>
          <w:sz w:val="24"/>
          <w:szCs w:val="24"/>
          <w:lang w:val="bg" w:eastAsia="en-US"/>
        </w:rPr>
        <w:t xml:space="preserve"> 2017 г.</w:t>
      </w:r>
    </w:p>
    <w:p w14:paraId="3BA11607" w14:textId="77777777" w:rsid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Thorn, </w:t>
      </w:r>
      <w:hyperlink r:id="rId82" w:history="1">
        <w:r w:rsidRPr="009B0F36">
          <w:rPr>
            <w:rFonts w:ascii="Times New Roman" w:hAnsi="Times New Roman" w:cs="Times New Roman"/>
            <w:color w:val="2E74B5" w:themeColor="accent1" w:themeShade="BF"/>
            <w:sz w:val="24"/>
            <w:szCs w:val="24"/>
            <w:lang w:val="bg" w:eastAsia="en-US"/>
          </w:rPr>
          <w:t>Sextortion онлайн проучване с 2,097 жертви на sextortion възраст от 13 до 25</w:t>
        </w:r>
      </w:hyperlink>
      <w:r w:rsidRPr="009B0F36">
        <w:rPr>
          <w:rFonts w:ascii="Times New Roman" w:hAnsi="Times New Roman" w:cs="Times New Roman"/>
          <w:color w:val="000000"/>
          <w:sz w:val="24"/>
          <w:szCs w:val="24"/>
          <w:lang w:val="bg" w:eastAsia="en-US"/>
        </w:rPr>
        <w:t>, 2017</w:t>
      </w:r>
    </w:p>
    <w:p w14:paraId="2DD6DA31" w14:textId="77777777" w:rsid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УНИЦЕФ, </w:t>
      </w:r>
      <w:hyperlink r:id="rId83" w:history="1">
        <w:r w:rsidRPr="009B0F36">
          <w:rPr>
            <w:rFonts w:ascii="Times New Roman" w:hAnsi="Times New Roman" w:cs="Times New Roman"/>
            <w:color w:val="2E74B5" w:themeColor="accent1" w:themeShade="BF"/>
            <w:sz w:val="24"/>
            <w:szCs w:val="24"/>
            <w:lang w:val="bg" w:eastAsia="en-US"/>
          </w:rPr>
          <w:t>Децата в дигиталния свят,</w:t>
        </w:r>
      </w:hyperlink>
      <w:r w:rsidRPr="009B0F36">
        <w:rPr>
          <w:rFonts w:ascii="Times New Roman" w:hAnsi="Times New Roman" w:cs="Times New Roman"/>
          <w:color w:val="000000"/>
          <w:sz w:val="24"/>
          <w:szCs w:val="24"/>
          <w:lang w:val="bg" w:eastAsia="en-US"/>
        </w:rPr>
        <w:t xml:space="preserve"> 2017 г.</w:t>
      </w:r>
    </w:p>
    <w:p w14:paraId="267D66DD" w14:textId="77777777"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Western Sydney University, </w:t>
      </w:r>
      <w:hyperlink r:id="rId84" w:history="1">
        <w:r w:rsidRPr="009B0F36">
          <w:rPr>
            <w:rFonts w:ascii="Times New Roman" w:hAnsi="Times New Roman" w:cs="Times New Roman"/>
            <w:color w:val="2E74B5" w:themeColor="accent1" w:themeShade="BF"/>
            <w:sz w:val="24"/>
            <w:szCs w:val="24"/>
            <w:lang w:val="bg" w:eastAsia="en-US"/>
          </w:rPr>
          <w:t>Young and Online: Детски перспективи за живота в дигиталната ера,</w:t>
        </w:r>
      </w:hyperlink>
      <w:r w:rsidRPr="009B0F36">
        <w:rPr>
          <w:rFonts w:ascii="Times New Roman" w:hAnsi="Times New Roman" w:cs="Times New Roman"/>
          <w:color w:val="000000"/>
          <w:sz w:val="24"/>
          <w:szCs w:val="24"/>
          <w:lang w:val="bg" w:eastAsia="en-US"/>
        </w:rPr>
        <w:t xml:space="preserve"> 2017 г.</w:t>
      </w:r>
    </w:p>
    <w:p w14:paraId="33DFF6B1" w14:textId="77777777" w:rsidR="003D3849" w:rsidRPr="009B0F36" w:rsidRDefault="003D3849" w:rsidP="003B49C5">
      <w:pPr>
        <w:pStyle w:val="ListParagraph"/>
        <w:numPr>
          <w:ilvl w:val="0"/>
          <w:numId w:val="11"/>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ECPAT International, </w:t>
      </w:r>
      <w:hyperlink r:id="rId85" w:history="1">
        <w:r w:rsidRPr="009B0F36">
          <w:rPr>
            <w:rFonts w:ascii="Times New Roman" w:hAnsi="Times New Roman" w:cs="Times New Roman"/>
            <w:color w:val="2E74B5" w:themeColor="accent1" w:themeShade="BF"/>
            <w:sz w:val="24"/>
            <w:szCs w:val="24"/>
            <w:lang w:val="bg" w:eastAsia="en-US"/>
          </w:rPr>
          <w:t>Сексуална експлоатация на деца в Югоизточна Азия</w:t>
        </w:r>
      </w:hyperlink>
      <w:r w:rsidRPr="009B0F36">
        <w:rPr>
          <w:rFonts w:ascii="Times New Roman" w:hAnsi="Times New Roman" w:cs="Times New Roman"/>
          <w:color w:val="000000"/>
          <w:sz w:val="24"/>
          <w:szCs w:val="24"/>
          <w:lang w:val="bg" w:eastAsia="en-US"/>
        </w:rPr>
        <w:t>, 2017</w:t>
      </w:r>
    </w:p>
    <w:p w14:paraId="3207A5F0" w14:textId="77777777" w:rsidR="00AD58E3" w:rsidRDefault="00AD58E3" w:rsidP="003B49C5">
      <w:pPr>
        <w:widowControl w:val="0"/>
        <w:tabs>
          <w:tab w:val="left" w:pos="220"/>
          <w:tab w:val="left" w:pos="720"/>
        </w:tabs>
        <w:autoSpaceDE w:val="0"/>
        <w:autoSpaceDN w:val="0"/>
        <w:adjustRightInd w:val="0"/>
        <w:spacing w:before="120" w:after="0" w:line="276" w:lineRule="auto"/>
        <w:jc w:val="both"/>
        <w:rPr>
          <w:rFonts w:ascii="Times New Roman" w:hAnsi="Times New Roman" w:cs="Times New Roman"/>
          <w:b/>
          <w:sz w:val="24"/>
          <w:szCs w:val="24"/>
          <w:lang w:val="bg" w:eastAsia="en-US"/>
        </w:rPr>
      </w:pPr>
    </w:p>
    <w:p w14:paraId="6A75C685" w14:textId="77777777" w:rsidR="003D3849" w:rsidRPr="004568E3" w:rsidRDefault="003D3849" w:rsidP="003B49C5">
      <w:pPr>
        <w:widowControl w:val="0"/>
        <w:tabs>
          <w:tab w:val="left" w:pos="220"/>
          <w:tab w:val="left" w:pos="720"/>
        </w:tabs>
        <w:autoSpaceDE w:val="0"/>
        <w:autoSpaceDN w:val="0"/>
        <w:adjustRightInd w:val="0"/>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2016</w:t>
      </w:r>
    </w:p>
    <w:p w14:paraId="434DD075" w14:textId="77777777" w:rsidR="003D3849" w:rsidRPr="009B0F36" w:rsidRDefault="003D3849" w:rsidP="003B49C5">
      <w:pPr>
        <w:pStyle w:val="ListParagraph"/>
        <w:numPr>
          <w:ilvl w:val="0"/>
          <w:numId w:val="12"/>
        </w:numPr>
        <w:spacing w:before="120" w:after="0" w:line="276" w:lineRule="auto"/>
        <w:jc w:val="both"/>
        <w:rPr>
          <w:rFonts w:ascii="Times New Roman" w:hAnsi="Times New Roman" w:cs="Times New Roman"/>
          <w:color w:val="000000"/>
          <w:sz w:val="24"/>
          <w:szCs w:val="24"/>
          <w:lang w:val="bg" w:eastAsia="en-US"/>
        </w:rPr>
      </w:pPr>
      <w:r w:rsidRPr="009B0F36">
        <w:rPr>
          <w:rFonts w:ascii="Times New Roman" w:hAnsi="Times New Roman" w:cs="Times New Roman"/>
          <w:color w:val="000000"/>
          <w:sz w:val="24"/>
          <w:szCs w:val="24"/>
          <w:lang w:val="bg" w:eastAsia="en-US"/>
        </w:rPr>
        <w:t xml:space="preserve">УНИЦЕФ, </w:t>
      </w:r>
      <w:hyperlink r:id="rId86" w:history="1">
        <w:r w:rsidRPr="009B0F36">
          <w:rPr>
            <w:rFonts w:ascii="Times New Roman" w:hAnsi="Times New Roman" w:cs="Times New Roman"/>
            <w:color w:val="2E74B5" w:themeColor="accent1" w:themeShade="BF"/>
            <w:sz w:val="24"/>
            <w:szCs w:val="24"/>
            <w:lang w:val="bg" w:eastAsia="en-US"/>
          </w:rPr>
          <w:t>"</w:t>
        </w:r>
        <w:r w:rsidRPr="009B0F36">
          <w:rPr>
            <w:rFonts w:ascii="Times New Roman" w:hAnsi="Times New Roman" w:cs="Times New Roman"/>
            <w:color w:val="2E74B5" w:themeColor="accent1" w:themeShade="BF"/>
            <w:sz w:val="24"/>
            <w:szCs w:val="24"/>
            <w:lang w:val="bg-BG" w:eastAsia="en-US"/>
          </w:rPr>
          <w:t>Рискове</w:t>
        </w:r>
        <w:r w:rsidRPr="009B0F36">
          <w:rPr>
            <w:rFonts w:ascii="Times New Roman" w:hAnsi="Times New Roman" w:cs="Times New Roman"/>
            <w:color w:val="2E74B5" w:themeColor="accent1" w:themeShade="BF"/>
            <w:sz w:val="24"/>
            <w:szCs w:val="24"/>
            <w:lang w:val="bg" w:eastAsia="en-US"/>
          </w:rPr>
          <w:t xml:space="preserve"> и възможности: израстване онлайн</w:t>
        </w:r>
      </w:hyperlink>
      <w:r w:rsidRPr="009B0F36">
        <w:rPr>
          <w:rFonts w:ascii="Times New Roman" w:hAnsi="Times New Roman" w:cs="Times New Roman"/>
          <w:color w:val="000000"/>
          <w:sz w:val="24"/>
          <w:szCs w:val="24"/>
          <w:lang w:val="bg" w:eastAsia="en-US"/>
        </w:rPr>
        <w:t>, 2016 г.</w:t>
      </w:r>
    </w:p>
    <w:p w14:paraId="1B42E0D0" w14:textId="77777777" w:rsidR="003D3849" w:rsidRPr="00122FF2" w:rsidRDefault="003D3849" w:rsidP="003B49C5">
      <w:pPr>
        <w:pStyle w:val="ListParagraph"/>
        <w:numPr>
          <w:ilvl w:val="0"/>
          <w:numId w:val="12"/>
        </w:numPr>
        <w:spacing w:before="120" w:after="0" w:line="276" w:lineRule="auto"/>
        <w:jc w:val="both"/>
        <w:rPr>
          <w:rFonts w:ascii="Times New Roman" w:hAnsi="Times New Roman" w:cs="Times New Roman"/>
          <w:color w:val="000000"/>
          <w:sz w:val="24"/>
          <w:szCs w:val="24"/>
          <w:lang w:val="bg" w:eastAsia="en-US"/>
        </w:rPr>
      </w:pPr>
      <w:r w:rsidRPr="00122FF2">
        <w:rPr>
          <w:rFonts w:ascii="Times New Roman" w:hAnsi="Times New Roman" w:cs="Times New Roman"/>
          <w:color w:val="000000"/>
          <w:sz w:val="24"/>
          <w:szCs w:val="24"/>
          <w:lang w:val="bg" w:eastAsia="en-US"/>
        </w:rPr>
        <w:t xml:space="preserve">УНИЦЕФ, Защита </w:t>
      </w:r>
      <w:hyperlink r:id="rId87" w:history="1">
        <w:r w:rsidRPr="00122FF2">
          <w:rPr>
            <w:rFonts w:ascii="Times New Roman" w:hAnsi="Times New Roman" w:cs="Times New Roman"/>
            <w:color w:val="2E74B5" w:themeColor="accent1" w:themeShade="BF"/>
            <w:sz w:val="24"/>
            <w:szCs w:val="24"/>
            <w:lang w:val="bg" w:eastAsia="en-US"/>
          </w:rPr>
          <w:t>на децата в ерата на цифровите технологии: Национални отговори на онлайн CSEA в АСЕАН</w:t>
        </w:r>
      </w:hyperlink>
      <w:r w:rsidRPr="00122FF2">
        <w:rPr>
          <w:rFonts w:ascii="Times New Roman" w:hAnsi="Times New Roman" w:cs="Times New Roman"/>
          <w:color w:val="000000"/>
          <w:sz w:val="24"/>
          <w:szCs w:val="24"/>
          <w:lang w:val="bg" w:eastAsia="en-US"/>
        </w:rPr>
        <w:t>, 2016 г.</w:t>
      </w:r>
    </w:p>
    <w:p w14:paraId="6FB749E6" w14:textId="77777777" w:rsidR="003D3849" w:rsidRPr="00122FF2" w:rsidRDefault="003D3849" w:rsidP="003B49C5">
      <w:pPr>
        <w:pStyle w:val="ListParagraph"/>
        <w:numPr>
          <w:ilvl w:val="0"/>
          <w:numId w:val="12"/>
        </w:numPr>
        <w:spacing w:before="120" w:after="0" w:line="276" w:lineRule="auto"/>
        <w:jc w:val="both"/>
        <w:rPr>
          <w:rFonts w:ascii="Times New Roman" w:hAnsi="Times New Roman" w:cs="Times New Roman"/>
          <w:color w:val="000000"/>
          <w:sz w:val="24"/>
          <w:szCs w:val="24"/>
          <w:lang w:val="bg" w:eastAsia="en-US"/>
        </w:rPr>
      </w:pPr>
      <w:r w:rsidRPr="00122FF2">
        <w:rPr>
          <w:rFonts w:ascii="Times New Roman" w:hAnsi="Times New Roman" w:cs="Times New Roman"/>
          <w:color w:val="000000"/>
          <w:sz w:val="24"/>
          <w:szCs w:val="24"/>
          <w:lang w:val="bg" w:eastAsia="en-US"/>
        </w:rPr>
        <w:t xml:space="preserve">Център за правосъдие и превенция на престъпността, защита на </w:t>
      </w:r>
      <w:hyperlink r:id="rId88" w:history="1">
        <w:r w:rsidRPr="00122FF2">
          <w:rPr>
            <w:rFonts w:ascii="Times New Roman" w:hAnsi="Times New Roman" w:cs="Times New Roman"/>
            <w:color w:val="2E74B5" w:themeColor="accent1" w:themeShade="BF"/>
            <w:sz w:val="24"/>
            <w:szCs w:val="24"/>
            <w:lang w:val="bg" w:eastAsia="en-US"/>
          </w:rPr>
          <w:t>децата онлайн в региона на Близкия изток и Северна Африка</w:t>
        </w:r>
      </w:hyperlink>
      <w:r w:rsidRPr="00122FF2">
        <w:rPr>
          <w:rFonts w:ascii="Times New Roman" w:hAnsi="Times New Roman" w:cs="Times New Roman"/>
          <w:color w:val="000000"/>
          <w:sz w:val="24"/>
          <w:szCs w:val="24"/>
          <w:lang w:val="bg" w:eastAsia="en-US"/>
        </w:rPr>
        <w:t xml:space="preserve">, 2016 г. </w:t>
      </w:r>
    </w:p>
    <w:p w14:paraId="659B018D" w14:textId="77777777" w:rsidR="003D3849" w:rsidRPr="00122FF2" w:rsidRDefault="003D3849" w:rsidP="003B49C5">
      <w:pPr>
        <w:pStyle w:val="ListParagraph"/>
        <w:numPr>
          <w:ilvl w:val="0"/>
          <w:numId w:val="12"/>
        </w:numPr>
        <w:spacing w:before="120" w:after="0" w:line="276" w:lineRule="auto"/>
        <w:jc w:val="both"/>
        <w:rPr>
          <w:rFonts w:ascii="Times New Roman" w:hAnsi="Times New Roman" w:cs="Times New Roman"/>
          <w:color w:val="000000" w:themeColor="text1"/>
          <w:sz w:val="24"/>
          <w:szCs w:val="24"/>
          <w:lang w:val="bg" w:eastAsia="en-US"/>
        </w:rPr>
      </w:pPr>
      <w:r w:rsidRPr="00122FF2">
        <w:rPr>
          <w:rFonts w:ascii="Times New Roman" w:hAnsi="Times New Roman" w:cs="Times New Roman"/>
          <w:sz w:val="24"/>
          <w:szCs w:val="24"/>
          <w:lang w:val="bg" w:eastAsia="en-US"/>
        </w:rPr>
        <w:t xml:space="preserve">ECPAT International, Междуведомствена работна група по въпросите на сексуалната експлоатация на деца, </w:t>
      </w:r>
      <w:hyperlink r:id="rId89" w:history="1">
        <w:r w:rsidRPr="00122FF2">
          <w:rPr>
            <w:rFonts w:ascii="Times New Roman" w:hAnsi="Times New Roman" w:cs="Times New Roman"/>
            <w:color w:val="2E74B5" w:themeColor="accent1" w:themeShade="BF"/>
            <w:sz w:val="24"/>
            <w:szCs w:val="24"/>
            <w:lang w:val="bg" w:eastAsia="en-US"/>
          </w:rPr>
          <w:t>Терминологични насоки за защита на децата от сексуална експлоатация и сексуално насилие (</w:t>
        </w:r>
      </w:hyperlink>
      <w:r w:rsidRPr="00122FF2">
        <w:rPr>
          <w:rFonts w:ascii="Times New Roman" w:hAnsi="Times New Roman" w:cs="Times New Roman"/>
          <w:sz w:val="24"/>
          <w:szCs w:val="24"/>
          <w:lang w:val="bg" w:eastAsia="en-US"/>
        </w:rPr>
        <w:t xml:space="preserve"> Насоки от Люксембург)</w:t>
      </w:r>
      <w:r w:rsidRPr="00122FF2">
        <w:rPr>
          <w:rFonts w:ascii="Times New Roman" w:hAnsi="Times New Roman" w:cs="Times New Roman"/>
          <w:color w:val="000000" w:themeColor="text1"/>
          <w:sz w:val="24"/>
          <w:szCs w:val="24"/>
          <w:lang w:val="bg" w:eastAsia="en-US"/>
        </w:rPr>
        <w:t xml:space="preserve">, 2016 г. </w:t>
      </w:r>
    </w:p>
    <w:p w14:paraId="069767F3" w14:textId="77777777" w:rsidR="00AD58E3" w:rsidRDefault="00AD58E3" w:rsidP="003B49C5">
      <w:pPr>
        <w:widowControl w:val="0"/>
        <w:tabs>
          <w:tab w:val="left" w:pos="220"/>
          <w:tab w:val="left" w:pos="720"/>
        </w:tabs>
        <w:autoSpaceDE w:val="0"/>
        <w:autoSpaceDN w:val="0"/>
        <w:adjustRightInd w:val="0"/>
        <w:spacing w:before="120" w:after="0" w:line="276" w:lineRule="auto"/>
        <w:jc w:val="both"/>
        <w:rPr>
          <w:rFonts w:ascii="Times New Roman" w:hAnsi="Times New Roman" w:cs="Times New Roman"/>
          <w:b/>
          <w:sz w:val="24"/>
          <w:szCs w:val="24"/>
          <w:lang w:val="bg" w:eastAsia="en-US"/>
        </w:rPr>
      </w:pPr>
    </w:p>
    <w:p w14:paraId="797B9410" w14:textId="77777777" w:rsidR="00AB0274" w:rsidRPr="004568E3" w:rsidRDefault="00AB0274" w:rsidP="003B49C5">
      <w:pPr>
        <w:widowControl w:val="0"/>
        <w:tabs>
          <w:tab w:val="left" w:pos="220"/>
          <w:tab w:val="left" w:pos="720"/>
        </w:tabs>
        <w:autoSpaceDE w:val="0"/>
        <w:autoSpaceDN w:val="0"/>
        <w:adjustRightInd w:val="0"/>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2015</w:t>
      </w:r>
    </w:p>
    <w:p w14:paraId="14EC3243" w14:textId="77777777" w:rsidR="00AB0274" w:rsidRPr="00122FF2" w:rsidRDefault="00AB0274" w:rsidP="003B49C5">
      <w:pPr>
        <w:pStyle w:val="ListParagraph"/>
        <w:numPr>
          <w:ilvl w:val="0"/>
          <w:numId w:val="13"/>
        </w:numPr>
        <w:spacing w:before="120" w:after="0" w:line="276" w:lineRule="auto"/>
        <w:jc w:val="both"/>
        <w:rPr>
          <w:rFonts w:ascii="Times New Roman" w:hAnsi="Times New Roman" w:cs="Times New Roman"/>
          <w:color w:val="000000" w:themeColor="text1"/>
          <w:sz w:val="24"/>
          <w:szCs w:val="24"/>
          <w:lang w:val="bg" w:eastAsia="en-US"/>
        </w:rPr>
      </w:pPr>
      <w:r w:rsidRPr="00122FF2">
        <w:rPr>
          <w:rFonts w:ascii="Times New Roman" w:hAnsi="Times New Roman" w:cs="Times New Roman"/>
          <w:color w:val="000000" w:themeColor="text1"/>
          <w:sz w:val="24"/>
          <w:szCs w:val="24"/>
          <w:lang w:val="bg" w:eastAsia="en-US"/>
        </w:rPr>
        <w:t>Световен алианс WePROTECT,</w:t>
      </w:r>
      <w:r w:rsidRPr="00122FF2">
        <w:rPr>
          <w:rFonts w:ascii="Times New Roman" w:hAnsi="Times New Roman" w:cs="Times New Roman"/>
          <w:color w:val="4472C4" w:themeColor="accent5"/>
          <w:sz w:val="24"/>
          <w:szCs w:val="24"/>
          <w:lang w:val="bg" w:eastAsia="en-US"/>
        </w:rPr>
        <w:t xml:space="preserve"> </w:t>
      </w:r>
      <w:r w:rsidRPr="00122FF2">
        <w:rPr>
          <w:rFonts w:ascii="Times New Roman" w:hAnsi="Times New Roman" w:cs="Times New Roman"/>
          <w:sz w:val="24"/>
          <w:szCs w:val="24"/>
          <w:lang w:val="bg" w:eastAsia="en-US"/>
        </w:rPr>
        <w:t>Предотвратяване и борба със сексуалната експлоатация и злоупотребите с деца (CSEA):</w:t>
      </w:r>
      <w:hyperlink r:id="rId90" w:history="1">
        <w:r w:rsidRPr="00122FF2">
          <w:rPr>
            <w:rFonts w:ascii="Times New Roman" w:hAnsi="Times New Roman" w:cs="Times New Roman"/>
            <w:color w:val="2E74B5" w:themeColor="accent1" w:themeShade="BF"/>
            <w:sz w:val="24"/>
            <w:szCs w:val="24"/>
            <w:lang w:val="bg" w:eastAsia="en-US"/>
          </w:rPr>
          <w:t xml:space="preserve"> Модел на национален отговор</w:t>
        </w:r>
      </w:hyperlink>
      <w:r w:rsidRPr="00122FF2">
        <w:rPr>
          <w:rFonts w:ascii="Times New Roman" w:hAnsi="Times New Roman" w:cs="Times New Roman"/>
          <w:sz w:val="24"/>
          <w:szCs w:val="24"/>
          <w:lang w:val="bg" w:eastAsia="en-US"/>
        </w:rPr>
        <w:t>,</w:t>
      </w:r>
      <w:r w:rsidRPr="00122FF2">
        <w:rPr>
          <w:rFonts w:ascii="Times New Roman" w:hAnsi="Times New Roman" w:cs="Times New Roman"/>
          <w:color w:val="000000" w:themeColor="text1"/>
          <w:sz w:val="24"/>
          <w:szCs w:val="24"/>
          <w:lang w:val="bg" w:eastAsia="en-US"/>
        </w:rPr>
        <w:t xml:space="preserve"> 2015 г. </w:t>
      </w:r>
    </w:p>
    <w:p w14:paraId="4450DEF9" w14:textId="77777777" w:rsidR="00AB0274" w:rsidRPr="00122FF2" w:rsidRDefault="00AB0274" w:rsidP="003B49C5">
      <w:pPr>
        <w:pStyle w:val="ListParagraph"/>
        <w:numPr>
          <w:ilvl w:val="0"/>
          <w:numId w:val="13"/>
        </w:numPr>
        <w:spacing w:before="120" w:after="0" w:line="276" w:lineRule="auto"/>
        <w:jc w:val="both"/>
        <w:rPr>
          <w:rFonts w:ascii="Times New Roman" w:hAnsi="Times New Roman" w:cs="Times New Roman"/>
          <w:color w:val="000000"/>
          <w:sz w:val="24"/>
          <w:szCs w:val="24"/>
          <w:lang w:val="bg" w:eastAsia="en-US"/>
        </w:rPr>
      </w:pPr>
      <w:r w:rsidRPr="00122FF2">
        <w:rPr>
          <w:rFonts w:ascii="Times New Roman" w:hAnsi="Times New Roman" w:cs="Times New Roman"/>
          <w:color w:val="000000"/>
          <w:sz w:val="24"/>
          <w:szCs w:val="24"/>
          <w:lang w:val="bg" w:eastAsia="en-US"/>
        </w:rPr>
        <w:t xml:space="preserve">NCMEC, </w:t>
      </w:r>
      <w:r w:rsidRPr="00122FF2">
        <w:rPr>
          <w:rFonts w:ascii="Times New Roman" w:hAnsi="Times New Roman" w:cs="Times New Roman"/>
          <w:color w:val="0B4CB4"/>
          <w:sz w:val="24"/>
          <w:szCs w:val="24"/>
          <w:lang w:val="bg" w:eastAsia="en-US"/>
        </w:rPr>
        <w:t xml:space="preserve">A Global Landscape of Hotlines Combating CSAM (Глобален пейзаж на горещите линии </w:t>
      </w:r>
      <w:r w:rsidRPr="00122FF2">
        <w:rPr>
          <w:rFonts w:ascii="Times New Roman" w:hAnsi="Times New Roman" w:cs="Times New Roman"/>
          <w:color w:val="000000"/>
          <w:sz w:val="24"/>
          <w:szCs w:val="24"/>
          <w:lang w:val="bg" w:eastAsia="en-US"/>
        </w:rPr>
        <w:t>за борба с CSAM), 2015 г.</w:t>
      </w:r>
    </w:p>
    <w:p w14:paraId="6D86DDDB" w14:textId="358B4D14" w:rsidR="00AB0274" w:rsidRPr="00122FF2" w:rsidRDefault="00156B2A" w:rsidP="003B49C5">
      <w:pPr>
        <w:pStyle w:val="ListParagraph"/>
        <w:numPr>
          <w:ilvl w:val="0"/>
          <w:numId w:val="13"/>
        </w:numPr>
        <w:spacing w:before="120" w:after="0" w:line="276" w:lineRule="auto"/>
        <w:jc w:val="both"/>
        <w:rPr>
          <w:rFonts w:ascii="Times New Roman" w:hAnsi="Times New Roman" w:cs="Times New Roman"/>
          <w:color w:val="000000"/>
          <w:sz w:val="24"/>
          <w:szCs w:val="24"/>
          <w:lang w:val="bg" w:eastAsia="en-US"/>
        </w:rPr>
      </w:pPr>
      <w:r>
        <w:rPr>
          <w:rFonts w:ascii="Times New Roman" w:hAnsi="Times New Roman" w:cs="Times New Roman"/>
          <w:color w:val="000000" w:themeColor="text1"/>
          <w:sz w:val="24"/>
          <w:szCs w:val="24"/>
          <w:lang w:val="bg" w:eastAsia="en-US"/>
        </w:rPr>
        <w:t>МСД</w:t>
      </w:r>
      <w:r w:rsidR="00AB0274" w:rsidRPr="00122FF2">
        <w:rPr>
          <w:rFonts w:ascii="Times New Roman" w:hAnsi="Times New Roman" w:cs="Times New Roman"/>
          <w:color w:val="000000" w:themeColor="text1"/>
          <w:sz w:val="24"/>
          <w:szCs w:val="24"/>
          <w:lang w:val="bg" w:eastAsia="en-US"/>
        </w:rPr>
        <w:t xml:space="preserve"> и УНИЦЕФ, </w:t>
      </w:r>
      <w:r w:rsidR="00AB0274" w:rsidRPr="00122FF2">
        <w:rPr>
          <w:rFonts w:ascii="Times New Roman" w:hAnsi="Times New Roman" w:cs="Times New Roman"/>
          <w:color w:val="0B4CB4"/>
          <w:sz w:val="24"/>
          <w:szCs w:val="24"/>
          <w:lang w:val="bg" w:eastAsia="en-US"/>
        </w:rPr>
        <w:t xml:space="preserve">Насоки за промишлеността относно </w:t>
      </w:r>
      <w:r w:rsidR="00890E82">
        <w:rPr>
          <w:rFonts w:ascii="Times New Roman" w:hAnsi="Times New Roman" w:cs="Times New Roman"/>
          <w:color w:val="0B4CB4"/>
          <w:sz w:val="24"/>
          <w:szCs w:val="24"/>
          <w:lang w:val="bg" w:eastAsia="en-US"/>
        </w:rPr>
        <w:t>защитата</w:t>
      </w:r>
      <w:r w:rsidR="00AB0274" w:rsidRPr="00122FF2">
        <w:rPr>
          <w:rFonts w:ascii="Times New Roman" w:hAnsi="Times New Roman" w:cs="Times New Roman"/>
          <w:color w:val="0B4CB4"/>
          <w:sz w:val="24"/>
          <w:szCs w:val="24"/>
          <w:lang w:val="bg" w:eastAsia="en-US"/>
        </w:rPr>
        <w:t xml:space="preserve"> на децата онлайн,</w:t>
      </w:r>
      <w:r w:rsidR="00AB0274" w:rsidRPr="00122FF2">
        <w:rPr>
          <w:rFonts w:ascii="Times New Roman" w:hAnsi="Times New Roman" w:cs="Times New Roman"/>
          <w:color w:val="000000" w:themeColor="text1"/>
          <w:sz w:val="24"/>
          <w:szCs w:val="24"/>
          <w:lang w:val="bg" w:eastAsia="en-US"/>
        </w:rPr>
        <w:t xml:space="preserve"> 2015 г.</w:t>
      </w:r>
    </w:p>
    <w:p w14:paraId="69FA0DDF" w14:textId="77777777" w:rsidR="00AB0274" w:rsidRPr="004568E3" w:rsidRDefault="00AB0274" w:rsidP="003B49C5">
      <w:pPr>
        <w:spacing w:before="120" w:after="0" w:line="276" w:lineRule="auto"/>
        <w:jc w:val="both"/>
        <w:rPr>
          <w:rFonts w:ascii="Times New Roman" w:hAnsi="Times New Roman" w:cs="Times New Roman"/>
          <w:b/>
          <w:color w:val="000000"/>
          <w:sz w:val="24"/>
          <w:szCs w:val="24"/>
          <w:lang w:val="bg" w:eastAsia="en-US"/>
        </w:rPr>
      </w:pPr>
      <w:r w:rsidRPr="004568E3">
        <w:rPr>
          <w:rFonts w:ascii="Times New Roman" w:hAnsi="Times New Roman" w:cs="Times New Roman"/>
          <w:b/>
          <w:sz w:val="24"/>
          <w:szCs w:val="24"/>
          <w:lang w:val="bg" w:eastAsia="en-US"/>
        </w:rPr>
        <w:t>Свързани с правата на човека в цифровия свят</w:t>
      </w:r>
    </w:p>
    <w:p w14:paraId="38F312D5"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Съвет на Европа, </w:t>
      </w:r>
      <w:hyperlink r:id="rId91" w:history="1">
        <w:r w:rsidRPr="007F2F5C">
          <w:rPr>
            <w:rFonts w:ascii="Times New Roman" w:hAnsi="Times New Roman" w:cs="Times New Roman"/>
            <w:color w:val="2E74B5" w:themeColor="accent1" w:themeShade="BF"/>
            <w:sz w:val="24"/>
            <w:szCs w:val="24"/>
            <w:lang w:val="bg" w:eastAsia="en-US"/>
          </w:rPr>
          <w:t>Насоки за зачитане, защита и изпълнение на правата на детето в цифровата среда</w:t>
        </w:r>
      </w:hyperlink>
      <w:r w:rsidRPr="007F2F5C">
        <w:rPr>
          <w:rFonts w:ascii="Times New Roman" w:hAnsi="Times New Roman" w:cs="Times New Roman"/>
          <w:color w:val="000000"/>
          <w:sz w:val="24"/>
          <w:szCs w:val="24"/>
          <w:lang w:val="bg" w:eastAsia="en-US"/>
        </w:rPr>
        <w:t>, 2018 г.</w:t>
      </w:r>
    </w:p>
    <w:p w14:paraId="602641A7" w14:textId="3C18D2C8"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ЮНЕСКО, </w:t>
      </w:r>
      <w:hyperlink r:id="rId92" w:history="1">
        <w:r w:rsidRPr="007F2F5C">
          <w:rPr>
            <w:rFonts w:ascii="Times New Roman" w:hAnsi="Times New Roman" w:cs="Times New Roman"/>
            <w:color w:val="2E74B5" w:themeColor="accent1" w:themeShade="BF"/>
            <w:sz w:val="24"/>
            <w:szCs w:val="24"/>
            <w:lang w:val="bg" w:eastAsia="en-US"/>
          </w:rPr>
          <w:t xml:space="preserve">Индикатори за универсалност в </w:t>
        </w:r>
        <w:r w:rsidR="006406A4">
          <w:rPr>
            <w:rFonts w:ascii="Times New Roman" w:hAnsi="Times New Roman" w:cs="Times New Roman"/>
            <w:color w:val="2E74B5" w:themeColor="accent1" w:themeShade="BF"/>
            <w:sz w:val="24"/>
            <w:szCs w:val="24"/>
            <w:lang w:val="bg" w:eastAsia="en-US"/>
          </w:rPr>
          <w:t>Интернет</w:t>
        </w:r>
      </w:hyperlink>
      <w:r w:rsidRPr="007F2F5C">
        <w:rPr>
          <w:rFonts w:ascii="Times New Roman" w:hAnsi="Times New Roman" w:cs="Times New Roman"/>
          <w:color w:val="000000"/>
          <w:sz w:val="24"/>
          <w:szCs w:val="24"/>
          <w:lang w:val="bg" w:eastAsia="en-US"/>
        </w:rPr>
        <w:t>, 2019 г.</w:t>
      </w:r>
    </w:p>
    <w:p w14:paraId="36B1A06D"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Класация на цифровите права (RDR), </w:t>
      </w:r>
      <w:hyperlink r:id="rId93" w:history="1">
        <w:r w:rsidRPr="007F2F5C">
          <w:rPr>
            <w:rFonts w:ascii="Times New Roman" w:hAnsi="Times New Roman" w:cs="Times New Roman"/>
            <w:color w:val="2E74B5" w:themeColor="accent1" w:themeShade="BF"/>
            <w:sz w:val="24"/>
            <w:szCs w:val="24"/>
            <w:lang w:val="bg" w:eastAsia="en-US"/>
          </w:rPr>
          <w:t>2019 г. Индекс на корпоративната отчетност на RDR</w:t>
        </w:r>
      </w:hyperlink>
      <w:r w:rsidRPr="007F2F5C">
        <w:rPr>
          <w:rFonts w:ascii="Times New Roman" w:hAnsi="Times New Roman" w:cs="Times New Roman"/>
          <w:color w:val="000000"/>
          <w:sz w:val="24"/>
          <w:szCs w:val="24"/>
          <w:lang w:val="bg" w:eastAsia="en-US"/>
        </w:rPr>
        <w:t>, 2019 г.</w:t>
      </w:r>
    </w:p>
    <w:p w14:paraId="576439A2"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Комисия по въпросите на широколентовия достъп за устойчиво развитие, </w:t>
      </w:r>
      <w:hyperlink r:id="rId94" w:history="1">
        <w:r w:rsidRPr="007F2F5C">
          <w:rPr>
            <w:rFonts w:ascii="Times New Roman" w:hAnsi="Times New Roman" w:cs="Times New Roman"/>
            <w:color w:val="2E74B5" w:themeColor="accent1" w:themeShade="BF"/>
            <w:sz w:val="24"/>
            <w:szCs w:val="24"/>
            <w:lang w:val="bg" w:eastAsia="en-US"/>
          </w:rPr>
          <w:t>Състоянието на широколентовия достъп</w:t>
        </w:r>
      </w:hyperlink>
      <w:r w:rsidRPr="007F2F5C">
        <w:rPr>
          <w:rFonts w:ascii="Times New Roman" w:hAnsi="Times New Roman" w:cs="Times New Roman"/>
          <w:color w:val="000000"/>
          <w:sz w:val="24"/>
          <w:szCs w:val="24"/>
          <w:lang w:val="bg" w:eastAsia="en-US"/>
        </w:rPr>
        <w:t>, 2019 г.</w:t>
      </w:r>
    </w:p>
    <w:p w14:paraId="3B03D2FE" w14:textId="1F5B0652" w:rsidR="00AB0274" w:rsidRPr="007F2F5C" w:rsidRDefault="00156B2A"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Pr>
          <w:rFonts w:ascii="Times New Roman" w:hAnsi="Times New Roman" w:cs="Times New Roman"/>
          <w:color w:val="000000"/>
          <w:sz w:val="24"/>
          <w:szCs w:val="24"/>
          <w:lang w:val="bg" w:eastAsia="en-US"/>
        </w:rPr>
        <w:t>МСД</w:t>
      </w:r>
      <w:r w:rsidR="00AB0274" w:rsidRPr="007F2F5C">
        <w:rPr>
          <w:rFonts w:ascii="Times New Roman" w:hAnsi="Times New Roman" w:cs="Times New Roman"/>
          <w:color w:val="000000"/>
          <w:sz w:val="24"/>
          <w:szCs w:val="24"/>
          <w:lang w:val="bg" w:eastAsia="en-US"/>
        </w:rPr>
        <w:t xml:space="preserve">, </w:t>
      </w:r>
      <w:hyperlink r:id="rId95" w:history="1">
        <w:r w:rsidR="00AB0274" w:rsidRPr="007F2F5C">
          <w:rPr>
            <w:rFonts w:ascii="Times New Roman" w:hAnsi="Times New Roman" w:cs="Times New Roman"/>
            <w:color w:val="2E74B5" w:themeColor="accent1" w:themeShade="BF"/>
            <w:sz w:val="24"/>
            <w:szCs w:val="24"/>
            <w:lang w:val="bg" w:eastAsia="en-US"/>
          </w:rPr>
          <w:t>Измерване на цифровото развитие</w:t>
        </w:r>
      </w:hyperlink>
      <w:r w:rsidR="00AB0274" w:rsidRPr="007F2F5C">
        <w:rPr>
          <w:rFonts w:ascii="Times New Roman" w:hAnsi="Times New Roman" w:cs="Times New Roman"/>
          <w:color w:val="000000"/>
          <w:sz w:val="24"/>
          <w:szCs w:val="24"/>
          <w:lang w:val="bg" w:eastAsia="en-US"/>
        </w:rPr>
        <w:t>, 2019 г.</w:t>
      </w:r>
    </w:p>
    <w:p w14:paraId="1CC23DA1" w14:textId="020E2C18" w:rsidR="00AB0274" w:rsidRPr="007F2F5C" w:rsidRDefault="00156B2A"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Pr>
          <w:rFonts w:ascii="Times New Roman" w:hAnsi="Times New Roman" w:cs="Times New Roman"/>
          <w:color w:val="000000"/>
          <w:sz w:val="24"/>
          <w:szCs w:val="24"/>
          <w:lang w:val="bg" w:eastAsia="en-US"/>
        </w:rPr>
        <w:t>МСД</w:t>
      </w:r>
      <w:r w:rsidR="00AB0274" w:rsidRPr="007F2F5C">
        <w:rPr>
          <w:rFonts w:ascii="Times New Roman" w:hAnsi="Times New Roman" w:cs="Times New Roman"/>
          <w:color w:val="000000"/>
          <w:sz w:val="24"/>
          <w:szCs w:val="24"/>
          <w:lang w:val="bg" w:eastAsia="en-US"/>
        </w:rPr>
        <w:t xml:space="preserve">, </w:t>
      </w:r>
      <w:hyperlink r:id="rId96" w:history="1">
        <w:r w:rsidR="00AB0274" w:rsidRPr="007F2F5C">
          <w:rPr>
            <w:rFonts w:ascii="Times New Roman" w:hAnsi="Times New Roman" w:cs="Times New Roman"/>
            <w:color w:val="2E74B5" w:themeColor="accent1" w:themeShade="BF"/>
            <w:sz w:val="24"/>
            <w:szCs w:val="24"/>
            <w:lang w:val="bg" w:eastAsia="en-US"/>
          </w:rPr>
          <w:t>Измерване на информационното общество,</w:t>
        </w:r>
      </w:hyperlink>
      <w:r w:rsidR="00AB0274" w:rsidRPr="007F2F5C">
        <w:rPr>
          <w:rFonts w:ascii="Times New Roman" w:hAnsi="Times New Roman" w:cs="Times New Roman"/>
          <w:color w:val="000000"/>
          <w:sz w:val="24"/>
          <w:szCs w:val="24"/>
          <w:lang w:val="bg" w:eastAsia="en-US"/>
        </w:rPr>
        <w:t xml:space="preserve"> 2018 г.</w:t>
      </w:r>
    </w:p>
    <w:p w14:paraId="62C31DC8"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lastRenderedPageBreak/>
        <w:t xml:space="preserve">УНИЦЕФ, Набор </w:t>
      </w:r>
      <w:r w:rsidRPr="007F2F5C">
        <w:rPr>
          <w:rFonts w:ascii="Times New Roman" w:hAnsi="Times New Roman" w:cs="Times New Roman"/>
          <w:color w:val="0B4CB4"/>
          <w:sz w:val="24"/>
          <w:szCs w:val="24"/>
          <w:lang w:val="bg" w:eastAsia="en-US"/>
        </w:rPr>
        <w:t>от инструменти за детска и цифрова маркетингова индустрия</w:t>
      </w:r>
      <w:r w:rsidRPr="007F2F5C">
        <w:rPr>
          <w:rFonts w:ascii="Times New Roman" w:hAnsi="Times New Roman" w:cs="Times New Roman"/>
          <w:color w:val="000000"/>
          <w:sz w:val="24"/>
          <w:szCs w:val="24"/>
          <w:lang w:val="bg" w:eastAsia="en-US"/>
        </w:rPr>
        <w:t>, 2018 г.</w:t>
      </w:r>
    </w:p>
    <w:p w14:paraId="725A68C1"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Комисия за широколентов достъп за устойчиво развитие, </w:t>
      </w:r>
      <w:hyperlink r:id="rId97" w:history="1">
        <w:r w:rsidRPr="007F2F5C">
          <w:rPr>
            <w:rFonts w:ascii="Times New Roman" w:hAnsi="Times New Roman" w:cs="Times New Roman"/>
            <w:color w:val="2E74B5" w:themeColor="accent1" w:themeShade="BF"/>
            <w:sz w:val="24"/>
            <w:szCs w:val="24"/>
            <w:lang w:val="bg" w:eastAsia="en-US"/>
          </w:rPr>
          <w:t>Цифрово здравеопазване</w:t>
        </w:r>
      </w:hyperlink>
      <w:r w:rsidRPr="007F2F5C">
        <w:rPr>
          <w:rFonts w:ascii="Times New Roman" w:hAnsi="Times New Roman" w:cs="Times New Roman"/>
          <w:color w:val="000000"/>
          <w:sz w:val="24"/>
          <w:szCs w:val="24"/>
          <w:lang w:val="bg" w:eastAsia="en-US"/>
        </w:rPr>
        <w:t>, 2017 г.</w:t>
      </w:r>
    </w:p>
    <w:p w14:paraId="1171B1EC"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Комисия по въпросите на широколентовия достъп за устойчиво развитие</w:t>
      </w:r>
      <w:hyperlink r:id="rId98" w:history="1">
        <w:r w:rsidRPr="007F2F5C">
          <w:rPr>
            <w:rFonts w:ascii="Times New Roman" w:hAnsi="Times New Roman" w:cs="Times New Roman"/>
            <w:color w:val="2E74B5" w:themeColor="accent1" w:themeShade="BF"/>
            <w:sz w:val="24"/>
            <w:szCs w:val="24"/>
            <w:lang w:val="bg" w:eastAsia="en-US"/>
          </w:rPr>
          <w:t>, цифрови умения за живот и работа</w:t>
        </w:r>
      </w:hyperlink>
      <w:r w:rsidRPr="007F2F5C">
        <w:rPr>
          <w:rFonts w:ascii="Times New Roman" w:hAnsi="Times New Roman" w:cs="Times New Roman"/>
          <w:color w:val="000000"/>
          <w:sz w:val="24"/>
          <w:szCs w:val="24"/>
          <w:lang w:val="bg" w:eastAsia="en-US"/>
        </w:rPr>
        <w:t>, 2017 г.</w:t>
      </w:r>
    </w:p>
    <w:p w14:paraId="51C35D4F"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Комисия по въпросите на широколентовия достъп за устойчиво развитие, </w:t>
      </w:r>
      <w:hyperlink r:id="rId99" w:history="1">
        <w:r w:rsidRPr="007F2F5C">
          <w:rPr>
            <w:rFonts w:ascii="Times New Roman" w:hAnsi="Times New Roman" w:cs="Times New Roman"/>
            <w:color w:val="2E74B5" w:themeColor="accent1" w:themeShade="BF"/>
            <w:sz w:val="24"/>
            <w:szCs w:val="24"/>
            <w:lang w:val="bg" w:eastAsia="en-US"/>
          </w:rPr>
          <w:t>цифрово разделение между половете</w:t>
        </w:r>
      </w:hyperlink>
      <w:r w:rsidRPr="007F2F5C">
        <w:rPr>
          <w:rFonts w:ascii="Times New Roman" w:hAnsi="Times New Roman" w:cs="Times New Roman"/>
          <w:color w:val="000000"/>
          <w:sz w:val="24"/>
          <w:szCs w:val="24"/>
          <w:lang w:val="bg" w:eastAsia="en-US"/>
        </w:rPr>
        <w:t>, 2017 г.</w:t>
      </w:r>
    </w:p>
    <w:p w14:paraId="4EDF90D7"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УНИЦЕФ, </w:t>
      </w:r>
      <w:r w:rsidRPr="007F2F5C">
        <w:rPr>
          <w:rFonts w:ascii="Times New Roman" w:hAnsi="Times New Roman" w:cs="Times New Roman"/>
          <w:color w:val="0B4CB4"/>
          <w:sz w:val="24"/>
          <w:szCs w:val="24"/>
          <w:lang w:val="bg" w:eastAsia="en-US"/>
        </w:rPr>
        <w:t>неприкосновеност на личния живот, защита на личната информация и репутация</w:t>
      </w:r>
      <w:r w:rsidRPr="007F2F5C">
        <w:rPr>
          <w:rFonts w:ascii="Times New Roman" w:hAnsi="Times New Roman" w:cs="Times New Roman"/>
          <w:color w:val="000000"/>
          <w:sz w:val="24"/>
          <w:szCs w:val="24"/>
          <w:lang w:val="bg" w:eastAsia="en-US"/>
        </w:rPr>
        <w:t>, 2017 г.</w:t>
      </w:r>
    </w:p>
    <w:p w14:paraId="71C46C95"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УНИЦЕФ, </w:t>
      </w:r>
      <w:r w:rsidRPr="007F2F5C">
        <w:rPr>
          <w:rFonts w:ascii="Times New Roman" w:hAnsi="Times New Roman" w:cs="Times New Roman"/>
          <w:color w:val="0B4CB4"/>
          <w:sz w:val="24"/>
          <w:szCs w:val="24"/>
          <w:lang w:val="bg" w:eastAsia="en-US"/>
        </w:rPr>
        <w:t>Свобода на изразяване на мнение, сдружаване, достъп до информация и участие</w:t>
      </w:r>
      <w:r w:rsidRPr="007F2F5C">
        <w:rPr>
          <w:rFonts w:ascii="Times New Roman" w:hAnsi="Times New Roman" w:cs="Times New Roman"/>
          <w:color w:val="000000"/>
          <w:sz w:val="24"/>
          <w:szCs w:val="24"/>
          <w:lang w:val="bg" w:eastAsia="en-US"/>
        </w:rPr>
        <w:t>, 2017 г.</w:t>
      </w:r>
    </w:p>
    <w:p w14:paraId="17868039" w14:textId="74BE3FF3"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УНИЦЕФ, </w:t>
      </w:r>
      <w:r w:rsidRPr="007F2F5C">
        <w:rPr>
          <w:rFonts w:ascii="Times New Roman" w:hAnsi="Times New Roman" w:cs="Times New Roman"/>
          <w:color w:val="0B4CB4"/>
          <w:sz w:val="24"/>
          <w:szCs w:val="24"/>
          <w:lang w:val="bg" w:eastAsia="en-US"/>
        </w:rPr>
        <w:t xml:space="preserve">Достъп до </w:t>
      </w:r>
      <w:r w:rsidR="006406A4">
        <w:rPr>
          <w:rFonts w:ascii="Times New Roman" w:hAnsi="Times New Roman" w:cs="Times New Roman"/>
          <w:color w:val="0B4CB4"/>
          <w:sz w:val="24"/>
          <w:szCs w:val="24"/>
          <w:lang w:val="bg" w:eastAsia="en-US"/>
        </w:rPr>
        <w:t>Интернет</w:t>
      </w:r>
      <w:r w:rsidRPr="007F2F5C">
        <w:rPr>
          <w:rFonts w:ascii="Times New Roman" w:hAnsi="Times New Roman" w:cs="Times New Roman"/>
          <w:color w:val="0B4CB4"/>
          <w:sz w:val="24"/>
          <w:szCs w:val="24"/>
          <w:lang w:val="bg" w:eastAsia="en-US"/>
        </w:rPr>
        <w:t xml:space="preserve"> и цифрова грамотност</w:t>
      </w:r>
      <w:r w:rsidRPr="007F2F5C">
        <w:rPr>
          <w:rFonts w:ascii="Times New Roman" w:hAnsi="Times New Roman" w:cs="Times New Roman"/>
          <w:color w:val="000000"/>
          <w:sz w:val="24"/>
          <w:szCs w:val="24"/>
          <w:lang w:val="bg" w:eastAsia="en-US"/>
        </w:rPr>
        <w:t>, 2017 г.</w:t>
      </w:r>
    </w:p>
    <w:p w14:paraId="1DF1DA5C" w14:textId="77777777" w:rsidR="00AB0274" w:rsidRPr="007F2F5C" w:rsidRDefault="00AB0274" w:rsidP="003B49C5">
      <w:pPr>
        <w:pStyle w:val="ListParagraph"/>
        <w:numPr>
          <w:ilvl w:val="0"/>
          <w:numId w:val="14"/>
        </w:numPr>
        <w:spacing w:before="120" w:after="0" w:line="276" w:lineRule="auto"/>
        <w:jc w:val="both"/>
        <w:rPr>
          <w:rFonts w:ascii="Times New Roman" w:hAnsi="Times New Roman" w:cs="Times New Roman"/>
          <w:color w:val="000000"/>
          <w:sz w:val="24"/>
          <w:szCs w:val="24"/>
          <w:lang w:val="bg" w:eastAsia="en-US"/>
        </w:rPr>
      </w:pPr>
      <w:r w:rsidRPr="007F2F5C">
        <w:rPr>
          <w:rFonts w:ascii="Times New Roman" w:hAnsi="Times New Roman" w:cs="Times New Roman"/>
          <w:color w:val="000000"/>
          <w:sz w:val="24"/>
          <w:szCs w:val="24"/>
          <w:lang w:val="bg" w:eastAsia="en-US"/>
        </w:rPr>
        <w:t xml:space="preserve">Конвенцията на ООН за правата на детето, </w:t>
      </w:r>
      <w:hyperlink r:id="rId100" w:history="1">
        <w:r w:rsidRPr="007F2F5C">
          <w:rPr>
            <w:rFonts w:ascii="Times New Roman" w:hAnsi="Times New Roman" w:cs="Times New Roman"/>
            <w:color w:val="2E74B5" w:themeColor="accent1" w:themeShade="BF"/>
            <w:sz w:val="24"/>
            <w:szCs w:val="24"/>
            <w:lang w:val="bg" w:eastAsia="en-US"/>
          </w:rPr>
          <w:t>Насоки за ефективна защита на децата от сексуална експлоатация</w:t>
        </w:r>
      </w:hyperlink>
      <w:r w:rsidRPr="007F2F5C">
        <w:rPr>
          <w:rFonts w:ascii="Times New Roman" w:hAnsi="Times New Roman" w:cs="Times New Roman"/>
          <w:color w:val="000000"/>
          <w:sz w:val="24"/>
          <w:szCs w:val="24"/>
          <w:lang w:val="bg" w:eastAsia="en-US"/>
        </w:rPr>
        <w:t>, 2019 г.</w:t>
      </w:r>
    </w:p>
    <w:p w14:paraId="6252B21E" w14:textId="77777777" w:rsidR="00AD58E3" w:rsidRDefault="00AB0274" w:rsidP="003B49C5">
      <w:pPr>
        <w:spacing w:before="120" w:after="0" w:line="276" w:lineRule="auto"/>
        <w:jc w:val="both"/>
        <w:rPr>
          <w:rFonts w:ascii="Times New Roman" w:hAnsi="Times New Roman" w:cs="Times New Roman"/>
          <w:b/>
          <w:sz w:val="24"/>
          <w:szCs w:val="24"/>
          <w:lang w:val="bg" w:eastAsia="en-US"/>
        </w:rPr>
      </w:pPr>
      <w:r w:rsidRPr="004568E3">
        <w:rPr>
          <w:rFonts w:ascii="Times New Roman" w:hAnsi="Times New Roman" w:cs="Times New Roman"/>
          <w:b/>
          <w:sz w:val="24"/>
          <w:szCs w:val="24"/>
          <w:lang w:val="bg" w:eastAsia="en-US"/>
        </w:rPr>
        <w:t>За допълнителни ресурси, моля, вижте списъка с допълнителни ресурси на адрес:</w:t>
      </w:r>
      <w:r w:rsidRPr="004568E3">
        <w:rPr>
          <w:rFonts w:ascii="Times New Roman" w:hAnsi="Times New Roman" w:cs="Times New Roman"/>
          <w:b/>
          <w:sz w:val="24"/>
          <w:szCs w:val="24"/>
          <w:lang w:val="bg" w:eastAsia="en-US"/>
        </w:rPr>
        <w:tab/>
      </w:r>
      <w:r w:rsidRPr="004568E3">
        <w:rPr>
          <w:rFonts w:ascii="Times New Roman" w:hAnsi="Times New Roman" w:cs="Times New Roman"/>
          <w:b/>
          <w:sz w:val="24"/>
          <w:szCs w:val="24"/>
          <w:lang w:val="bg" w:eastAsia="en-US"/>
        </w:rPr>
        <w:br/>
      </w:r>
      <w:hyperlink r:id="rId101" w:history="1">
        <w:r w:rsidRPr="004568E3">
          <w:rPr>
            <w:rFonts w:ascii="Times New Roman" w:hAnsi="Times New Roman" w:cs="Times New Roman"/>
            <w:color w:val="44546A" w:themeColor="text2"/>
            <w:sz w:val="24"/>
            <w:szCs w:val="24"/>
            <w:lang w:val="bg" w:eastAsia="en-US"/>
          </w:rPr>
          <w:t>www.itu-cop-guidelines.com</w:t>
        </w:r>
      </w:hyperlink>
      <w:r w:rsidR="00C43CC4">
        <w:rPr>
          <w:rFonts w:ascii="Times New Roman" w:hAnsi="Times New Roman" w:cs="Times New Roman"/>
          <w:color w:val="44546A" w:themeColor="text2"/>
          <w:sz w:val="24"/>
          <w:szCs w:val="24"/>
          <w:lang w:val="bg" w:eastAsia="en-US"/>
        </w:rPr>
        <w:t xml:space="preserve"> </w:t>
      </w:r>
      <w:r w:rsidRPr="004568E3">
        <w:rPr>
          <w:rFonts w:ascii="Times New Roman" w:hAnsi="Times New Roman" w:cs="Times New Roman"/>
          <w:color w:val="44546A" w:themeColor="text2"/>
          <w:sz w:val="24"/>
          <w:szCs w:val="24"/>
          <w:lang w:val="bg" w:eastAsia="en-US"/>
        </w:rPr>
        <w:t xml:space="preserve">  </w:t>
      </w:r>
      <w:r w:rsidRPr="004568E3">
        <w:rPr>
          <w:rFonts w:ascii="Times New Roman" w:hAnsi="Times New Roman" w:cs="Times New Roman"/>
          <w:b/>
          <w:sz w:val="24"/>
          <w:szCs w:val="24"/>
          <w:lang w:val="bg" w:eastAsia="en-US"/>
        </w:rPr>
        <w:t xml:space="preserve"> </w:t>
      </w:r>
    </w:p>
    <w:p w14:paraId="198819AB" w14:textId="77777777" w:rsidR="00AD58E3" w:rsidRDefault="00AD58E3">
      <w:pPr>
        <w:rPr>
          <w:rFonts w:ascii="Times New Roman" w:hAnsi="Times New Roman" w:cs="Times New Roman"/>
          <w:b/>
          <w:sz w:val="24"/>
          <w:szCs w:val="24"/>
          <w:lang w:val="bg" w:eastAsia="en-US"/>
        </w:rPr>
      </w:pPr>
      <w:r>
        <w:rPr>
          <w:rFonts w:ascii="Times New Roman" w:hAnsi="Times New Roman" w:cs="Times New Roman"/>
          <w:b/>
          <w:sz w:val="24"/>
          <w:szCs w:val="24"/>
          <w:lang w:val="bg" w:eastAsia="en-US"/>
        </w:rPr>
        <w:br w:type="page"/>
      </w:r>
    </w:p>
    <w:p w14:paraId="154D76C3" w14:textId="77777777" w:rsidR="00AB0274" w:rsidRPr="004568E3" w:rsidRDefault="00AB0274" w:rsidP="003B49C5">
      <w:pPr>
        <w:spacing w:before="120" w:after="0" w:line="276" w:lineRule="auto"/>
        <w:jc w:val="both"/>
        <w:rPr>
          <w:rFonts w:ascii="Times New Roman" w:hAnsi="Times New Roman" w:cs="Times New Roman"/>
          <w:b/>
          <w:sz w:val="24"/>
          <w:szCs w:val="24"/>
          <w:lang w:val="bg" w:eastAsia="en-US"/>
        </w:rPr>
      </w:pPr>
    </w:p>
    <w:p w14:paraId="57D1CECF" w14:textId="77777777" w:rsidR="00AB0274" w:rsidRPr="00AD58E3" w:rsidRDefault="00852D47" w:rsidP="00AD58E3">
      <w:pPr>
        <w:pStyle w:val="Heading1"/>
        <w:spacing w:before="120" w:line="276" w:lineRule="auto"/>
        <w:jc w:val="center"/>
        <w:rPr>
          <w:color w:val="1F4E79" w:themeColor="accent1" w:themeShade="80"/>
          <w:sz w:val="32"/>
          <w:lang w:val="bg" w:eastAsia="en-US"/>
        </w:rPr>
      </w:pPr>
      <w:bookmarkStart w:id="66" w:name="_Toc102119377"/>
      <w:bookmarkStart w:id="67" w:name="_Toc100570671"/>
      <w:r w:rsidRPr="00AD58E3">
        <w:rPr>
          <w:color w:val="1F4E79" w:themeColor="accent1" w:themeShade="80"/>
          <w:sz w:val="32"/>
          <w:lang w:val="bg" w:eastAsia="en-US"/>
        </w:rPr>
        <w:t xml:space="preserve">Приложение </w:t>
      </w:r>
      <w:r w:rsidR="00AB0274" w:rsidRPr="00AD58E3">
        <w:rPr>
          <w:color w:val="1F4E79" w:themeColor="accent1" w:themeShade="80"/>
          <w:sz w:val="32"/>
          <w:lang w:val="bg" w:eastAsia="en-US"/>
        </w:rPr>
        <w:t>1: Терминология</w:t>
      </w:r>
      <w:bookmarkEnd w:id="66"/>
    </w:p>
    <w:p w14:paraId="26F7CF57" w14:textId="41A84610" w:rsidR="00AB0274" w:rsidRPr="004568E3" w:rsidRDefault="00AB0274"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Определенията по-долу се основават главно на съществуващите термини, разработени в Конвенцията за правата на детето от 1989 г., както и на междуведомствената работна група по сексуалната експлоатация на деца в Терминологичните насоки за </w:t>
      </w:r>
      <w:r w:rsidR="00890E82">
        <w:rPr>
          <w:rFonts w:ascii="Times New Roman" w:eastAsia="Calibri" w:hAnsi="Times New Roman" w:cs="Times New Roman"/>
          <w:sz w:val="24"/>
          <w:szCs w:val="24"/>
          <w:lang w:val="bg" w:eastAsia="en-US"/>
        </w:rPr>
        <w:t>защита на</w:t>
      </w:r>
      <w:r w:rsidRPr="004568E3">
        <w:rPr>
          <w:rFonts w:ascii="Times New Roman" w:eastAsia="Calibri" w:hAnsi="Times New Roman" w:cs="Times New Roman"/>
          <w:sz w:val="24"/>
          <w:szCs w:val="24"/>
          <w:lang w:val="bg" w:eastAsia="en-US"/>
        </w:rPr>
        <w:t xml:space="preserve"> децата от сексуална експлоатация и сексуално насилие от 2016 г.</w:t>
      </w:r>
      <w:r w:rsidRPr="004568E3">
        <w:rPr>
          <w:rFonts w:ascii="Times New Roman" w:eastAsia="Calibri" w:hAnsi="Times New Roman" w:cs="Times New Roman"/>
          <w:sz w:val="24"/>
          <w:szCs w:val="24"/>
          <w:vertAlign w:val="superscript"/>
          <w:lang w:val="bg" w:eastAsia="en-US"/>
        </w:rPr>
        <w:footnoteReference w:id="73"/>
      </w:r>
      <w:r w:rsidRPr="004568E3">
        <w:rPr>
          <w:rFonts w:ascii="Times New Roman" w:eastAsia="Calibri" w:hAnsi="Times New Roman" w:cs="Times New Roman"/>
          <w:sz w:val="24"/>
          <w:szCs w:val="24"/>
          <w:lang w:val="bg" w:eastAsia="en-US"/>
        </w:rPr>
        <w:t xml:space="preserve"> (Люксембургски насоки) от Конвенцията на Съвета на Европа: Защита на децата срещу сексуална експлоатация и сексуално насилие, 2012 г.,</w:t>
      </w:r>
      <w:r w:rsidRPr="004568E3">
        <w:rPr>
          <w:rFonts w:ascii="Times New Roman" w:eastAsia="Calibri" w:hAnsi="Times New Roman" w:cs="Times New Roman"/>
          <w:sz w:val="24"/>
          <w:szCs w:val="24"/>
          <w:vertAlign w:val="superscript"/>
          <w:lang w:val="bg" w:eastAsia="en-US"/>
        </w:rPr>
        <w:footnoteReference w:id="74"/>
      </w:r>
      <w:r w:rsidRPr="004568E3">
        <w:rPr>
          <w:rFonts w:ascii="Times New Roman" w:eastAsia="Calibri" w:hAnsi="Times New Roman" w:cs="Times New Roman"/>
          <w:sz w:val="24"/>
          <w:szCs w:val="24"/>
          <w:lang w:val="bg" w:eastAsia="en-US"/>
        </w:rPr>
        <w:t xml:space="preserve"> както и от Доклада Global Kids Online, 2019 г.</w:t>
      </w:r>
      <w:r w:rsidRPr="004568E3">
        <w:rPr>
          <w:rFonts w:ascii="Times New Roman" w:eastAsia="Calibri" w:hAnsi="Times New Roman" w:cs="Times New Roman"/>
          <w:sz w:val="24"/>
          <w:szCs w:val="24"/>
          <w:vertAlign w:val="superscript"/>
          <w:lang w:val="bg" w:eastAsia="en-US"/>
        </w:rPr>
        <w:footnoteReference w:id="75"/>
      </w:r>
      <w:r w:rsidRPr="004568E3">
        <w:rPr>
          <w:rFonts w:ascii="Times New Roman" w:eastAsia="Calibri" w:hAnsi="Times New Roman" w:cs="Times New Roman"/>
          <w:sz w:val="24"/>
          <w:szCs w:val="24"/>
          <w:lang w:val="bg" w:eastAsia="en-US"/>
        </w:rPr>
        <w:t xml:space="preserve">. </w:t>
      </w:r>
    </w:p>
    <w:p w14:paraId="0BDA04EA" w14:textId="77777777" w:rsidR="00AB0274" w:rsidRPr="004568E3" w:rsidRDefault="00AB0274"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Подрастващи</w:t>
      </w:r>
    </w:p>
    <w:p w14:paraId="45FB4359" w14:textId="77777777" w:rsidR="00AB0274" w:rsidRPr="004568E3" w:rsidRDefault="00AB0274"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Подрастващите са хора на възраст 10—19 години. Важно е да се отбележи, че </w:t>
      </w:r>
      <w:r w:rsidRPr="004568E3">
        <w:rPr>
          <w:rFonts w:ascii="Times New Roman" w:eastAsia="Calibri" w:hAnsi="Times New Roman" w:cs="Times New Roman"/>
          <w:i/>
          <w:sz w:val="24"/>
          <w:szCs w:val="24"/>
          <w:lang w:val="bg" w:eastAsia="en-US"/>
        </w:rPr>
        <w:t>подрастващите</w:t>
      </w:r>
      <w:r w:rsidRPr="004568E3">
        <w:rPr>
          <w:rFonts w:ascii="Times New Roman" w:eastAsia="Calibri" w:hAnsi="Times New Roman" w:cs="Times New Roman"/>
          <w:sz w:val="24"/>
          <w:szCs w:val="24"/>
          <w:lang w:val="bg" w:eastAsia="en-US"/>
        </w:rPr>
        <w:t xml:space="preserve"> не са обвързващ термин </w:t>
      </w:r>
      <w:r w:rsidR="00E70CA4" w:rsidRPr="004568E3">
        <w:rPr>
          <w:rFonts w:ascii="Times New Roman" w:eastAsia="Calibri" w:hAnsi="Times New Roman" w:cs="Times New Roman"/>
          <w:sz w:val="24"/>
          <w:szCs w:val="24"/>
          <w:lang w:val="bg" w:eastAsia="en-US"/>
        </w:rPr>
        <w:t>съгласно международното право, и</w:t>
      </w:r>
      <w:r w:rsidRPr="004568E3">
        <w:rPr>
          <w:rFonts w:ascii="Times New Roman" w:eastAsia="Calibri" w:hAnsi="Times New Roman" w:cs="Times New Roman"/>
          <w:sz w:val="24"/>
          <w:szCs w:val="24"/>
          <w:lang w:val="bg" w:eastAsia="en-US"/>
        </w:rPr>
        <w:t xml:space="preserve"> тези на възраст под 18 </w:t>
      </w:r>
      <w:r w:rsidR="00E70CA4" w:rsidRPr="004568E3">
        <w:rPr>
          <w:rFonts w:ascii="Times New Roman" w:eastAsia="Calibri" w:hAnsi="Times New Roman" w:cs="Times New Roman"/>
          <w:sz w:val="24"/>
          <w:szCs w:val="24"/>
          <w:lang w:val="bg" w:eastAsia="en-US"/>
        </w:rPr>
        <w:t>години се считат за деца, а</w:t>
      </w:r>
      <w:r w:rsidRPr="004568E3">
        <w:rPr>
          <w:rFonts w:ascii="Times New Roman" w:eastAsia="Calibri" w:hAnsi="Times New Roman" w:cs="Times New Roman"/>
          <w:sz w:val="24"/>
          <w:szCs w:val="24"/>
          <w:lang w:val="bg" w:eastAsia="en-US"/>
        </w:rPr>
        <w:t xml:space="preserve"> 19-г</w:t>
      </w:r>
      <w:r w:rsidR="00E70CA4" w:rsidRPr="004568E3">
        <w:rPr>
          <w:rFonts w:ascii="Times New Roman" w:eastAsia="Calibri" w:hAnsi="Times New Roman" w:cs="Times New Roman"/>
          <w:sz w:val="24"/>
          <w:szCs w:val="24"/>
          <w:lang w:val="bg" w:eastAsia="en-US"/>
        </w:rPr>
        <w:t>одишните се считат за възрастни</w:t>
      </w:r>
      <w:r w:rsidRPr="004568E3">
        <w:rPr>
          <w:rFonts w:ascii="Times New Roman" w:eastAsia="Calibri" w:hAnsi="Times New Roman" w:cs="Times New Roman"/>
          <w:sz w:val="24"/>
          <w:szCs w:val="24"/>
          <w:lang w:val="bg" w:eastAsia="en-US"/>
        </w:rPr>
        <w:t>, освен ако по националното право н</w:t>
      </w:r>
      <w:r w:rsidR="005A1D4A" w:rsidRPr="004568E3">
        <w:rPr>
          <w:rFonts w:ascii="Times New Roman" w:eastAsia="Calibri" w:hAnsi="Times New Roman" w:cs="Times New Roman"/>
          <w:sz w:val="24"/>
          <w:szCs w:val="24"/>
          <w:lang w:val="bg" w:eastAsia="en-US"/>
        </w:rPr>
        <w:t>е е друго</w:t>
      </w:r>
      <w:r w:rsidRPr="004568E3">
        <w:rPr>
          <w:rFonts w:ascii="Times New Roman" w:eastAsia="Calibri" w:hAnsi="Times New Roman" w:cs="Times New Roman"/>
          <w:sz w:val="24"/>
          <w:szCs w:val="24"/>
          <w:vertAlign w:val="superscript"/>
          <w:lang w:val="bg" w:eastAsia="en-US"/>
        </w:rPr>
        <w:footnoteReference w:id="76"/>
      </w:r>
      <w:r w:rsidRPr="004568E3">
        <w:rPr>
          <w:rFonts w:ascii="Times New Roman" w:eastAsia="Calibri" w:hAnsi="Times New Roman" w:cs="Times New Roman"/>
          <w:sz w:val="24"/>
          <w:szCs w:val="24"/>
          <w:lang w:val="bg" w:eastAsia="en-US"/>
        </w:rPr>
        <w:t>.</w:t>
      </w:r>
    </w:p>
    <w:bookmarkEnd w:id="67"/>
    <w:p w14:paraId="53538BF7" w14:textId="77777777" w:rsidR="005B11C2" w:rsidRPr="004568E3" w:rsidRDefault="005B11C2"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Изкуствен интелект (ИИ)</w:t>
      </w:r>
    </w:p>
    <w:p w14:paraId="472D6C61" w14:textId="77777777" w:rsidR="005B11C2" w:rsidRPr="004568E3" w:rsidRDefault="005B11C2"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В най-широк смисъл терминът се отнася неопределено до системи, които са чиста научна фантастика (т.на</w:t>
      </w:r>
      <w:r w:rsidR="003A4EF7">
        <w:rPr>
          <w:rFonts w:ascii="Times New Roman" w:eastAsia="Calibri" w:hAnsi="Times New Roman" w:cs="Times New Roman"/>
          <w:sz w:val="24"/>
          <w:szCs w:val="24"/>
          <w:lang w:val="bg" w:eastAsia="en-US"/>
        </w:rPr>
        <w:t xml:space="preserve">р. „силни“ </w:t>
      </w:r>
      <w:r w:rsidRPr="004568E3">
        <w:rPr>
          <w:rFonts w:ascii="Times New Roman" w:eastAsia="Calibri" w:hAnsi="Times New Roman" w:cs="Times New Roman"/>
          <w:sz w:val="24"/>
          <w:szCs w:val="24"/>
          <w:lang w:val="bg" w:eastAsia="en-US"/>
        </w:rPr>
        <w:t>ИИ със самосъзнателна форма)</w:t>
      </w:r>
      <w:r w:rsidR="003A4EF7">
        <w:rPr>
          <w:rFonts w:ascii="Times New Roman" w:eastAsia="Calibri" w:hAnsi="Times New Roman" w:cs="Times New Roman"/>
          <w:sz w:val="24"/>
          <w:szCs w:val="24"/>
          <w:lang w:val="bg" w:eastAsia="en-US"/>
        </w:rPr>
        <w:t>/</w:t>
      </w:r>
      <w:r w:rsidRPr="004568E3">
        <w:rPr>
          <w:rFonts w:ascii="Times New Roman" w:eastAsia="Calibri" w:hAnsi="Times New Roman" w:cs="Times New Roman"/>
          <w:noProof/>
          <w:sz w:val="24"/>
          <w:szCs w:val="24"/>
          <w:lang w:val="bg-BG"/>
        </w:rPr>
        <w:t xml:space="preserve"> "strong" AIs with a self-aware form) </w:t>
      </w:r>
      <w:r w:rsidRPr="004568E3">
        <w:rPr>
          <w:rFonts w:ascii="Times New Roman" w:eastAsia="Calibri" w:hAnsi="Times New Roman" w:cs="Times New Roman"/>
          <w:sz w:val="24"/>
          <w:szCs w:val="24"/>
          <w:lang w:val="bg" w:eastAsia="en-US"/>
        </w:rPr>
        <w:t xml:space="preserve"> и системи, които вече функционират и са способни да изпълняват много сложни задачи (лицево или гласово разпознаване, управление на превозно средство —  тези системи са описани като „слаби“ или „умерени“ ИИ)</w:t>
      </w:r>
      <w:r w:rsidRPr="004568E3">
        <w:rPr>
          <w:rFonts w:ascii="Times New Roman" w:eastAsia="Calibri" w:hAnsi="Times New Roman" w:cs="Times New Roman"/>
          <w:sz w:val="24"/>
          <w:szCs w:val="24"/>
          <w:vertAlign w:val="superscript"/>
          <w:lang w:val="bg" w:eastAsia="en-US"/>
        </w:rPr>
        <w:footnoteReference w:id="77"/>
      </w:r>
      <w:r w:rsidRPr="004568E3">
        <w:rPr>
          <w:rFonts w:ascii="Times New Roman" w:eastAsia="Calibri" w:hAnsi="Times New Roman" w:cs="Times New Roman"/>
          <w:sz w:val="24"/>
          <w:szCs w:val="24"/>
          <w:lang w:val="bg" w:eastAsia="en-US"/>
        </w:rPr>
        <w:t>.</w:t>
      </w:r>
    </w:p>
    <w:p w14:paraId="34A3A36D" w14:textId="77777777" w:rsidR="005B11C2" w:rsidRPr="004568E3" w:rsidRDefault="005B11C2"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Системи с ИИ</w:t>
      </w:r>
      <w:r w:rsidRPr="004568E3">
        <w:rPr>
          <w:rFonts w:ascii="Times New Roman" w:eastAsia="Calibri" w:hAnsi="Times New Roman" w:cs="Times New Roman"/>
          <w:sz w:val="24"/>
          <w:szCs w:val="24"/>
          <w:lang w:val="bg" w:eastAsia="en-US"/>
        </w:rPr>
        <w:t xml:space="preserve"> </w:t>
      </w:r>
    </w:p>
    <w:p w14:paraId="04C14C71" w14:textId="77777777" w:rsidR="005B11C2" w:rsidRPr="004568E3" w:rsidRDefault="005B11C2"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Системата с ИИ е машинно базирана система, която може, за определен набор от определени от човека цели, да прави прогнози, препоръки или решения, влияещи върху реална или виртуална среда, и е проектирана да работи с различни равнища на автономност</w:t>
      </w:r>
      <w:r w:rsidRPr="004568E3">
        <w:rPr>
          <w:rFonts w:ascii="Times New Roman" w:eastAsia="Calibri" w:hAnsi="Times New Roman" w:cs="Times New Roman"/>
          <w:sz w:val="24"/>
          <w:szCs w:val="24"/>
          <w:vertAlign w:val="superscript"/>
          <w:lang w:val="bg" w:eastAsia="en-US"/>
        </w:rPr>
        <w:footnoteReference w:id="78"/>
      </w:r>
      <w:r w:rsidRPr="004568E3">
        <w:rPr>
          <w:rFonts w:ascii="Times New Roman" w:eastAsia="Calibri" w:hAnsi="Times New Roman" w:cs="Times New Roman"/>
          <w:sz w:val="24"/>
          <w:szCs w:val="24"/>
          <w:lang w:val="bg" w:eastAsia="en-US"/>
        </w:rPr>
        <w:t>.</w:t>
      </w:r>
    </w:p>
    <w:p w14:paraId="069E353D" w14:textId="1C2418E6" w:rsidR="005B11C2" w:rsidRPr="004568E3" w:rsidRDefault="005B11C2"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Най-добрият интерес на детето</w:t>
      </w:r>
      <w:r w:rsidRPr="004568E3">
        <w:rPr>
          <w:rFonts w:ascii="Times New Roman" w:eastAsia="Calibri" w:hAnsi="Times New Roman" w:cs="Times New Roman"/>
          <w:sz w:val="24"/>
          <w:szCs w:val="24"/>
          <w:lang w:val="bg" w:eastAsia="en-US"/>
        </w:rPr>
        <w:t xml:space="preserve"> </w:t>
      </w:r>
    </w:p>
    <w:p w14:paraId="7E6D22BF" w14:textId="77777777" w:rsidR="00452890" w:rsidRPr="004568E3" w:rsidRDefault="00452890" w:rsidP="00AD58E3">
      <w:pPr>
        <w:spacing w:after="0" w:line="276" w:lineRule="auto"/>
        <w:ind w:firstLine="720"/>
        <w:jc w:val="both"/>
        <w:rPr>
          <w:rFonts w:ascii="Times New Roman" w:eastAsia="Calibri" w:hAnsi="Times New Roman" w:cs="Times New Roman"/>
          <w:sz w:val="24"/>
          <w:szCs w:val="24"/>
          <w:vertAlign w:val="superscript"/>
          <w:lang w:val="bg" w:eastAsia="en-US"/>
        </w:rPr>
      </w:pPr>
      <w:r w:rsidRPr="004568E3">
        <w:rPr>
          <w:rFonts w:ascii="Times New Roman" w:eastAsia="Calibri" w:hAnsi="Times New Roman" w:cs="Times New Roman"/>
          <w:sz w:val="24"/>
          <w:szCs w:val="24"/>
          <w:lang w:val="bg" w:eastAsia="en-US"/>
        </w:rPr>
        <w:t>Описва всички елементи, необходими за вземане на решение в конкретна ситуация за конкретно дете или група деца</w:t>
      </w:r>
      <w:r w:rsidRPr="004568E3">
        <w:rPr>
          <w:rFonts w:ascii="Times New Roman" w:eastAsia="Calibri" w:hAnsi="Times New Roman" w:cs="Times New Roman"/>
          <w:sz w:val="24"/>
          <w:szCs w:val="24"/>
          <w:vertAlign w:val="superscript"/>
          <w:lang w:val="bg" w:eastAsia="en-US"/>
        </w:rPr>
        <w:footnoteReference w:id="79"/>
      </w:r>
      <w:r w:rsidRPr="004568E3">
        <w:rPr>
          <w:rFonts w:ascii="Times New Roman" w:eastAsia="Calibri" w:hAnsi="Times New Roman" w:cs="Times New Roman"/>
          <w:sz w:val="24"/>
          <w:szCs w:val="24"/>
          <w:lang w:val="bg" w:eastAsia="en-US"/>
        </w:rPr>
        <w:t>.</w:t>
      </w:r>
    </w:p>
    <w:p w14:paraId="3BDB056E" w14:textId="77777777" w:rsidR="00452890" w:rsidRPr="004568E3" w:rsidRDefault="00452890"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lastRenderedPageBreak/>
        <w:t xml:space="preserve">Дете </w:t>
      </w:r>
    </w:p>
    <w:p w14:paraId="5C6C132B" w14:textId="77777777" w:rsidR="00452890" w:rsidRPr="004568E3" w:rsidRDefault="00452890"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В съответствие с член 1 от Конвенцията за правата на детето, дете е всяко лице на възраст под 18 години, освен ако не е навършило пълнолетие по-рано съгласно националното законодателство</w:t>
      </w:r>
      <w:r w:rsidRPr="004568E3">
        <w:rPr>
          <w:rFonts w:ascii="Times New Roman" w:eastAsia="Calibri" w:hAnsi="Times New Roman" w:cs="Times New Roman"/>
          <w:sz w:val="24"/>
          <w:szCs w:val="24"/>
          <w:vertAlign w:val="superscript"/>
          <w:lang w:val="bg" w:eastAsia="en-US"/>
        </w:rPr>
        <w:footnoteReference w:id="80"/>
      </w:r>
      <w:r w:rsidRPr="004568E3">
        <w:rPr>
          <w:rFonts w:ascii="Times New Roman" w:eastAsia="Calibri" w:hAnsi="Times New Roman" w:cs="Times New Roman"/>
          <w:sz w:val="24"/>
          <w:szCs w:val="24"/>
          <w:lang w:val="bg" w:eastAsia="en-US"/>
        </w:rPr>
        <w:t>.</w:t>
      </w:r>
    </w:p>
    <w:p w14:paraId="39283A07" w14:textId="77777777" w:rsidR="00452890" w:rsidRPr="004568E3" w:rsidRDefault="00452890" w:rsidP="00AD58E3">
      <w:pPr>
        <w:spacing w:before="120" w:after="0" w:line="276" w:lineRule="auto"/>
        <w:ind w:firstLine="720"/>
        <w:jc w:val="both"/>
        <w:rPr>
          <w:rFonts w:ascii="Times New Roman" w:eastAsia="Calibri" w:hAnsi="Times New Roman" w:cs="Times New Roman"/>
          <w:b/>
          <w:sz w:val="24"/>
          <w:szCs w:val="24"/>
          <w:lang w:val="bg" w:eastAsia="en-US"/>
        </w:rPr>
      </w:pPr>
      <w:r w:rsidRPr="004568E3">
        <w:rPr>
          <w:rFonts w:ascii="Times New Roman" w:eastAsia="Calibri" w:hAnsi="Times New Roman" w:cs="Times New Roman"/>
          <w:b/>
          <w:i/>
          <w:sz w:val="24"/>
          <w:szCs w:val="24"/>
          <w:lang w:val="bg" w:eastAsia="en-US"/>
        </w:rPr>
        <w:t>Сексуална експлоатация и малтретиране на деца</w:t>
      </w:r>
      <w:r w:rsidRPr="004568E3">
        <w:rPr>
          <w:rFonts w:ascii="Times New Roman" w:eastAsia="Calibri" w:hAnsi="Times New Roman" w:cs="Times New Roman"/>
          <w:b/>
          <w:sz w:val="24"/>
          <w:szCs w:val="24"/>
          <w:lang w:val="bg" w:eastAsia="en-US"/>
        </w:rPr>
        <w:t xml:space="preserve"> </w:t>
      </w:r>
      <w:r w:rsidRPr="004568E3">
        <w:rPr>
          <w:rFonts w:ascii="Times New Roman" w:eastAsia="Calibri" w:hAnsi="Times New Roman" w:cs="Times New Roman"/>
          <w:b/>
          <w:i/>
          <w:sz w:val="24"/>
          <w:szCs w:val="24"/>
          <w:lang w:val="bg" w:eastAsia="en-US"/>
        </w:rPr>
        <w:t>(CSEA)</w:t>
      </w:r>
    </w:p>
    <w:p w14:paraId="5746FD7A" w14:textId="245EDC06" w:rsidR="00452890" w:rsidRPr="004568E3" w:rsidRDefault="00452890"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Описва всички форми на сексуална експлоатация и сексуално насилие (КПД, 1989 г., член 34), напр. "а) подтикване или принуда на дете да участва в незаконна сексуална дейност; б) експлоататорно използване на деца за проституция или други не</w:t>
      </w:r>
      <w:r w:rsidR="00853ACB">
        <w:rPr>
          <w:rFonts w:ascii="Times New Roman" w:eastAsia="Calibri" w:hAnsi="Times New Roman" w:cs="Times New Roman"/>
          <w:sz w:val="24"/>
          <w:szCs w:val="24"/>
          <w:lang w:val="bg" w:eastAsia="en-US"/>
        </w:rPr>
        <w:t>законни сексуални практики; в) е</w:t>
      </w:r>
      <w:r w:rsidRPr="004568E3">
        <w:rPr>
          <w:rFonts w:ascii="Times New Roman" w:eastAsia="Calibri" w:hAnsi="Times New Roman" w:cs="Times New Roman"/>
          <w:sz w:val="24"/>
          <w:szCs w:val="24"/>
          <w:lang w:val="bg" w:eastAsia="en-US"/>
        </w:rPr>
        <w:t>ксплоататорно използване на деца в порнографски представления и материали</w:t>
      </w:r>
      <w:r w:rsidR="00236D42">
        <w:rPr>
          <w:rFonts w:ascii="Times New Roman" w:eastAsia="Calibri" w:hAnsi="Times New Roman" w:cs="Times New Roman"/>
          <w:sz w:val="24"/>
          <w:szCs w:val="24"/>
          <w:lang w:val="bg" w:eastAsia="en-US"/>
        </w:rPr>
        <w:t>,</w:t>
      </w:r>
      <w:r w:rsidRPr="004568E3">
        <w:rPr>
          <w:rFonts w:ascii="Times New Roman" w:eastAsia="Calibri" w:hAnsi="Times New Roman" w:cs="Times New Roman"/>
          <w:sz w:val="24"/>
          <w:szCs w:val="24"/>
          <w:lang w:val="bg" w:eastAsia="en-US"/>
        </w:rPr>
        <w:t xml:space="preserve"> както и „сексуален контакт</w:t>
      </w:r>
      <w:r w:rsidR="00236D42">
        <w:rPr>
          <w:rFonts w:ascii="Times New Roman" w:eastAsia="Calibri" w:hAnsi="Times New Roman" w:cs="Times New Roman"/>
          <w:sz w:val="24"/>
          <w:szCs w:val="24"/>
          <w:lang w:val="bg" w:eastAsia="en-US"/>
        </w:rPr>
        <w:t>“</w:t>
      </w:r>
      <w:r w:rsidRPr="004568E3">
        <w:rPr>
          <w:rFonts w:ascii="Times New Roman" w:eastAsia="Calibri" w:hAnsi="Times New Roman" w:cs="Times New Roman"/>
          <w:sz w:val="24"/>
          <w:szCs w:val="24"/>
          <w:lang w:val="bg" w:eastAsia="en-US"/>
        </w:rPr>
        <w:t xml:space="preserve">, който обикновено включва </w:t>
      </w:r>
      <w:r w:rsidR="00236D42">
        <w:rPr>
          <w:rFonts w:ascii="Times New Roman" w:eastAsia="Calibri" w:hAnsi="Times New Roman" w:cs="Times New Roman"/>
          <w:sz w:val="24"/>
          <w:szCs w:val="24"/>
          <w:lang w:val="bg" w:eastAsia="en-US"/>
        </w:rPr>
        <w:t xml:space="preserve">употреба на </w:t>
      </w:r>
      <w:r w:rsidRPr="004568E3">
        <w:rPr>
          <w:rFonts w:ascii="Times New Roman" w:eastAsia="Calibri" w:hAnsi="Times New Roman" w:cs="Times New Roman"/>
          <w:sz w:val="24"/>
          <w:szCs w:val="24"/>
          <w:lang w:val="bg" w:eastAsia="en-US"/>
        </w:rPr>
        <w:t>сила върху лице без съгласие“. Сексуалната експлоатация и малтретирането на деца все повече с</w:t>
      </w:r>
      <w:r w:rsidR="00853ACB">
        <w:rPr>
          <w:rFonts w:ascii="Times New Roman" w:eastAsia="Calibri" w:hAnsi="Times New Roman" w:cs="Times New Roman"/>
          <w:sz w:val="24"/>
          <w:szCs w:val="24"/>
          <w:lang w:val="bg" w:eastAsia="en-US"/>
        </w:rPr>
        <w:t xml:space="preserve">е извършват чрез </w:t>
      </w:r>
      <w:r w:rsidR="006406A4">
        <w:rPr>
          <w:rFonts w:ascii="Times New Roman" w:eastAsia="Calibri" w:hAnsi="Times New Roman" w:cs="Times New Roman"/>
          <w:sz w:val="24"/>
          <w:szCs w:val="24"/>
          <w:lang w:val="bg" w:eastAsia="en-US"/>
        </w:rPr>
        <w:t>Интернет</w:t>
      </w:r>
      <w:r w:rsidR="00853ACB">
        <w:rPr>
          <w:rFonts w:ascii="Times New Roman" w:eastAsia="Calibri" w:hAnsi="Times New Roman" w:cs="Times New Roman"/>
          <w:sz w:val="24"/>
          <w:szCs w:val="24"/>
          <w:lang w:val="bg" w:eastAsia="en-US"/>
        </w:rPr>
        <w:t xml:space="preserve"> или в </w:t>
      </w:r>
      <w:r w:rsidRPr="004568E3">
        <w:rPr>
          <w:rFonts w:ascii="Times New Roman" w:eastAsia="Calibri" w:hAnsi="Times New Roman" w:cs="Times New Roman"/>
          <w:sz w:val="24"/>
          <w:szCs w:val="24"/>
          <w:lang w:val="bg" w:eastAsia="en-US"/>
        </w:rPr>
        <w:t>някаква връзка с онлайн средата</w:t>
      </w:r>
      <w:r w:rsidRPr="004568E3">
        <w:rPr>
          <w:rStyle w:val="FootnoteReference"/>
          <w:rFonts w:ascii="Times New Roman" w:eastAsia="Calibri" w:hAnsi="Times New Roman" w:cs="Times New Roman"/>
          <w:sz w:val="24"/>
          <w:szCs w:val="24"/>
          <w:lang w:val="bg" w:eastAsia="en-US"/>
        </w:rPr>
        <w:footnoteReference w:id="81"/>
      </w:r>
    </w:p>
    <w:p w14:paraId="5977107A" w14:textId="77777777" w:rsidR="00415733" w:rsidRPr="004568E3" w:rsidRDefault="00415733"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Материали, съдържащи сексуално (експлоатация и) насилие над деца (CSAM)</w:t>
      </w:r>
      <w:r w:rsidRPr="004568E3">
        <w:rPr>
          <w:rFonts w:ascii="Times New Roman" w:eastAsia="Calibri" w:hAnsi="Times New Roman" w:cs="Times New Roman"/>
          <w:sz w:val="24"/>
          <w:szCs w:val="24"/>
          <w:lang w:val="bg" w:eastAsia="en-US"/>
        </w:rPr>
        <w:t xml:space="preserve"> </w:t>
      </w:r>
    </w:p>
    <w:p w14:paraId="47C00C62" w14:textId="7F8EC894" w:rsidR="00645019" w:rsidRPr="001F61C1" w:rsidRDefault="00415733"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Бързото развитие на ИКТ създаде нови форми на сексуална експлоатация и малтретиране на деца онлайн, които могат да се осъществяват на практика и не е необходимо да включват физическа среща лице в лице с детето</w:t>
      </w:r>
      <w:r w:rsidR="00645019" w:rsidRPr="004568E3">
        <w:rPr>
          <w:rStyle w:val="FootnoteReference"/>
          <w:rFonts w:ascii="Times New Roman" w:eastAsia="Calibri" w:hAnsi="Times New Roman" w:cs="Times New Roman"/>
          <w:sz w:val="24"/>
          <w:szCs w:val="24"/>
          <w:lang w:val="bg" w:eastAsia="en-US"/>
        </w:rPr>
        <w:footnoteReference w:id="82"/>
      </w:r>
      <w:r w:rsidRPr="004568E3">
        <w:rPr>
          <w:rFonts w:ascii="Times New Roman" w:eastAsia="Calibri" w:hAnsi="Times New Roman" w:cs="Times New Roman"/>
          <w:sz w:val="24"/>
          <w:szCs w:val="24"/>
          <w:lang w:val="bg" w:eastAsia="en-US"/>
        </w:rPr>
        <w:t xml:space="preserve"> Въпреки че много юрисдикции все още обозначават изображения и видеоматериали със сексуално насилие над деца </w:t>
      </w:r>
      <w:r w:rsidR="001F61C1">
        <w:rPr>
          <w:rFonts w:ascii="Times New Roman" w:eastAsia="Calibri" w:hAnsi="Times New Roman" w:cs="Times New Roman"/>
          <w:sz w:val="24"/>
          <w:szCs w:val="24"/>
          <w:lang w:val="bg" w:eastAsia="en-US"/>
        </w:rPr>
        <w:t xml:space="preserve">като „детска порнография“ </w:t>
      </w:r>
      <w:r w:rsidRPr="004568E3">
        <w:rPr>
          <w:rFonts w:ascii="Times New Roman" w:eastAsia="Calibri" w:hAnsi="Times New Roman" w:cs="Times New Roman"/>
          <w:sz w:val="24"/>
          <w:szCs w:val="24"/>
          <w:lang w:val="bg" w:eastAsia="en-US"/>
        </w:rPr>
        <w:t xml:space="preserve">или „неприлични изображения на деца“, тези </w:t>
      </w:r>
      <w:r w:rsidR="00890E82">
        <w:rPr>
          <w:rFonts w:ascii="Times New Roman" w:eastAsia="Calibri" w:hAnsi="Times New Roman" w:cs="Times New Roman"/>
          <w:sz w:val="24"/>
          <w:szCs w:val="24"/>
          <w:lang w:val="bg" w:eastAsia="en-US"/>
        </w:rPr>
        <w:t>Насоки</w:t>
      </w:r>
      <w:r w:rsidRPr="004568E3">
        <w:rPr>
          <w:rFonts w:ascii="Times New Roman" w:eastAsia="Calibri" w:hAnsi="Times New Roman" w:cs="Times New Roman"/>
          <w:sz w:val="24"/>
          <w:szCs w:val="24"/>
          <w:lang w:val="bg" w:eastAsia="en-US"/>
        </w:rPr>
        <w:t xml:space="preserve"> ще наричат субектите заедно като материали, съдържащи сексуално насилие над деца (оттук нататък, CSAM). Това е в съответствие с </w:t>
      </w:r>
      <w:r w:rsidR="00890E82">
        <w:rPr>
          <w:rFonts w:ascii="Times New Roman" w:eastAsia="Calibri" w:hAnsi="Times New Roman" w:cs="Times New Roman"/>
          <w:sz w:val="24"/>
          <w:szCs w:val="24"/>
          <w:lang w:val="bg" w:eastAsia="en-US"/>
        </w:rPr>
        <w:t>Насоките</w:t>
      </w:r>
      <w:r w:rsidRPr="004568E3">
        <w:rPr>
          <w:rFonts w:ascii="Times New Roman" w:eastAsia="Calibri" w:hAnsi="Times New Roman" w:cs="Times New Roman"/>
          <w:sz w:val="24"/>
          <w:szCs w:val="24"/>
          <w:lang w:val="bg" w:eastAsia="en-US"/>
        </w:rPr>
        <w:t xml:space="preserve"> на Комисията по широколентовия достъп и модела за национален отговор WePROTECT на </w:t>
      </w:r>
      <w:r w:rsidR="00236D42">
        <w:rPr>
          <w:rFonts w:ascii="Times New Roman" w:eastAsia="Calibri" w:hAnsi="Times New Roman" w:cs="Times New Roman"/>
          <w:sz w:val="24"/>
          <w:szCs w:val="24"/>
          <w:lang w:val="bg" w:eastAsia="en-US"/>
        </w:rPr>
        <w:t>Световния</w:t>
      </w:r>
      <w:r w:rsidR="00236D42" w:rsidRPr="004568E3">
        <w:rPr>
          <w:rFonts w:ascii="Times New Roman" w:eastAsia="Calibri"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алианс</w:t>
      </w:r>
      <w:r w:rsidRPr="004568E3">
        <w:rPr>
          <w:rFonts w:ascii="Times New Roman" w:eastAsia="Calibri" w:hAnsi="Times New Roman" w:cs="Times New Roman"/>
          <w:sz w:val="24"/>
          <w:szCs w:val="24"/>
          <w:vertAlign w:val="superscript"/>
          <w:lang w:val="bg" w:eastAsia="en-US"/>
        </w:rPr>
        <w:footnoteReference w:id="83"/>
      </w:r>
      <w:r w:rsidRPr="004568E3">
        <w:rPr>
          <w:rFonts w:ascii="Times New Roman" w:eastAsia="Calibri" w:hAnsi="Times New Roman" w:cs="Times New Roman"/>
          <w:sz w:val="24"/>
          <w:szCs w:val="24"/>
          <w:lang w:val="bg" w:eastAsia="en-US"/>
        </w:rPr>
        <w:t xml:space="preserve">. Този термин описва по-точно съдържанието. Порнографията се отнася до легитимна, комерсиализирана промишленост, а в </w:t>
      </w:r>
      <w:r w:rsidR="00890E82">
        <w:rPr>
          <w:rFonts w:ascii="Times New Roman" w:eastAsia="Calibri" w:hAnsi="Times New Roman" w:cs="Times New Roman"/>
          <w:sz w:val="24"/>
          <w:szCs w:val="24"/>
          <w:lang w:val="bg" w:eastAsia="en-US"/>
        </w:rPr>
        <w:t>Насоките</w:t>
      </w:r>
      <w:r w:rsidRPr="004568E3">
        <w:rPr>
          <w:rFonts w:ascii="Times New Roman" w:eastAsia="Calibri" w:hAnsi="Times New Roman" w:cs="Times New Roman"/>
          <w:sz w:val="24"/>
          <w:szCs w:val="24"/>
          <w:lang w:val="bg" w:eastAsia="en-US"/>
        </w:rPr>
        <w:t xml:space="preserve"> на Люксембург се п</w:t>
      </w:r>
      <w:r w:rsidR="001F61C1">
        <w:rPr>
          <w:rFonts w:ascii="Times New Roman" w:eastAsia="Calibri" w:hAnsi="Times New Roman" w:cs="Times New Roman"/>
          <w:sz w:val="24"/>
          <w:szCs w:val="24"/>
          <w:lang w:val="bg" w:eastAsia="en-US"/>
        </w:rPr>
        <w:t>осочва използването на термина:</w:t>
      </w:r>
    </w:p>
    <w:p w14:paraId="2DA7F34E" w14:textId="77777777" w:rsidR="00645019" w:rsidRPr="004568E3" w:rsidRDefault="00645019" w:rsidP="003B49C5">
      <w:pPr>
        <w:spacing w:before="120" w:after="0" w:line="276" w:lineRule="auto"/>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w:t>
      </w:r>
      <w:r w:rsidRPr="004568E3">
        <w:rPr>
          <w:rFonts w:ascii="Times New Roman" w:eastAsia="Calibri" w:hAnsi="Times New Roman" w:cs="Times New Roman"/>
          <w:i/>
          <w:sz w:val="24"/>
          <w:szCs w:val="24"/>
          <w:lang w:val="bg" w:eastAsia="en-US"/>
        </w:rPr>
        <w:t>може (неволно или не) да допринесе за намаляване на тежестта, омаловажаване или дори легитимиране на това, което в действителност е сексуално насилие и/или сексуална експлоатация на деца [...</w:t>
      </w:r>
      <w:r w:rsidR="001F61C1">
        <w:rPr>
          <w:rFonts w:ascii="Times New Roman" w:eastAsia="Calibri" w:hAnsi="Times New Roman" w:cs="Times New Roman"/>
          <w:i/>
          <w:sz w:val="24"/>
          <w:szCs w:val="24"/>
          <w:lang w:val="bg" w:eastAsia="en-US"/>
        </w:rPr>
        <w:t>], терминът „детска порнография“</w:t>
      </w:r>
      <w:r w:rsidR="00236D42">
        <w:rPr>
          <w:rFonts w:ascii="Times New Roman" w:eastAsia="Calibri" w:hAnsi="Times New Roman" w:cs="Times New Roman"/>
          <w:i/>
          <w:sz w:val="24"/>
          <w:szCs w:val="24"/>
          <w:lang w:val="bg" w:eastAsia="en-US"/>
        </w:rPr>
        <w:t xml:space="preserve"> </w:t>
      </w:r>
      <w:r w:rsidRPr="004568E3">
        <w:rPr>
          <w:rFonts w:ascii="Times New Roman" w:eastAsia="Calibri" w:hAnsi="Times New Roman" w:cs="Times New Roman"/>
          <w:i/>
          <w:sz w:val="24"/>
          <w:szCs w:val="24"/>
          <w:lang w:val="bg" w:eastAsia="en-US"/>
        </w:rPr>
        <w:t>рискува да намекне, че действията се извършват със съгласието на детето и представляват законен сексуален материал</w:t>
      </w:r>
      <w:r w:rsidRPr="004568E3">
        <w:rPr>
          <w:rFonts w:ascii="Times New Roman" w:eastAsia="Calibri" w:hAnsi="Times New Roman" w:cs="Times New Roman"/>
          <w:sz w:val="24"/>
          <w:szCs w:val="24"/>
          <w:lang w:val="bg" w:eastAsia="en-US"/>
        </w:rPr>
        <w:t>“</w:t>
      </w:r>
      <w:r w:rsidRPr="004568E3">
        <w:rPr>
          <w:rStyle w:val="FootnoteReference"/>
          <w:rFonts w:ascii="Times New Roman" w:eastAsia="Calibri" w:hAnsi="Times New Roman" w:cs="Times New Roman"/>
          <w:sz w:val="24"/>
          <w:szCs w:val="24"/>
          <w:lang w:val="bg" w:eastAsia="en-US"/>
        </w:rPr>
        <w:footnoteReference w:id="84"/>
      </w:r>
    </w:p>
    <w:p w14:paraId="1F2DB9CD" w14:textId="23B1D9B7" w:rsidR="005B2A08" w:rsidRPr="004568E3" w:rsidRDefault="005B2A08"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Терминът CSAM се отнася до материали, представляв</w:t>
      </w:r>
      <w:r w:rsidR="00D05B3E" w:rsidRPr="004568E3">
        <w:rPr>
          <w:rFonts w:ascii="Times New Roman" w:eastAsia="Calibri" w:hAnsi="Times New Roman" w:cs="Times New Roman"/>
          <w:sz w:val="24"/>
          <w:szCs w:val="24"/>
          <w:lang w:val="bg" w:eastAsia="en-US"/>
        </w:rPr>
        <w:t>ащи</w:t>
      </w:r>
      <w:r w:rsidRPr="004568E3">
        <w:rPr>
          <w:rFonts w:ascii="Times New Roman" w:eastAsia="Calibri" w:hAnsi="Times New Roman" w:cs="Times New Roman"/>
          <w:sz w:val="24"/>
          <w:szCs w:val="24"/>
          <w:lang w:val="bg" w:eastAsia="en-US"/>
        </w:rPr>
        <w:t xml:space="preserve"> действия, които са сексуално насилие и/или експлоатация на дете. Това включва, но не се ограничава до материали, в които се записва сексуалното насилие над деца от страна на възрастни; изображения на деца, включени в сексуално изрично поведение; половите органи на </w:t>
      </w:r>
      <w:r w:rsidRPr="004568E3">
        <w:rPr>
          <w:rFonts w:ascii="Times New Roman" w:eastAsia="Calibri" w:hAnsi="Times New Roman" w:cs="Times New Roman"/>
          <w:sz w:val="24"/>
          <w:szCs w:val="24"/>
          <w:lang w:val="bg" w:eastAsia="en-US"/>
        </w:rPr>
        <w:lastRenderedPageBreak/>
        <w:t>децата, когато изображенията се произвеждат или използват предимно за сексуални цели.</w:t>
      </w:r>
    </w:p>
    <w:p w14:paraId="383DA55F" w14:textId="77777777" w:rsidR="005B2A08" w:rsidRPr="004568E3" w:rsidRDefault="005B2A08"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Деца и младежи</w:t>
      </w:r>
    </w:p>
    <w:p w14:paraId="2FFDF452" w14:textId="78FA165F" w:rsidR="005B2A08" w:rsidRPr="004568E3" w:rsidRDefault="005B2A08" w:rsidP="00AD58E3">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Описва всяко лице на възраст под 18 години, при което децата, посочени също като по-малки деца в </w:t>
      </w:r>
      <w:r w:rsidR="00890E82">
        <w:rPr>
          <w:rFonts w:ascii="Times New Roman" w:hAnsi="Times New Roman" w:cs="Times New Roman"/>
          <w:sz w:val="24"/>
          <w:szCs w:val="24"/>
          <w:lang w:val="bg" w:eastAsia="en-US"/>
        </w:rPr>
        <w:t>Насоките</w:t>
      </w:r>
      <w:r w:rsidRPr="004568E3">
        <w:rPr>
          <w:rFonts w:ascii="Times New Roman" w:hAnsi="Times New Roman" w:cs="Times New Roman"/>
          <w:sz w:val="24"/>
          <w:szCs w:val="24"/>
          <w:lang w:val="bg" w:eastAsia="en-US"/>
        </w:rPr>
        <w:t xml:space="preserve">, обхващат всички лица на възраст под 15 години, а младите хора — от 15 до 18-годишна възраст. </w:t>
      </w:r>
    </w:p>
    <w:p w14:paraId="3C92BA37" w14:textId="77777777" w:rsidR="005B2A08" w:rsidRPr="004568E3" w:rsidRDefault="005B2A08"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Свързани играчки</w:t>
      </w:r>
    </w:p>
    <w:p w14:paraId="63FEB44F" w14:textId="2D3932FF" w:rsidR="005B2A08" w:rsidRPr="004568E3" w:rsidRDefault="005B2A08"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Свързаните играчки се свързват с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като използват технологии като Wi-Fi и Bluetooth, и обикновено работят заедно със съпътстващи приложения, за да позволят интерактивна игра за деца. Според Juniper Research през 2015 г. пазарът на свързани играчки е достигнал 2,8 милиа</w:t>
      </w:r>
      <w:r w:rsidR="00D05B3E" w:rsidRPr="004568E3">
        <w:rPr>
          <w:rFonts w:ascii="Times New Roman" w:eastAsia="Calibri" w:hAnsi="Times New Roman" w:cs="Times New Roman"/>
          <w:sz w:val="24"/>
          <w:szCs w:val="24"/>
          <w:lang w:val="bg" w:eastAsia="en-US"/>
        </w:rPr>
        <w:t>рда щатски долара и  нараства</w:t>
      </w:r>
      <w:r w:rsidRPr="004568E3">
        <w:rPr>
          <w:rFonts w:ascii="Times New Roman" w:eastAsia="Calibri" w:hAnsi="Times New Roman" w:cs="Times New Roman"/>
          <w:sz w:val="24"/>
          <w:szCs w:val="24"/>
          <w:lang w:val="bg" w:eastAsia="en-US"/>
        </w:rPr>
        <w:t xml:space="preserve"> до 11 милиарда щатски долара до 2020 г. Тези играчки събират и съхраняват лична информация от деца, включително имена, геолокация, адреси, снимки, аудио и видеозаписи</w:t>
      </w:r>
      <w:r w:rsidRPr="004568E3">
        <w:rPr>
          <w:rFonts w:ascii="Times New Roman" w:eastAsia="Calibri" w:hAnsi="Times New Roman" w:cs="Times New Roman"/>
          <w:sz w:val="24"/>
          <w:szCs w:val="24"/>
          <w:vertAlign w:val="superscript"/>
          <w:lang w:val="bg" w:eastAsia="en-US"/>
        </w:rPr>
        <w:footnoteReference w:id="85"/>
      </w:r>
      <w:r w:rsidRPr="004568E3">
        <w:rPr>
          <w:rFonts w:ascii="Times New Roman" w:eastAsia="Calibri" w:hAnsi="Times New Roman" w:cs="Times New Roman"/>
          <w:sz w:val="24"/>
          <w:szCs w:val="24"/>
          <w:lang w:val="bg" w:eastAsia="en-US"/>
        </w:rPr>
        <w:t>.</w:t>
      </w:r>
    </w:p>
    <w:p w14:paraId="3D581CDB" w14:textId="77777777" w:rsidR="00CF2625" w:rsidRPr="004568E3" w:rsidRDefault="00CF2625" w:rsidP="00AD58E3">
      <w:pPr>
        <w:spacing w:before="120" w:after="0" w:line="276" w:lineRule="auto"/>
        <w:ind w:firstLine="720"/>
        <w:jc w:val="both"/>
        <w:rPr>
          <w:rFonts w:ascii="Times New Roman" w:eastAsia="Calibri Light" w:hAnsi="Times New Roman" w:cs="Times New Roman"/>
          <w:b/>
          <w:i/>
          <w:sz w:val="24"/>
          <w:szCs w:val="24"/>
          <w:lang w:val="bg" w:eastAsia="en-US"/>
        </w:rPr>
      </w:pPr>
      <w:r w:rsidRPr="004568E3">
        <w:rPr>
          <w:rFonts w:ascii="Times New Roman" w:eastAsia="Calibri Light" w:hAnsi="Times New Roman" w:cs="Times New Roman"/>
          <w:b/>
          <w:i/>
          <w:sz w:val="24"/>
          <w:szCs w:val="24"/>
          <w:lang w:val="bg" w:eastAsia="en-US"/>
        </w:rPr>
        <w:t xml:space="preserve">Кибертормоз, наричан още онлайн тормоз </w:t>
      </w:r>
    </w:p>
    <w:p w14:paraId="7857D572" w14:textId="134B144B" w:rsidR="00CF2625" w:rsidRPr="004568E3" w:rsidRDefault="00CF2625"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Международното право не определя кибертормоза. За целите на настоящия документ кибертормозът се описва като умишлен агресивен акт, извършван многократно от група или от физическо лице, което използва цифрови технологии и е насочено срещу жертва, която не може лесно да се защити</w:t>
      </w:r>
      <w:r w:rsidRPr="004568E3">
        <w:rPr>
          <w:rFonts w:ascii="Times New Roman" w:eastAsia="Calibri" w:hAnsi="Times New Roman" w:cs="Times New Roman"/>
          <w:sz w:val="24"/>
          <w:szCs w:val="24"/>
          <w:vertAlign w:val="superscript"/>
          <w:lang w:val="bg" w:eastAsia="en-US"/>
        </w:rPr>
        <w:footnoteReference w:id="86"/>
      </w:r>
      <w:r w:rsidRPr="004568E3">
        <w:rPr>
          <w:rFonts w:ascii="Times New Roman" w:eastAsia="Calibri" w:hAnsi="Times New Roman" w:cs="Times New Roman"/>
          <w:sz w:val="24"/>
          <w:szCs w:val="24"/>
          <w:lang w:val="bg" w:eastAsia="en-US"/>
        </w:rPr>
        <w:t xml:space="preserve">. Той обикновено включва „използване на цифрови технологии и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за публикуване на обидна информация за някого, целенасочено споделяне на лична информация, снимки или видеоматериали по обиден начин, изпращане на заплашителни или обидни съобщения (по електронна поща, съобщения в реално време, чат, текстове), разпространяване на слухове и невярна информация за жертвата или целенасоченото й изключване от онлайн комуникациите“</w:t>
      </w:r>
      <w:r w:rsidR="00DA00D2">
        <w:rPr>
          <w:rFonts w:ascii="Times New Roman" w:eastAsia="Calibri" w:hAnsi="Times New Roman" w:cs="Times New Roman"/>
          <w:sz w:val="24"/>
          <w:szCs w:val="24"/>
          <w:lang w:val="bg" w:eastAsia="en-US"/>
        </w:rPr>
        <w:t>.</w:t>
      </w:r>
      <w:r w:rsidRPr="004568E3">
        <w:rPr>
          <w:rStyle w:val="FootnoteReference"/>
          <w:rFonts w:ascii="Times New Roman" w:eastAsia="Calibri" w:hAnsi="Times New Roman" w:cs="Times New Roman"/>
          <w:sz w:val="24"/>
          <w:szCs w:val="24"/>
          <w:lang w:val="bg" w:eastAsia="en-US"/>
        </w:rPr>
        <w:footnoteReference w:id="87"/>
      </w:r>
      <w:r w:rsidR="00447CD5" w:rsidRPr="004568E3">
        <w:rPr>
          <w:rFonts w:ascii="Times New Roman" w:eastAsia="Calibri" w:hAnsi="Times New Roman" w:cs="Times New Roman"/>
          <w:sz w:val="24"/>
          <w:szCs w:val="24"/>
          <w:lang w:val="bg" w:eastAsia="en-US"/>
        </w:rPr>
        <w:t xml:space="preserve"> Той</w:t>
      </w:r>
      <w:r w:rsidRPr="004568E3">
        <w:rPr>
          <w:rFonts w:ascii="Times New Roman" w:eastAsia="Calibri" w:hAnsi="Times New Roman" w:cs="Times New Roman"/>
          <w:sz w:val="24"/>
          <w:szCs w:val="24"/>
          <w:lang w:val="bg" w:eastAsia="en-US"/>
        </w:rPr>
        <w:t xml:space="preserve"> може да включва преки (като чат или текстови съобщения), полупублични (като например публикуване на тормозно съобщение в списък с елек</w:t>
      </w:r>
      <w:r w:rsidR="00447CD5" w:rsidRPr="004568E3">
        <w:rPr>
          <w:rFonts w:ascii="Times New Roman" w:eastAsia="Calibri" w:hAnsi="Times New Roman" w:cs="Times New Roman"/>
          <w:sz w:val="24"/>
          <w:szCs w:val="24"/>
          <w:lang w:val="bg" w:eastAsia="en-US"/>
        </w:rPr>
        <w:t>тронна поща) или публични</w:t>
      </w:r>
      <w:r w:rsidRPr="004568E3">
        <w:rPr>
          <w:rFonts w:ascii="Times New Roman" w:eastAsia="Calibri" w:hAnsi="Times New Roman" w:cs="Times New Roman"/>
          <w:sz w:val="24"/>
          <w:szCs w:val="24"/>
          <w:lang w:val="bg" w:eastAsia="en-US"/>
        </w:rPr>
        <w:t xml:space="preserve"> съобщения (като създаване на уебсайт, посветен на подиграването на жертвата).</w:t>
      </w:r>
    </w:p>
    <w:p w14:paraId="5CA47916" w14:textId="77777777" w:rsidR="00F13912" w:rsidRPr="004568E3" w:rsidRDefault="00F13912"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Киберомраза, дискриминация и насилствен екстремизъм</w:t>
      </w:r>
      <w:r w:rsidRPr="004568E3">
        <w:rPr>
          <w:rFonts w:ascii="Times New Roman" w:eastAsia="Calibri" w:hAnsi="Times New Roman" w:cs="Times New Roman"/>
          <w:sz w:val="24"/>
          <w:szCs w:val="24"/>
          <w:lang w:val="bg" w:eastAsia="en-US"/>
        </w:rPr>
        <w:t xml:space="preserve"> </w:t>
      </w:r>
    </w:p>
    <w:p w14:paraId="2CC638CE" w14:textId="77777777" w:rsidR="00F13912" w:rsidRPr="004568E3" w:rsidRDefault="00F13912"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„Киберомразата, дискриминацията и насилственият екстремизъм са различна форма на кибернасилие, тъй като са насочени към колективна идентичност, а не към отделни лица [...], които често се отнасят до раса, сексуална ориентация, религия, националност или имиграционен статут, пол и политика“</w:t>
      </w:r>
      <w:r w:rsidRPr="004568E3">
        <w:rPr>
          <w:rStyle w:val="FootnoteReference"/>
          <w:rFonts w:ascii="Times New Roman" w:eastAsia="Calibri" w:hAnsi="Times New Roman" w:cs="Times New Roman"/>
          <w:sz w:val="24"/>
          <w:szCs w:val="24"/>
          <w:lang w:val="bg" w:eastAsia="en-US"/>
        </w:rPr>
        <w:footnoteReference w:id="88"/>
      </w:r>
    </w:p>
    <w:p w14:paraId="4B7DFB52" w14:textId="77777777" w:rsidR="00F13912" w:rsidRPr="004568E3" w:rsidRDefault="00F13912"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Цифрово гражданство</w:t>
      </w:r>
      <w:r w:rsidRPr="004568E3">
        <w:rPr>
          <w:rFonts w:ascii="Times New Roman" w:eastAsia="Calibri" w:hAnsi="Times New Roman" w:cs="Times New Roman"/>
          <w:sz w:val="24"/>
          <w:szCs w:val="24"/>
          <w:lang w:val="bg" w:eastAsia="en-US"/>
        </w:rPr>
        <w:t xml:space="preserve"> </w:t>
      </w:r>
    </w:p>
    <w:p w14:paraId="3B1F5361" w14:textId="77777777" w:rsidR="00F13912" w:rsidRPr="004568E3" w:rsidRDefault="00F13912"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lastRenderedPageBreak/>
        <w:t>Цифровото гражданство се отнася до способността за позитивно, критично и компетентно участие в цифровата среда, като се използват уменията за е</w:t>
      </w:r>
      <w:r w:rsidR="00B43C13" w:rsidRPr="004568E3">
        <w:rPr>
          <w:rFonts w:ascii="Times New Roman" w:eastAsia="Calibri" w:hAnsi="Times New Roman" w:cs="Times New Roman"/>
          <w:sz w:val="24"/>
          <w:szCs w:val="24"/>
          <w:lang w:val="bg" w:eastAsia="en-US"/>
        </w:rPr>
        <w:t>фективна комуникация и творчество</w:t>
      </w:r>
      <w:r w:rsidRPr="004568E3">
        <w:rPr>
          <w:rFonts w:ascii="Times New Roman" w:eastAsia="Calibri" w:hAnsi="Times New Roman" w:cs="Times New Roman"/>
          <w:sz w:val="24"/>
          <w:szCs w:val="24"/>
          <w:lang w:val="bg" w:eastAsia="en-US"/>
        </w:rPr>
        <w:t>, за практикуване на форми на социално участие, които зачитат правата на човека и достойнството чрез отговорно използване на технологиите</w:t>
      </w:r>
      <w:r w:rsidRPr="004568E3">
        <w:rPr>
          <w:rFonts w:ascii="Times New Roman" w:eastAsia="Calibri" w:hAnsi="Times New Roman" w:cs="Times New Roman"/>
          <w:sz w:val="24"/>
          <w:szCs w:val="24"/>
          <w:vertAlign w:val="superscript"/>
          <w:lang w:val="bg" w:eastAsia="en-US"/>
        </w:rPr>
        <w:footnoteReference w:id="89"/>
      </w:r>
      <w:r w:rsidRPr="004568E3">
        <w:rPr>
          <w:rFonts w:ascii="Times New Roman" w:eastAsia="Calibri" w:hAnsi="Times New Roman" w:cs="Times New Roman"/>
          <w:sz w:val="24"/>
          <w:szCs w:val="24"/>
          <w:lang w:val="bg" w:eastAsia="en-US"/>
        </w:rPr>
        <w:t>.</w:t>
      </w:r>
    </w:p>
    <w:p w14:paraId="3BCE7ADE" w14:textId="77777777" w:rsidR="00F13912" w:rsidRPr="004568E3" w:rsidRDefault="00F13912"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 xml:space="preserve">Цифрова грамотност </w:t>
      </w:r>
    </w:p>
    <w:p w14:paraId="7B4C6D30" w14:textId="00B2C910" w:rsidR="00F13912" w:rsidRPr="004568E3" w:rsidRDefault="00F13912"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Цифровата грамотност означава да притежавате уменията, от които се нуждаете, за да живеете, да учите и да работите в общество, в което комуникацията и достъпът до информация все повече се осъществяват чрез цифрови технологии като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платформи, социални медии и мобилни устройства</w:t>
      </w:r>
      <w:r w:rsidRPr="004568E3">
        <w:rPr>
          <w:rFonts w:ascii="Times New Roman" w:eastAsia="Calibri" w:hAnsi="Times New Roman" w:cs="Times New Roman"/>
          <w:sz w:val="24"/>
          <w:szCs w:val="24"/>
          <w:vertAlign w:val="superscript"/>
          <w:lang w:val="bg" w:eastAsia="en-US"/>
        </w:rPr>
        <w:footnoteReference w:id="90"/>
      </w:r>
      <w:r w:rsidR="008E1751" w:rsidRPr="004568E3">
        <w:rPr>
          <w:rFonts w:ascii="Times New Roman" w:eastAsia="Calibri" w:hAnsi="Times New Roman" w:cs="Times New Roman"/>
          <w:sz w:val="24"/>
          <w:szCs w:val="24"/>
          <w:lang w:val="bg" w:eastAsia="en-US"/>
        </w:rPr>
        <w:t>. Тя</w:t>
      </w:r>
      <w:r w:rsidRPr="004568E3">
        <w:rPr>
          <w:rFonts w:ascii="Times New Roman" w:eastAsia="Calibri" w:hAnsi="Times New Roman" w:cs="Times New Roman"/>
          <w:sz w:val="24"/>
          <w:szCs w:val="24"/>
          <w:lang w:val="bg" w:eastAsia="en-US"/>
        </w:rPr>
        <w:t xml:space="preserve"> включва ясна комуникация, технически умения и критично мислене.</w:t>
      </w:r>
    </w:p>
    <w:p w14:paraId="3E05C2C6" w14:textId="77777777" w:rsidR="00F13912" w:rsidRPr="004568E3" w:rsidRDefault="008E1751"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b/>
          <w:i/>
          <w:sz w:val="24"/>
          <w:szCs w:val="24"/>
          <w:lang w:val="bg" w:eastAsia="en-US"/>
        </w:rPr>
        <w:t>Цифрова у</w:t>
      </w:r>
      <w:r w:rsidR="00F13912" w:rsidRPr="004568E3">
        <w:rPr>
          <w:rFonts w:ascii="Times New Roman" w:hAnsi="Times New Roman" w:cs="Times New Roman"/>
          <w:b/>
          <w:i/>
          <w:sz w:val="24"/>
          <w:szCs w:val="24"/>
          <w:lang w:val="bg" w:eastAsia="en-US"/>
        </w:rPr>
        <w:t>ст</w:t>
      </w:r>
      <w:r w:rsidRPr="004568E3">
        <w:rPr>
          <w:rFonts w:ascii="Times New Roman" w:hAnsi="Times New Roman" w:cs="Times New Roman"/>
          <w:b/>
          <w:i/>
          <w:sz w:val="24"/>
          <w:szCs w:val="24"/>
          <w:lang w:val="bg" w:eastAsia="en-US"/>
        </w:rPr>
        <w:t xml:space="preserve">ойчивост </w:t>
      </w:r>
      <w:r w:rsidR="00F13912" w:rsidRPr="004568E3">
        <w:rPr>
          <w:rFonts w:ascii="Times New Roman" w:hAnsi="Times New Roman" w:cs="Times New Roman"/>
          <w:sz w:val="24"/>
          <w:szCs w:val="24"/>
          <w:lang w:val="bg" w:eastAsia="en-US"/>
        </w:rPr>
        <w:t xml:space="preserve"> </w:t>
      </w:r>
    </w:p>
    <w:p w14:paraId="7E0DF4FA" w14:textId="77777777" w:rsidR="00F13912" w:rsidRPr="004568E3" w:rsidRDefault="00F13912"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Този термин описва способността на детето емоционално да се справи с вредите онлайн. Цифровата устойчивост включва наличието на емоционални ресурси, необходими, за да се разбере кога детето е изложено на риск онлайн, да знае какво да направи, за да потърси помощ, да се учи от опита и да се възстанови, когато нещата се объркат</w:t>
      </w:r>
      <w:r w:rsidRPr="004568E3">
        <w:rPr>
          <w:rFonts w:ascii="Times New Roman" w:eastAsia="Calibri" w:hAnsi="Times New Roman" w:cs="Times New Roman"/>
          <w:sz w:val="24"/>
          <w:szCs w:val="24"/>
          <w:vertAlign w:val="superscript"/>
          <w:lang w:val="bg" w:eastAsia="en-US"/>
        </w:rPr>
        <w:footnoteReference w:id="91"/>
      </w:r>
      <w:r w:rsidRPr="004568E3">
        <w:rPr>
          <w:rFonts w:ascii="Times New Roman" w:eastAsia="Calibri" w:hAnsi="Times New Roman" w:cs="Times New Roman"/>
          <w:sz w:val="24"/>
          <w:szCs w:val="24"/>
          <w:lang w:val="bg" w:eastAsia="en-US"/>
        </w:rPr>
        <w:t>.</w:t>
      </w:r>
    </w:p>
    <w:p w14:paraId="787C0CDC" w14:textId="77777777" w:rsidR="00F13912" w:rsidRPr="004568E3" w:rsidRDefault="00F13912"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Преподаватели</w:t>
      </w:r>
    </w:p>
    <w:p w14:paraId="4A063F72" w14:textId="77777777" w:rsidR="00F13912" w:rsidRPr="004568E3" w:rsidRDefault="008E1751" w:rsidP="002C5348">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Преподавател</w:t>
      </w:r>
      <w:r w:rsidR="00F13912" w:rsidRPr="004568E3">
        <w:rPr>
          <w:rFonts w:ascii="Times New Roman" w:hAnsi="Times New Roman" w:cs="Times New Roman"/>
          <w:sz w:val="24"/>
          <w:szCs w:val="24"/>
          <w:lang w:val="bg" w:eastAsia="en-US"/>
        </w:rPr>
        <w:t xml:space="preserve"> е човек, който систематично работи за подобряване на разбирането на друго лице за даден предмет. Ролята на преподавателите обхваща както тези, които преподават в класните стаи, така и по-неофициалните преподаватели, които например използват платформи и услуги на сайтове за социални мрежи, за да предоставят онлайн информация за безопасността или да провеждат курсове, базирани в общността или училището, за да дадат възможност на децата и младите хора д</w:t>
      </w:r>
      <w:r w:rsidR="004661F1">
        <w:rPr>
          <w:rFonts w:ascii="Times New Roman" w:hAnsi="Times New Roman" w:cs="Times New Roman"/>
          <w:sz w:val="24"/>
          <w:szCs w:val="24"/>
          <w:lang w:val="bg" w:eastAsia="en-US"/>
        </w:rPr>
        <w:t>а останат в безопасност онлайн.</w:t>
      </w:r>
      <w:r w:rsidR="00DA00D2">
        <w:rPr>
          <w:rFonts w:ascii="Times New Roman" w:hAnsi="Times New Roman" w:cs="Times New Roman"/>
          <w:sz w:val="24"/>
          <w:szCs w:val="24"/>
          <w:lang w:val="bg" w:eastAsia="en-US"/>
        </w:rPr>
        <w:t xml:space="preserve"> </w:t>
      </w:r>
      <w:r w:rsidR="00F13912" w:rsidRPr="004568E3">
        <w:rPr>
          <w:rFonts w:ascii="Times New Roman" w:hAnsi="Times New Roman" w:cs="Times New Roman"/>
          <w:sz w:val="24"/>
          <w:szCs w:val="24"/>
          <w:lang w:val="bg" w:eastAsia="en-US"/>
        </w:rPr>
        <w:t>Работата на преподавателите ще варира в зависимост от контекста, в който работят, и от възрастовата група на децата и младите хора (или възрастните), които се стремят да образоват.</w:t>
      </w:r>
    </w:p>
    <w:p w14:paraId="6CBCC510" w14:textId="77777777" w:rsidR="00755908" w:rsidRPr="004568E3" w:rsidRDefault="00755908"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 xml:space="preserve">Сприятеляване с цел сексуална злоупотреба/онлайн сприятеляване с цел сексуална злоупотреба </w:t>
      </w:r>
    </w:p>
    <w:p w14:paraId="20E0F00C" w14:textId="6DD1AFCD" w:rsidR="00755908" w:rsidRPr="004568E3" w:rsidRDefault="00755908" w:rsidP="00AD58E3">
      <w:pPr>
        <w:spacing w:after="0" w:line="276" w:lineRule="auto"/>
        <w:ind w:firstLine="720"/>
        <w:jc w:val="both"/>
        <w:rPr>
          <w:rFonts w:ascii="Times New Roman" w:eastAsia="Calibri" w:hAnsi="Times New Roman" w:cs="Times New Roman"/>
          <w:sz w:val="24"/>
          <w:szCs w:val="24"/>
          <w:lang w:val="en-US" w:eastAsia="en-US"/>
        </w:rPr>
      </w:pPr>
      <w:r w:rsidRPr="004568E3">
        <w:rPr>
          <w:rFonts w:ascii="Times New Roman" w:eastAsia="Calibri" w:hAnsi="Times New Roman" w:cs="Times New Roman"/>
          <w:sz w:val="24"/>
          <w:szCs w:val="24"/>
          <w:lang w:val="bg" w:eastAsia="en-US"/>
        </w:rPr>
        <w:t xml:space="preserve">Сприятеляването с цел сексуална злоупотреба/сприятеляването онлайн, както е определено в Насоките от Люксембург, се отнася до процеса на </w:t>
      </w:r>
      <w:r w:rsidRPr="00363D01">
        <w:rPr>
          <w:rFonts w:ascii="Times New Roman" w:eastAsia="Calibri" w:hAnsi="Times New Roman" w:cs="Times New Roman"/>
          <w:sz w:val="24"/>
          <w:szCs w:val="24"/>
          <w:lang w:val="bg" w:eastAsia="en-US"/>
        </w:rPr>
        <w:t>установяване</w:t>
      </w:r>
      <w:r w:rsidRPr="004568E3">
        <w:rPr>
          <w:rFonts w:ascii="Times New Roman" w:eastAsia="Calibri" w:hAnsi="Times New Roman" w:cs="Times New Roman"/>
          <w:sz w:val="24"/>
          <w:szCs w:val="24"/>
          <w:lang w:val="bg" w:eastAsia="en-US"/>
        </w:rPr>
        <w:t xml:space="preserve"> на връзка с дете лично или чрез използването на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или други цифрови технологии за улесняване </w:t>
      </w:r>
      <w:r w:rsidR="00B71CD7" w:rsidRPr="004568E3">
        <w:rPr>
          <w:rFonts w:ascii="Times New Roman" w:eastAsia="Calibri" w:hAnsi="Times New Roman" w:cs="Times New Roman"/>
          <w:sz w:val="24"/>
          <w:szCs w:val="24"/>
          <w:lang w:val="bg" w:eastAsia="en-US"/>
        </w:rPr>
        <w:t xml:space="preserve">на сексуалния контакт </w:t>
      </w:r>
      <w:r w:rsidRPr="004568E3">
        <w:rPr>
          <w:rFonts w:ascii="Times New Roman" w:eastAsia="Calibri" w:hAnsi="Times New Roman" w:cs="Times New Roman"/>
          <w:sz w:val="24"/>
          <w:szCs w:val="24"/>
          <w:lang w:val="bg" w:eastAsia="en-US"/>
        </w:rPr>
        <w:t xml:space="preserve"> онлайн с това лице, убеждавайки детето да има сексуална връзка</w:t>
      </w:r>
      <w:r w:rsidR="00B71CD7" w:rsidRPr="004568E3">
        <w:rPr>
          <w:rStyle w:val="FootnoteReference"/>
          <w:rFonts w:ascii="Times New Roman" w:eastAsia="Calibri" w:hAnsi="Times New Roman" w:cs="Times New Roman"/>
          <w:sz w:val="24"/>
          <w:szCs w:val="24"/>
          <w:lang w:val="bg" w:eastAsia="en-US"/>
        </w:rPr>
        <w:footnoteReference w:id="92"/>
      </w:r>
      <w:r w:rsidRPr="004568E3">
        <w:rPr>
          <w:rFonts w:ascii="Times New Roman" w:eastAsia="Calibri" w:hAnsi="Times New Roman" w:cs="Times New Roman"/>
          <w:sz w:val="24"/>
          <w:szCs w:val="24"/>
          <w:lang w:val="bg" w:eastAsia="en-US"/>
        </w:rPr>
        <w:t xml:space="preserve"> Процес, предназначен да примами децата към сексу</w:t>
      </w:r>
      <w:r w:rsidR="00B71CD7" w:rsidRPr="004568E3">
        <w:rPr>
          <w:rFonts w:ascii="Times New Roman" w:eastAsia="Calibri" w:hAnsi="Times New Roman" w:cs="Times New Roman"/>
          <w:sz w:val="24"/>
          <w:szCs w:val="24"/>
          <w:lang w:val="bg" w:eastAsia="en-US"/>
        </w:rPr>
        <w:t>ално поведение или разговори с</w:t>
      </w:r>
      <w:r w:rsidRPr="004568E3">
        <w:rPr>
          <w:rFonts w:ascii="Times New Roman" w:eastAsia="Calibri" w:hAnsi="Times New Roman" w:cs="Times New Roman"/>
          <w:sz w:val="24"/>
          <w:szCs w:val="24"/>
          <w:lang w:val="bg" w:eastAsia="en-US"/>
        </w:rPr>
        <w:t xml:space="preserve"> или без тяхното знание, или процес, който включва комуникация и социализация между извършителя и детето, за да го направи по-уязвим</w:t>
      </w:r>
      <w:r w:rsidR="00834652">
        <w:rPr>
          <w:rFonts w:ascii="Times New Roman" w:eastAsia="Calibri" w:hAnsi="Times New Roman" w:cs="Times New Roman"/>
          <w:sz w:val="24"/>
          <w:szCs w:val="24"/>
          <w:lang w:val="bg" w:eastAsia="en-US"/>
        </w:rPr>
        <w:t>о</w:t>
      </w:r>
      <w:r w:rsidRPr="004568E3">
        <w:rPr>
          <w:rFonts w:ascii="Times New Roman" w:eastAsia="Calibri" w:hAnsi="Times New Roman" w:cs="Times New Roman"/>
          <w:sz w:val="24"/>
          <w:szCs w:val="24"/>
          <w:lang w:val="bg" w:eastAsia="en-US"/>
        </w:rPr>
        <w:t xml:space="preserve"> на сексуално </w:t>
      </w:r>
      <w:r w:rsidRPr="004568E3">
        <w:rPr>
          <w:rFonts w:ascii="Times New Roman" w:eastAsia="Calibri" w:hAnsi="Times New Roman" w:cs="Times New Roman"/>
          <w:sz w:val="24"/>
          <w:szCs w:val="24"/>
          <w:lang w:val="bg" w:eastAsia="en-US"/>
        </w:rPr>
        <w:lastRenderedPageBreak/>
        <w:t>насилие. Понятието „сприятеляване с цел сексуална злоупотреба“ не е определено в международното право; някои юрисдикции, включително Канада</w:t>
      </w:r>
      <w:r w:rsidR="00B71CD7" w:rsidRPr="004568E3">
        <w:rPr>
          <w:rFonts w:ascii="Times New Roman" w:eastAsia="Calibri" w:hAnsi="Times New Roman" w:cs="Times New Roman"/>
          <w:sz w:val="24"/>
          <w:szCs w:val="24"/>
          <w:lang w:val="bg" w:eastAsia="en-US"/>
        </w:rPr>
        <w:t>, използват термина „пр</w:t>
      </w:r>
      <w:r w:rsidR="00B71CD7" w:rsidRPr="004568E3">
        <w:rPr>
          <w:rFonts w:ascii="Times New Roman" w:eastAsia="Calibri" w:hAnsi="Times New Roman" w:cs="Times New Roman"/>
          <w:sz w:val="24"/>
          <w:szCs w:val="24"/>
          <w:lang w:val="bg-BG" w:eastAsia="en-US"/>
        </w:rPr>
        <w:t xml:space="preserve">имамване, </w:t>
      </w:r>
      <w:r w:rsidR="00B71CD7" w:rsidRPr="002C5348">
        <w:rPr>
          <w:rFonts w:ascii="Times New Roman" w:eastAsia="Calibri" w:hAnsi="Times New Roman" w:cs="Times New Roman"/>
          <w:sz w:val="24"/>
          <w:szCs w:val="24"/>
          <w:lang w:val="bg-BG" w:eastAsia="en-US"/>
        </w:rPr>
        <w:t>съблазняване</w:t>
      </w:r>
      <w:r w:rsidRPr="002C5348">
        <w:rPr>
          <w:rFonts w:ascii="Times New Roman" w:eastAsia="Calibri" w:hAnsi="Times New Roman" w:cs="Times New Roman"/>
          <w:sz w:val="24"/>
          <w:szCs w:val="24"/>
          <w:lang w:val="bg" w:eastAsia="en-US"/>
        </w:rPr>
        <w:t xml:space="preserve">“. </w:t>
      </w:r>
    </w:p>
    <w:p w14:paraId="7065D24D" w14:textId="77777777" w:rsidR="00755908" w:rsidRPr="004568E3" w:rsidRDefault="00755908"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Информационни и комуникационни технологии (ИКТ)</w:t>
      </w:r>
      <w:r w:rsidRPr="004568E3">
        <w:rPr>
          <w:rFonts w:ascii="Times New Roman" w:eastAsia="Calibri" w:hAnsi="Times New Roman" w:cs="Times New Roman"/>
          <w:sz w:val="24"/>
          <w:szCs w:val="24"/>
          <w:lang w:val="bg" w:eastAsia="en-US"/>
        </w:rPr>
        <w:t xml:space="preserve"> </w:t>
      </w:r>
    </w:p>
    <w:p w14:paraId="0D41BAED" w14:textId="5C842121" w:rsidR="00755908" w:rsidRPr="004568E3" w:rsidRDefault="00755908"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Информационните и комуникационните технологии описват всички информационни технологии, които </w:t>
      </w:r>
      <w:r w:rsidR="00DA00D2" w:rsidRPr="002C5348">
        <w:rPr>
          <w:rFonts w:ascii="Times New Roman" w:eastAsia="Calibri" w:hAnsi="Times New Roman" w:cs="Times New Roman"/>
          <w:sz w:val="24"/>
          <w:szCs w:val="24"/>
          <w:lang w:val="bg" w:eastAsia="en-US"/>
        </w:rPr>
        <w:t xml:space="preserve">акцентират върху </w:t>
      </w:r>
      <w:r w:rsidRPr="002C5348">
        <w:rPr>
          <w:rFonts w:ascii="Times New Roman" w:eastAsia="Calibri" w:hAnsi="Times New Roman" w:cs="Times New Roman"/>
          <w:sz w:val="24"/>
          <w:szCs w:val="24"/>
          <w:lang w:val="bg" w:eastAsia="en-US"/>
        </w:rPr>
        <w:t>аспекта</w:t>
      </w:r>
      <w:r w:rsidRPr="004568E3">
        <w:rPr>
          <w:rFonts w:ascii="Times New Roman" w:eastAsia="Calibri" w:hAnsi="Times New Roman" w:cs="Times New Roman"/>
          <w:sz w:val="24"/>
          <w:szCs w:val="24"/>
          <w:lang w:val="bg" w:eastAsia="en-US"/>
        </w:rPr>
        <w:t xml:space="preserve"> на комуникацията. Това включва всички услуги и устройства за свързване към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като например компютри, лаптопи, таблети, смартфони, конзоли за игри, телевизори и часовници</w:t>
      </w:r>
      <w:r w:rsidRPr="004568E3">
        <w:rPr>
          <w:rFonts w:ascii="Times New Roman" w:eastAsia="Calibri" w:hAnsi="Times New Roman" w:cs="Times New Roman"/>
          <w:sz w:val="24"/>
          <w:szCs w:val="24"/>
          <w:vertAlign w:val="superscript"/>
          <w:lang w:val="bg" w:eastAsia="en-US"/>
        </w:rPr>
        <w:footnoteReference w:id="93"/>
      </w:r>
      <w:r w:rsidR="00EA1C20" w:rsidRPr="004568E3">
        <w:rPr>
          <w:rFonts w:ascii="Times New Roman" w:eastAsia="Calibri" w:hAnsi="Times New Roman" w:cs="Times New Roman"/>
          <w:sz w:val="24"/>
          <w:szCs w:val="24"/>
          <w:lang w:val="bg" w:eastAsia="en-US"/>
        </w:rPr>
        <w:t xml:space="preserve">. Освен това </w:t>
      </w:r>
      <w:r w:rsidR="00EA1C20" w:rsidRPr="004568E3">
        <w:rPr>
          <w:rFonts w:ascii="Times New Roman" w:eastAsia="Calibri" w:hAnsi="Times New Roman" w:cs="Times New Roman"/>
          <w:sz w:val="24"/>
          <w:szCs w:val="24"/>
          <w:lang w:val="bg-BG" w:eastAsia="en-US"/>
        </w:rPr>
        <w:t>се</w:t>
      </w:r>
      <w:r w:rsidRPr="004568E3">
        <w:rPr>
          <w:rFonts w:ascii="Times New Roman" w:eastAsia="Calibri" w:hAnsi="Times New Roman" w:cs="Times New Roman"/>
          <w:sz w:val="24"/>
          <w:szCs w:val="24"/>
          <w:lang w:val="bg" w:eastAsia="en-US"/>
        </w:rPr>
        <w:t xml:space="preserve"> включва</w:t>
      </w:r>
      <w:r w:rsidR="00EA1C20" w:rsidRPr="004568E3">
        <w:rPr>
          <w:rFonts w:ascii="Times New Roman" w:eastAsia="Calibri" w:hAnsi="Times New Roman" w:cs="Times New Roman"/>
          <w:sz w:val="24"/>
          <w:szCs w:val="24"/>
          <w:lang w:val="bg" w:eastAsia="en-US"/>
        </w:rPr>
        <w:t>т</w:t>
      </w:r>
      <w:r w:rsidRPr="004568E3">
        <w:rPr>
          <w:rFonts w:ascii="Times New Roman" w:eastAsia="Calibri" w:hAnsi="Times New Roman" w:cs="Times New Roman"/>
          <w:sz w:val="24"/>
          <w:szCs w:val="24"/>
          <w:lang w:val="bg" w:eastAsia="en-US"/>
        </w:rPr>
        <w:t xml:space="preserve"> услуги като ра</w:t>
      </w:r>
      <w:r w:rsidR="00EA1C20" w:rsidRPr="004568E3">
        <w:rPr>
          <w:rFonts w:ascii="Times New Roman" w:eastAsia="Calibri" w:hAnsi="Times New Roman" w:cs="Times New Roman"/>
          <w:sz w:val="24"/>
          <w:szCs w:val="24"/>
          <w:lang w:val="bg" w:eastAsia="en-US"/>
        </w:rPr>
        <w:t>диото, както и</w:t>
      </w:r>
      <w:r w:rsidRPr="004568E3">
        <w:rPr>
          <w:rFonts w:ascii="Times New Roman" w:eastAsia="Calibri" w:hAnsi="Times New Roman" w:cs="Times New Roman"/>
          <w:sz w:val="24"/>
          <w:szCs w:val="24"/>
          <w:lang w:val="bg" w:eastAsia="en-US"/>
        </w:rPr>
        <w:t xml:space="preserve"> широколентовия достъп, мрежовия хардуер и спътниковите системи.</w:t>
      </w:r>
    </w:p>
    <w:p w14:paraId="2DACDFC1" w14:textId="77777777" w:rsidR="00755908" w:rsidRPr="004568E3" w:rsidRDefault="00755908"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 xml:space="preserve">Интернет и свързаните с него технологии </w:t>
      </w:r>
    </w:p>
    <w:p w14:paraId="5C10B7CB" w14:textId="440347F8" w:rsidR="00755908" w:rsidRPr="004568E3" w:rsidRDefault="00755908"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Сега е възможно да се свържете с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с помощта на различни устройства, например смартфони, таблети, конзоли за игри, телевизори и лаптопи, както и по-традиционни компютри. Следователно, освен когато контекстът не подсказва друго, всяко позоваване на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следва да се разбира като обхващащо всички тези различни ме</w:t>
      </w:r>
      <w:r w:rsidR="003B23D5" w:rsidRPr="004568E3">
        <w:rPr>
          <w:rFonts w:ascii="Times New Roman" w:eastAsia="Calibri" w:hAnsi="Times New Roman" w:cs="Times New Roman"/>
          <w:sz w:val="24"/>
          <w:szCs w:val="24"/>
          <w:lang w:val="bg" w:eastAsia="en-US"/>
        </w:rPr>
        <w:t>тоди. За да се обхване богатата и комплексна картина</w:t>
      </w:r>
      <w:r w:rsidRPr="004568E3">
        <w:rPr>
          <w:rFonts w:ascii="Times New Roman" w:eastAsia="Calibri" w:hAnsi="Times New Roman" w:cs="Times New Roman"/>
          <w:sz w:val="24"/>
          <w:szCs w:val="24"/>
          <w:lang w:val="bg" w:eastAsia="en-US"/>
        </w:rPr>
        <w:t xml:space="preserve"> на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и свързаните с него технологии</w:t>
      </w:r>
      <w:r w:rsidR="004C18D0">
        <w:rPr>
          <w:rFonts w:ascii="Times New Roman" w:eastAsia="Calibri" w:hAnsi="Times New Roman" w:cs="Times New Roman"/>
          <w:sz w:val="24"/>
          <w:szCs w:val="24"/>
          <w:lang w:val="bg" w:eastAsia="en-US"/>
        </w:rPr>
        <w:t>“,</w:t>
      </w:r>
      <w:r w:rsidRPr="004568E3">
        <w:rPr>
          <w:rFonts w:ascii="Times New Roman" w:eastAsia="Calibri" w:hAnsi="Times New Roman" w:cs="Times New Roman"/>
          <w:sz w:val="24"/>
          <w:szCs w:val="24"/>
          <w:lang w:val="bg" w:eastAsia="en-US"/>
        </w:rPr>
        <w:t xml:space="preserve"> „ИКТ и онлайн индустрии</w:t>
      </w:r>
      <w:r w:rsidR="003B23D5" w:rsidRPr="004568E3">
        <w:rPr>
          <w:rFonts w:ascii="Times New Roman" w:eastAsia="Calibri" w:hAnsi="Times New Roman" w:cs="Times New Roman"/>
          <w:sz w:val="24"/>
          <w:szCs w:val="24"/>
          <w:lang w:val="bg" w:eastAsia="en-US"/>
        </w:rPr>
        <w:t>те</w:t>
      </w:r>
      <w:r w:rsidRPr="004568E3">
        <w:rPr>
          <w:rFonts w:ascii="Times New Roman" w:eastAsia="Calibri" w:hAnsi="Times New Roman" w:cs="Times New Roman"/>
          <w:sz w:val="24"/>
          <w:szCs w:val="24"/>
          <w:lang w:val="bg" w:eastAsia="en-US"/>
        </w:rPr>
        <w:t>“ и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базирани</w:t>
      </w:r>
      <w:r w:rsidR="003B23D5" w:rsidRPr="004568E3">
        <w:rPr>
          <w:rFonts w:ascii="Times New Roman" w:eastAsia="Calibri" w:hAnsi="Times New Roman" w:cs="Times New Roman"/>
          <w:sz w:val="24"/>
          <w:szCs w:val="24"/>
          <w:lang w:val="bg" w:eastAsia="en-US"/>
        </w:rPr>
        <w:t>те</w:t>
      </w:r>
      <w:r w:rsidRPr="004568E3">
        <w:rPr>
          <w:rFonts w:ascii="Times New Roman" w:eastAsia="Calibri" w:hAnsi="Times New Roman" w:cs="Times New Roman"/>
          <w:sz w:val="24"/>
          <w:szCs w:val="24"/>
          <w:lang w:val="bg" w:eastAsia="en-US"/>
        </w:rPr>
        <w:t xml:space="preserve"> услуги“ се използват взаимозаменяемо. </w:t>
      </w:r>
    </w:p>
    <w:p w14:paraId="0867C7EF" w14:textId="77777777" w:rsidR="00755908" w:rsidRPr="004568E3" w:rsidRDefault="00755908"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 xml:space="preserve">Уведомяване и </w:t>
      </w:r>
      <w:r w:rsidR="004C18D0">
        <w:rPr>
          <w:rFonts w:ascii="Times New Roman" w:hAnsi="Times New Roman" w:cs="Times New Roman"/>
          <w:b/>
          <w:i/>
          <w:sz w:val="24"/>
          <w:szCs w:val="24"/>
          <w:lang w:val="bg" w:eastAsia="en-US"/>
        </w:rPr>
        <w:t>премахване</w:t>
      </w:r>
      <w:r w:rsidR="00FB2537" w:rsidRPr="004568E3">
        <w:rPr>
          <w:rFonts w:ascii="Times New Roman" w:hAnsi="Times New Roman" w:cs="Times New Roman"/>
          <w:b/>
          <w:i/>
          <w:sz w:val="24"/>
          <w:szCs w:val="24"/>
          <w:lang w:val="bg" w:eastAsia="en-US"/>
        </w:rPr>
        <w:t xml:space="preserve"> на съдржание</w:t>
      </w:r>
    </w:p>
    <w:p w14:paraId="106DBF7E" w14:textId="4CECC677" w:rsidR="00755908" w:rsidRPr="004568E3" w:rsidRDefault="00755908"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Операторите и доставчиците на услуги понякога биват уведомявани за подозрително съдържание онлайн от клиенти, членове на обществеността, правоприлагащи организации или организации на горещи линии. Процедурите за уведомяване и премахване се отн</w:t>
      </w:r>
      <w:r w:rsidR="00FB2537" w:rsidRPr="004568E3">
        <w:rPr>
          <w:rFonts w:ascii="Times New Roman" w:eastAsia="Calibri" w:hAnsi="Times New Roman" w:cs="Times New Roman"/>
          <w:sz w:val="24"/>
          <w:szCs w:val="24"/>
          <w:lang w:val="bg" w:eastAsia="en-US"/>
        </w:rPr>
        <w:t xml:space="preserve">асят до процесите на компаниите </w:t>
      </w:r>
      <w:r w:rsidRPr="004568E3">
        <w:rPr>
          <w:rFonts w:ascii="Times New Roman" w:eastAsia="Calibri" w:hAnsi="Times New Roman" w:cs="Times New Roman"/>
          <w:sz w:val="24"/>
          <w:szCs w:val="24"/>
          <w:lang w:val="bg" w:eastAsia="en-US"/>
        </w:rPr>
        <w:t>з</w:t>
      </w:r>
      <w:r w:rsidR="00FB2537" w:rsidRPr="004568E3">
        <w:rPr>
          <w:rFonts w:ascii="Times New Roman" w:eastAsia="Calibri" w:hAnsi="Times New Roman" w:cs="Times New Roman"/>
          <w:sz w:val="24"/>
          <w:szCs w:val="24"/>
          <w:lang w:val="bg" w:eastAsia="en-US"/>
        </w:rPr>
        <w:t>а бързо премахване (сваляне</w:t>
      </w:r>
      <w:r w:rsidRPr="004568E3">
        <w:rPr>
          <w:rFonts w:ascii="Times New Roman" w:eastAsia="Calibri" w:hAnsi="Times New Roman" w:cs="Times New Roman"/>
          <w:sz w:val="24"/>
          <w:szCs w:val="24"/>
          <w:lang w:val="bg" w:eastAsia="en-US"/>
        </w:rPr>
        <w:t>) на незаконно съдържание (незаконно</w:t>
      </w:r>
      <w:r w:rsidR="004C18D0">
        <w:rPr>
          <w:rFonts w:ascii="Times New Roman" w:eastAsia="Calibri" w:hAnsi="Times New Roman" w:cs="Times New Roman"/>
          <w:sz w:val="24"/>
          <w:szCs w:val="24"/>
          <w:lang w:val="bg" w:eastAsia="en-US"/>
        </w:rPr>
        <w:t>то</w:t>
      </w:r>
      <w:r w:rsidRPr="004568E3">
        <w:rPr>
          <w:rFonts w:ascii="Times New Roman" w:eastAsia="Calibri" w:hAnsi="Times New Roman" w:cs="Times New Roman"/>
          <w:sz w:val="24"/>
          <w:szCs w:val="24"/>
          <w:lang w:val="bg" w:eastAsia="en-US"/>
        </w:rPr>
        <w:t xml:space="preserve"> съдържание се определя в съответствие с юрисдикцията), веднага след като те бъдат уведомени („уведомление“) за присъствието му в техните услуги. </w:t>
      </w:r>
    </w:p>
    <w:p w14:paraId="5D5809EE" w14:textId="77777777" w:rsidR="000E03C4" w:rsidRPr="004568E3" w:rsidRDefault="000E03C4"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 xml:space="preserve">Онлайн игри </w:t>
      </w:r>
    </w:p>
    <w:p w14:paraId="1581E267" w14:textId="3286A71C" w:rsidR="000E03C4" w:rsidRPr="004568E3" w:rsidRDefault="000E03C4"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„Онлайн игри“ се определя като игра на всякакъв вид единична или мултиплейърна търговска цифрова игра чрез всяко свързано с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устройство, включително специални конзоли, настолни компютри, лаптоп</w:t>
      </w:r>
      <w:r w:rsidR="004C18D0">
        <w:rPr>
          <w:rFonts w:ascii="Times New Roman" w:eastAsia="Calibri" w:hAnsi="Times New Roman" w:cs="Times New Roman"/>
          <w:sz w:val="24"/>
          <w:szCs w:val="24"/>
          <w:lang w:val="bg" w:eastAsia="en-US"/>
        </w:rPr>
        <w:t xml:space="preserve">и, таблети и мобилни телефони. </w:t>
      </w:r>
      <w:r w:rsidRPr="004568E3">
        <w:rPr>
          <w:rFonts w:ascii="Times New Roman" w:eastAsia="Calibri" w:hAnsi="Times New Roman" w:cs="Times New Roman"/>
          <w:sz w:val="24"/>
          <w:szCs w:val="24"/>
          <w:lang w:val="bg" w:eastAsia="en-US"/>
        </w:rPr>
        <w:t>„Екосистемата на онлайн игрите“ включва гледане на други видеоигри чрез електронни спортове, стрийминг или платформи за споделяне на видеоклипове, които обикновено предоставят възможности на зрителите да коментират или да взаимодействат с играчите и другите членове на аудиторията</w:t>
      </w:r>
      <w:r w:rsidRPr="004568E3">
        <w:rPr>
          <w:rFonts w:ascii="Times New Roman" w:eastAsia="Calibri" w:hAnsi="Times New Roman" w:cs="Times New Roman"/>
          <w:sz w:val="24"/>
          <w:szCs w:val="24"/>
          <w:vertAlign w:val="superscript"/>
          <w:lang w:val="bg" w:eastAsia="en-US"/>
        </w:rPr>
        <w:footnoteReference w:id="94"/>
      </w:r>
      <w:r w:rsidRPr="004568E3">
        <w:rPr>
          <w:rFonts w:ascii="Times New Roman" w:eastAsia="Calibri" w:hAnsi="Times New Roman" w:cs="Times New Roman"/>
          <w:sz w:val="24"/>
          <w:szCs w:val="24"/>
          <w:lang w:val="bg" w:eastAsia="en-US"/>
        </w:rPr>
        <w:t>.</w:t>
      </w:r>
    </w:p>
    <w:p w14:paraId="32D75552" w14:textId="77777777" w:rsidR="000E03C4" w:rsidRPr="004568E3" w:rsidRDefault="000E03C4" w:rsidP="00AD58E3">
      <w:pPr>
        <w:spacing w:before="120" w:after="0" w:line="276" w:lineRule="auto"/>
        <w:ind w:firstLine="720"/>
        <w:jc w:val="both"/>
        <w:rPr>
          <w:rFonts w:ascii="Times New Roman" w:eastAsia="Calibri Light" w:hAnsi="Times New Roman" w:cs="Times New Roman"/>
          <w:b/>
          <w:i/>
          <w:sz w:val="24"/>
          <w:szCs w:val="24"/>
          <w:lang w:val="bg" w:eastAsia="en-US"/>
        </w:rPr>
      </w:pPr>
      <w:r w:rsidRPr="004568E3">
        <w:rPr>
          <w:rFonts w:ascii="Times New Roman" w:eastAsia="Calibri Light" w:hAnsi="Times New Roman" w:cs="Times New Roman"/>
          <w:b/>
          <w:i/>
          <w:sz w:val="24"/>
          <w:szCs w:val="24"/>
          <w:lang w:val="bg" w:eastAsia="en-US"/>
        </w:rPr>
        <w:t xml:space="preserve">Инструменти за родителски контрол </w:t>
      </w:r>
    </w:p>
    <w:p w14:paraId="09F104B5" w14:textId="38DF3103" w:rsidR="000E03C4" w:rsidRPr="004568E3" w:rsidRDefault="000E03C4" w:rsidP="00AD58E3">
      <w:pPr>
        <w:spacing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sz w:val="24"/>
          <w:szCs w:val="24"/>
          <w:lang w:val="bg" w:eastAsia="en-US"/>
        </w:rPr>
        <w:t xml:space="preserve">Софтуер, който позволява на потребителите, обикновено родител, да контролират някои или всички функции на компютър или друго устройство, което може </w:t>
      </w:r>
      <w:r w:rsidRPr="004568E3">
        <w:rPr>
          <w:rFonts w:ascii="Times New Roman" w:eastAsia="Calibri" w:hAnsi="Times New Roman" w:cs="Times New Roman"/>
          <w:sz w:val="24"/>
          <w:szCs w:val="24"/>
          <w:lang w:val="bg" w:eastAsia="en-US"/>
        </w:rPr>
        <w:lastRenderedPageBreak/>
        <w:t xml:space="preserve">да се свърже с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Обикновено такива програми могат да ограничат достъпа до определени видове или класове уебсайтове</w:t>
      </w:r>
      <w:r w:rsidR="00F83043">
        <w:rPr>
          <w:rFonts w:ascii="Times New Roman" w:eastAsia="Calibri" w:hAnsi="Times New Roman" w:cs="Times New Roman"/>
          <w:sz w:val="24"/>
          <w:szCs w:val="24"/>
          <w:lang w:val="bg" w:eastAsia="en-US"/>
        </w:rPr>
        <w:t>,</w:t>
      </w:r>
      <w:r w:rsidRPr="004568E3">
        <w:rPr>
          <w:rFonts w:ascii="Times New Roman" w:eastAsia="Calibri" w:hAnsi="Times New Roman" w:cs="Times New Roman"/>
          <w:sz w:val="24"/>
          <w:szCs w:val="24"/>
          <w:lang w:val="bg" w:eastAsia="en-US"/>
        </w:rPr>
        <w:t xml:space="preserve"> или онлайн услуги. Някои също така предоставят възможност за управление на времето, т.е. устройството може да бъде настроено да има достъп до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само между определени часове. По-усъвършенстваните версии могат да записват всички текстове, изпратени или получени от устройството. Програмите обикновено са защитени с парола</w:t>
      </w:r>
      <w:r w:rsidRPr="004568E3">
        <w:rPr>
          <w:rFonts w:ascii="Times New Roman" w:eastAsia="Calibri" w:hAnsi="Times New Roman" w:cs="Times New Roman"/>
          <w:sz w:val="24"/>
          <w:szCs w:val="24"/>
          <w:vertAlign w:val="superscript"/>
          <w:lang w:val="bg" w:eastAsia="en-US"/>
        </w:rPr>
        <w:footnoteReference w:id="95"/>
      </w:r>
      <w:r w:rsidRPr="004568E3">
        <w:rPr>
          <w:rFonts w:ascii="Times New Roman" w:eastAsia="Calibri" w:hAnsi="Times New Roman" w:cs="Times New Roman"/>
          <w:sz w:val="24"/>
          <w:szCs w:val="24"/>
          <w:lang w:val="bg" w:eastAsia="en-US"/>
        </w:rPr>
        <w:t>.</w:t>
      </w:r>
    </w:p>
    <w:p w14:paraId="7E4E4607" w14:textId="77777777" w:rsidR="000E03C4" w:rsidRPr="004568E3" w:rsidRDefault="007147DE"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Родители, предоставящи грижи</w:t>
      </w:r>
      <w:r w:rsidR="000E03C4" w:rsidRPr="004568E3">
        <w:rPr>
          <w:rFonts w:ascii="Times New Roman" w:hAnsi="Times New Roman" w:cs="Times New Roman"/>
          <w:b/>
          <w:i/>
          <w:sz w:val="24"/>
          <w:szCs w:val="24"/>
          <w:lang w:val="bg" w:eastAsia="en-US"/>
        </w:rPr>
        <w:t xml:space="preserve">, настойници </w:t>
      </w:r>
    </w:p>
    <w:p w14:paraId="1BE1762D" w14:textId="3430F6E4" w:rsidR="000E03C4" w:rsidRPr="004568E3" w:rsidRDefault="000E03C4" w:rsidP="00AD58E3">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Няколко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сайта се отнасят до родителите по общ начин (като на</w:t>
      </w:r>
      <w:r w:rsidR="007147DE" w:rsidRPr="004568E3">
        <w:rPr>
          <w:rFonts w:ascii="Times New Roman" w:hAnsi="Times New Roman" w:cs="Times New Roman"/>
          <w:sz w:val="24"/>
          <w:szCs w:val="24"/>
          <w:lang w:val="bg" w:eastAsia="en-US"/>
        </w:rPr>
        <w:t xml:space="preserve">пример </w:t>
      </w:r>
      <w:r w:rsidR="00F83043">
        <w:rPr>
          <w:rFonts w:ascii="Times New Roman" w:hAnsi="Times New Roman" w:cs="Times New Roman"/>
          <w:sz w:val="24"/>
          <w:szCs w:val="24"/>
          <w:lang w:val="bg" w:eastAsia="en-US"/>
        </w:rPr>
        <w:t xml:space="preserve"> „страница за родители“ и </w:t>
      </w:r>
      <w:r w:rsidRPr="004568E3">
        <w:rPr>
          <w:rFonts w:ascii="Times New Roman" w:hAnsi="Times New Roman" w:cs="Times New Roman"/>
          <w:sz w:val="24"/>
          <w:szCs w:val="24"/>
          <w:lang w:val="bg" w:eastAsia="en-US"/>
        </w:rPr>
        <w:t xml:space="preserve">до „родителски контрол“) Поради това може да е полезно да се определят хората, които в идеалния случай следва да дадат възможност на децата да увеличат максимално наличните онлайн възможности, да гарантират, че децата и младите хора използват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сайтове безопасно и отговорно и да дадат съгласието си за достъп до конкретни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сайтове. В настоящия документ терминът „родители“ се отнася за всяко лице (с изключение на </w:t>
      </w:r>
      <w:r w:rsidR="007147DE" w:rsidRPr="004568E3">
        <w:rPr>
          <w:rFonts w:ascii="Times New Roman" w:hAnsi="Times New Roman" w:cs="Times New Roman"/>
          <w:sz w:val="24"/>
          <w:szCs w:val="24"/>
          <w:lang w:val="bg" w:eastAsia="en-US"/>
        </w:rPr>
        <w:t>преподавателите/</w:t>
      </w:r>
      <w:r w:rsidRPr="004568E3">
        <w:rPr>
          <w:rFonts w:ascii="Times New Roman" w:hAnsi="Times New Roman" w:cs="Times New Roman"/>
          <w:sz w:val="24"/>
          <w:szCs w:val="24"/>
          <w:lang w:val="bg" w:eastAsia="en-US"/>
        </w:rPr>
        <w:t xml:space="preserve">възпитателите), което носи правна отговорност за дете. Родителската отговорност варира в отделните държави, както и законните родителски права. </w:t>
      </w:r>
    </w:p>
    <w:p w14:paraId="337F6B19" w14:textId="77777777" w:rsidR="000E03C4" w:rsidRPr="004568E3" w:rsidRDefault="000E03C4"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 xml:space="preserve">Лична информация </w:t>
      </w:r>
    </w:p>
    <w:p w14:paraId="3A3C7440" w14:textId="223B5B9D" w:rsidR="000E03C4" w:rsidRPr="004568E3" w:rsidRDefault="000E03C4"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Терминът описва индивидуално идентифицираща информация за дадено лице, която се събира онлайн. Това включва пълното име, данните за контакт като домашен адрес и адрес на електронна поща, телефонни номера, пръстови отпечатъци или материали за разпознаване на лица, застрахователни номера или всеки друг фактор, който позволява физически или онлайн контакт или локализация на дадено ли</w:t>
      </w:r>
      <w:r w:rsidR="00F658ED" w:rsidRPr="004568E3">
        <w:rPr>
          <w:rFonts w:ascii="Times New Roman" w:eastAsia="Calibri" w:hAnsi="Times New Roman" w:cs="Times New Roman"/>
          <w:sz w:val="24"/>
          <w:szCs w:val="24"/>
          <w:lang w:val="bg" w:eastAsia="en-US"/>
        </w:rPr>
        <w:t>це. В този контекст той</w:t>
      </w:r>
      <w:r w:rsidRPr="004568E3">
        <w:rPr>
          <w:rFonts w:ascii="Times New Roman" w:eastAsia="Calibri" w:hAnsi="Times New Roman" w:cs="Times New Roman"/>
          <w:sz w:val="24"/>
          <w:szCs w:val="24"/>
          <w:lang w:val="bg" w:eastAsia="en-US"/>
        </w:rPr>
        <w:t xml:space="preserve"> се отнася и до всяка информация за детето и </w:t>
      </w:r>
      <w:r w:rsidR="00DA00D2" w:rsidRPr="004568E3">
        <w:rPr>
          <w:rFonts w:ascii="Times New Roman" w:eastAsia="Calibri" w:hAnsi="Times New Roman" w:cs="Times New Roman"/>
          <w:sz w:val="24"/>
          <w:szCs w:val="24"/>
          <w:lang w:val="bg" w:eastAsia="en-US"/>
        </w:rPr>
        <w:t>негов</w:t>
      </w:r>
      <w:r w:rsidR="00DA00D2">
        <w:rPr>
          <w:rFonts w:ascii="Times New Roman" w:eastAsia="Calibri" w:hAnsi="Times New Roman" w:cs="Times New Roman"/>
          <w:sz w:val="24"/>
          <w:szCs w:val="24"/>
          <w:lang w:val="bg" w:eastAsia="en-US"/>
        </w:rPr>
        <w:t>ото</w:t>
      </w:r>
      <w:r w:rsidR="00DA00D2" w:rsidRPr="004568E3">
        <w:rPr>
          <w:rFonts w:ascii="Times New Roman" w:eastAsia="Calibri" w:hAnsi="Times New Roman" w:cs="Times New Roman"/>
          <w:sz w:val="24"/>
          <w:szCs w:val="24"/>
          <w:lang w:val="bg" w:eastAsia="en-US"/>
        </w:rPr>
        <w:t xml:space="preserve"> </w:t>
      </w:r>
      <w:r w:rsidR="00DA00D2">
        <w:rPr>
          <w:rFonts w:ascii="Times New Roman" w:eastAsia="Calibri" w:hAnsi="Times New Roman" w:cs="Times New Roman"/>
          <w:sz w:val="24"/>
          <w:szCs w:val="24"/>
          <w:lang w:val="bg" w:eastAsia="en-US"/>
        </w:rPr>
        <w:t>обкръжение</w:t>
      </w:r>
      <w:r w:rsidRPr="004568E3">
        <w:rPr>
          <w:rFonts w:ascii="Times New Roman" w:eastAsia="Calibri" w:hAnsi="Times New Roman" w:cs="Times New Roman"/>
          <w:sz w:val="24"/>
          <w:szCs w:val="24"/>
          <w:lang w:val="bg" w:eastAsia="en-US"/>
        </w:rPr>
        <w:t xml:space="preserve">, която се събира онлайн от доставчиците на услуги онлайн, включително свързани играчки и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на </w:t>
      </w:r>
      <w:r w:rsidR="00172718">
        <w:rPr>
          <w:rFonts w:ascii="Times New Roman" w:eastAsia="Calibri" w:hAnsi="Times New Roman" w:cs="Times New Roman"/>
          <w:sz w:val="24"/>
          <w:szCs w:val="24"/>
          <w:lang w:val="bg" w:eastAsia="en-US"/>
        </w:rPr>
        <w:t>нещата</w:t>
      </w:r>
      <w:r w:rsidRPr="004568E3">
        <w:rPr>
          <w:rFonts w:ascii="Times New Roman" w:eastAsia="Calibri" w:hAnsi="Times New Roman" w:cs="Times New Roman"/>
          <w:sz w:val="24"/>
          <w:szCs w:val="24"/>
          <w:lang w:val="bg" w:eastAsia="en-US"/>
        </w:rPr>
        <w:t xml:space="preserve">, както и всяка друга свързана технология. </w:t>
      </w:r>
    </w:p>
    <w:p w14:paraId="3C4490BE" w14:textId="77777777" w:rsidR="000E03C4" w:rsidRPr="004568E3" w:rsidRDefault="000E03C4"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 xml:space="preserve">Неприкосновеност на личния живот </w:t>
      </w:r>
    </w:p>
    <w:p w14:paraId="2D71AC88" w14:textId="77777777" w:rsidR="000E03C4" w:rsidRPr="004568E3" w:rsidRDefault="000E03C4"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Неприкосновеността на личния живот често се измерва по отношение на споделянето на лична информация онлайн, наличието на публичен профил в социалните медии, споделянето на информация с хората, които те познават онлайн, използването на настройки за неприкосновеност на личния живот, споделянето на пароли с приятели, загрижеността относно неприкосновеността на личния живот</w:t>
      </w:r>
      <w:r w:rsidRPr="004568E3">
        <w:rPr>
          <w:rFonts w:ascii="Times New Roman" w:eastAsia="Calibri" w:hAnsi="Times New Roman" w:cs="Times New Roman"/>
          <w:sz w:val="24"/>
          <w:szCs w:val="24"/>
          <w:vertAlign w:val="superscript"/>
          <w:lang w:val="bg" w:eastAsia="en-US"/>
        </w:rPr>
        <w:footnoteReference w:id="96"/>
      </w:r>
      <w:r w:rsidRPr="004568E3">
        <w:rPr>
          <w:rFonts w:ascii="Times New Roman" w:eastAsia="Calibri" w:hAnsi="Times New Roman" w:cs="Times New Roman"/>
          <w:sz w:val="24"/>
          <w:szCs w:val="24"/>
          <w:lang w:val="bg" w:eastAsia="en-US"/>
        </w:rPr>
        <w:t>.</w:t>
      </w:r>
    </w:p>
    <w:p w14:paraId="7CF49945" w14:textId="77777777" w:rsidR="000E03C4" w:rsidRPr="004568E3" w:rsidRDefault="003B626E"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Секстинг</w:t>
      </w:r>
    </w:p>
    <w:p w14:paraId="4EA8F14A" w14:textId="17EF9C37" w:rsidR="000E03C4" w:rsidRPr="004568E3" w:rsidRDefault="000E03C4" w:rsidP="00AD58E3">
      <w:pPr>
        <w:spacing w:after="0" w:line="276" w:lineRule="auto"/>
        <w:ind w:firstLine="720"/>
        <w:jc w:val="both"/>
        <w:rPr>
          <w:rFonts w:ascii="Times New Roman"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Секстингът обикновено се определя като изпращане, получаване или обмен на самостоятелно произведено сексуално съдържание, включително изображения, съобщения или видеоклипове чрез мобилни телефони и/или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vertAlign w:val="superscript"/>
          <w:lang w:val="bg" w:eastAsia="en-US"/>
        </w:rPr>
        <w:footnoteReference w:id="97"/>
      </w:r>
      <w:r w:rsidRPr="004568E3">
        <w:rPr>
          <w:rFonts w:ascii="Times New Roman" w:hAnsi="Times New Roman" w:cs="Times New Roman"/>
          <w:sz w:val="24"/>
          <w:szCs w:val="24"/>
          <w:lang w:val="bg" w:eastAsia="en-US"/>
        </w:rPr>
        <w:t>. Създаването, разпространението и притежаването на сексуални изображения на деца е незаконно в повечето държави. Ако се разкрият сексуални изображения на деца, възрастните не трябва да ги виждат. Споделянето на сексуални изображения от възрастен с дет</w:t>
      </w:r>
      <w:r w:rsidR="003B626E" w:rsidRPr="004568E3">
        <w:rPr>
          <w:rFonts w:ascii="Times New Roman" w:hAnsi="Times New Roman" w:cs="Times New Roman"/>
          <w:sz w:val="24"/>
          <w:szCs w:val="24"/>
          <w:lang w:val="bg" w:eastAsia="en-US"/>
        </w:rPr>
        <w:t xml:space="preserve">е винаги </w:t>
      </w:r>
      <w:r w:rsidR="003B626E" w:rsidRPr="004568E3">
        <w:rPr>
          <w:rFonts w:ascii="Times New Roman" w:hAnsi="Times New Roman" w:cs="Times New Roman"/>
          <w:sz w:val="24"/>
          <w:szCs w:val="24"/>
          <w:lang w:val="bg" w:eastAsia="en-US"/>
        </w:rPr>
        <w:lastRenderedPageBreak/>
        <w:t xml:space="preserve">е престъпно деяние и </w:t>
      </w:r>
      <w:r w:rsidRPr="004568E3">
        <w:rPr>
          <w:rFonts w:ascii="Times New Roman" w:hAnsi="Times New Roman" w:cs="Times New Roman"/>
          <w:sz w:val="24"/>
          <w:szCs w:val="24"/>
          <w:lang w:val="bg" w:eastAsia="en-US"/>
        </w:rPr>
        <w:t>между децата може да възникне вреда и може да са необходими съобщаване и действия за премахване на споделени изображения.</w:t>
      </w:r>
    </w:p>
    <w:p w14:paraId="423D7C39" w14:textId="77777777" w:rsidR="000E03C4" w:rsidRPr="004568E3" w:rsidRDefault="006D758E" w:rsidP="00AD58E3">
      <w:pPr>
        <w:spacing w:before="120" w:after="0" w:line="276" w:lineRule="auto"/>
        <w:ind w:firstLine="720"/>
        <w:jc w:val="both"/>
        <w:rPr>
          <w:rFonts w:ascii="Times New Roman" w:hAnsi="Times New Roman" w:cs="Times New Roman"/>
          <w:b/>
          <w:i/>
          <w:sz w:val="24"/>
          <w:szCs w:val="24"/>
          <w:lang w:val="bg" w:eastAsia="en-US"/>
        </w:rPr>
      </w:pPr>
      <w:r w:rsidRPr="004568E3">
        <w:rPr>
          <w:rFonts w:ascii="Times New Roman" w:hAnsi="Times New Roman" w:cs="Times New Roman"/>
          <w:b/>
          <w:i/>
          <w:sz w:val="24"/>
          <w:szCs w:val="24"/>
          <w:lang w:val="bg" w:eastAsia="en-US"/>
        </w:rPr>
        <w:t>С</w:t>
      </w:r>
      <w:r w:rsidR="000E03C4" w:rsidRPr="004568E3">
        <w:rPr>
          <w:rFonts w:ascii="Times New Roman" w:hAnsi="Times New Roman" w:cs="Times New Roman"/>
          <w:b/>
          <w:i/>
          <w:sz w:val="24"/>
          <w:szCs w:val="24"/>
          <w:lang w:val="bg" w:eastAsia="en-US"/>
        </w:rPr>
        <w:t xml:space="preserve">ексуално изнудване на деца </w:t>
      </w:r>
    </w:p>
    <w:p w14:paraId="4BD37677" w14:textId="262BBC61" w:rsidR="000E03C4" w:rsidRPr="004568E3" w:rsidRDefault="000E03C4"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Sextortion описва или сексуа</w:t>
      </w:r>
      <w:r w:rsidR="006D758E" w:rsidRPr="004568E3">
        <w:rPr>
          <w:rFonts w:ascii="Times New Roman" w:eastAsia="Calibri" w:hAnsi="Times New Roman" w:cs="Times New Roman"/>
          <w:sz w:val="24"/>
          <w:szCs w:val="24"/>
          <w:lang w:val="bg" w:eastAsia="en-US"/>
        </w:rPr>
        <w:t>лно изнудване (наричано също „о</w:t>
      </w:r>
      <w:r w:rsidRPr="004568E3">
        <w:rPr>
          <w:rFonts w:ascii="Times New Roman" w:eastAsia="Calibri" w:hAnsi="Times New Roman" w:cs="Times New Roman"/>
          <w:sz w:val="24"/>
          <w:szCs w:val="24"/>
          <w:lang w:val="bg" w:eastAsia="en-US"/>
        </w:rPr>
        <w:t>нлайн сексуална принуда и изнудване„)</w:t>
      </w:r>
      <w:r w:rsidRPr="004568E3">
        <w:rPr>
          <w:rFonts w:ascii="Times New Roman" w:eastAsia="Calibri" w:hAnsi="Times New Roman" w:cs="Times New Roman"/>
          <w:sz w:val="24"/>
          <w:szCs w:val="24"/>
          <w:vertAlign w:val="superscript"/>
          <w:lang w:val="bg" w:eastAsia="en-US"/>
        </w:rPr>
        <w:footnoteReference w:id="98"/>
      </w:r>
      <w:r w:rsidRPr="004568E3">
        <w:rPr>
          <w:rFonts w:ascii="Times New Roman" w:eastAsia="Calibri" w:hAnsi="Times New Roman" w:cs="Times New Roman"/>
          <w:sz w:val="24"/>
          <w:szCs w:val="24"/>
          <w:lang w:val="bg" w:eastAsia="en-US"/>
        </w:rPr>
        <w:t xml:space="preserve"> „изнудване на лице с помощта на собствени изображени</w:t>
      </w:r>
      <w:r w:rsidR="006D758E" w:rsidRPr="004568E3">
        <w:rPr>
          <w:rFonts w:ascii="Times New Roman" w:eastAsia="Calibri" w:hAnsi="Times New Roman" w:cs="Times New Roman"/>
          <w:sz w:val="24"/>
          <w:szCs w:val="24"/>
          <w:lang w:val="bg" w:eastAsia="en-US"/>
        </w:rPr>
        <w:t>я на това лице з</w:t>
      </w:r>
      <w:r w:rsidRPr="004568E3">
        <w:rPr>
          <w:rFonts w:ascii="Times New Roman" w:eastAsia="Calibri" w:hAnsi="Times New Roman" w:cs="Times New Roman"/>
          <w:sz w:val="24"/>
          <w:szCs w:val="24"/>
          <w:lang w:val="bg" w:eastAsia="en-US"/>
        </w:rPr>
        <w:t xml:space="preserve">а сексуални услуги, пари или други облаги от него под заплаха от споделяне на материала </w:t>
      </w:r>
      <w:r w:rsidR="00172718">
        <w:rPr>
          <w:rFonts w:ascii="Times New Roman" w:eastAsia="Calibri" w:hAnsi="Times New Roman" w:cs="Times New Roman"/>
          <w:sz w:val="24"/>
          <w:szCs w:val="24"/>
          <w:lang w:val="bg" w:eastAsia="en-US"/>
        </w:rPr>
        <w:t>без</w:t>
      </w:r>
      <w:r w:rsidR="00172718" w:rsidRPr="004568E3">
        <w:rPr>
          <w:rFonts w:ascii="Times New Roman" w:eastAsia="Calibri" w:hAnsi="Times New Roman" w:cs="Times New Roman"/>
          <w:sz w:val="24"/>
          <w:szCs w:val="24"/>
          <w:lang w:val="bg" w:eastAsia="en-US"/>
        </w:rPr>
        <w:t xml:space="preserve"> </w:t>
      </w:r>
      <w:r w:rsidRPr="004568E3">
        <w:rPr>
          <w:rFonts w:ascii="Times New Roman" w:eastAsia="Calibri" w:hAnsi="Times New Roman" w:cs="Times New Roman"/>
          <w:sz w:val="24"/>
          <w:szCs w:val="24"/>
          <w:lang w:val="bg" w:eastAsia="en-US"/>
        </w:rPr>
        <w:t>съгласието на изобразеното лице (напр. публикуване на изображения в социалните медии)“</w:t>
      </w:r>
      <w:r w:rsidRPr="004568E3">
        <w:rPr>
          <w:rFonts w:ascii="Times New Roman" w:eastAsia="Calibri" w:hAnsi="Times New Roman" w:cs="Times New Roman"/>
          <w:sz w:val="24"/>
          <w:szCs w:val="24"/>
          <w:vertAlign w:val="superscript"/>
          <w:lang w:val="bg" w:eastAsia="en-US"/>
        </w:rPr>
        <w:footnoteReference w:id="99"/>
      </w:r>
      <w:r w:rsidRPr="004568E3">
        <w:rPr>
          <w:rFonts w:ascii="Times New Roman" w:eastAsia="Calibri" w:hAnsi="Times New Roman" w:cs="Times New Roman"/>
          <w:sz w:val="24"/>
          <w:szCs w:val="24"/>
          <w:lang w:val="bg" w:eastAsia="en-US"/>
        </w:rPr>
        <w:t>.</w:t>
      </w:r>
    </w:p>
    <w:p w14:paraId="0A749251" w14:textId="77777777" w:rsidR="000E03C4" w:rsidRPr="004568E3" w:rsidRDefault="000E03C4" w:rsidP="00AD58E3">
      <w:pPr>
        <w:spacing w:before="120" w:after="0" w:line="276" w:lineRule="auto"/>
        <w:ind w:firstLine="720"/>
        <w:jc w:val="both"/>
        <w:rPr>
          <w:rFonts w:ascii="Times New Roman" w:hAnsi="Times New Roman" w:cs="Times New Roman"/>
          <w:noProof/>
          <w:sz w:val="24"/>
          <w:szCs w:val="24"/>
          <w:lang w:val="bg-BG"/>
        </w:rPr>
      </w:pPr>
      <w:r w:rsidRPr="004568E3">
        <w:rPr>
          <w:rFonts w:ascii="Times New Roman" w:eastAsia="Calibri" w:hAnsi="Times New Roman" w:cs="Times New Roman"/>
          <w:b/>
          <w:i/>
          <w:sz w:val="24"/>
          <w:szCs w:val="24"/>
          <w:lang w:val="bg" w:eastAsia="en-US"/>
        </w:rPr>
        <w:t>Интернет на нещата</w:t>
      </w:r>
      <w:r w:rsidR="008F2AEC" w:rsidRPr="004568E3">
        <w:rPr>
          <w:rFonts w:ascii="Times New Roman" w:eastAsia="Calibri" w:hAnsi="Times New Roman" w:cs="Times New Roman"/>
          <w:sz w:val="24"/>
          <w:szCs w:val="24"/>
          <w:lang w:val="bg" w:eastAsia="en-US"/>
        </w:rPr>
        <w:t xml:space="preserve"> </w:t>
      </w:r>
      <w:r w:rsidR="008F2AEC" w:rsidRPr="004568E3">
        <w:rPr>
          <w:rFonts w:ascii="Times New Roman" w:eastAsia="Calibri" w:hAnsi="Times New Roman" w:cs="Times New Roman"/>
          <w:noProof/>
          <w:sz w:val="24"/>
          <w:szCs w:val="24"/>
          <w:lang w:val="bg-BG"/>
        </w:rPr>
        <w:t>(IoT)</w:t>
      </w:r>
    </w:p>
    <w:p w14:paraId="351DF429" w14:textId="77777777" w:rsidR="008F2AEC" w:rsidRPr="004568E3" w:rsidRDefault="000E03C4"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Интернет на нещата представлява следващата стъпка към цифровизацията на обществото и икономиката, където обектите и хората са </w:t>
      </w:r>
      <w:r w:rsidR="008F2AEC" w:rsidRPr="004568E3">
        <w:rPr>
          <w:rFonts w:ascii="Times New Roman" w:eastAsia="Calibri" w:hAnsi="Times New Roman" w:cs="Times New Roman"/>
          <w:sz w:val="24"/>
          <w:szCs w:val="24"/>
          <w:lang w:val="bg" w:eastAsia="en-US"/>
        </w:rPr>
        <w:t>взаимосвързани чрез комуникационни мрежи и докладват за техния статус и/или заобикалящата ги среда</w:t>
      </w:r>
      <w:r w:rsidR="008F2AEC" w:rsidRPr="004568E3">
        <w:rPr>
          <w:rFonts w:ascii="Times New Roman" w:eastAsia="Calibri" w:hAnsi="Times New Roman" w:cs="Times New Roman"/>
          <w:sz w:val="24"/>
          <w:szCs w:val="24"/>
          <w:vertAlign w:val="superscript"/>
          <w:lang w:val="bg" w:eastAsia="en-US"/>
        </w:rPr>
        <w:footnoteReference w:id="100"/>
      </w:r>
      <w:r w:rsidR="008F2AEC" w:rsidRPr="004568E3">
        <w:rPr>
          <w:rFonts w:ascii="Times New Roman" w:eastAsia="Calibri" w:hAnsi="Times New Roman" w:cs="Times New Roman"/>
          <w:sz w:val="24"/>
          <w:szCs w:val="24"/>
          <w:lang w:val="bg" w:eastAsia="en-US"/>
        </w:rPr>
        <w:t>.</w:t>
      </w:r>
    </w:p>
    <w:p w14:paraId="592C8E5A" w14:textId="77777777" w:rsidR="008F2AEC" w:rsidRPr="004568E3" w:rsidRDefault="008F2AEC"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 xml:space="preserve">URL АДРЕС </w:t>
      </w:r>
    </w:p>
    <w:p w14:paraId="1D5DFB26" w14:textId="76E6A5EF" w:rsidR="008F2AEC" w:rsidRPr="004568E3" w:rsidRDefault="008F2AEC" w:rsidP="00AD58E3">
      <w:pPr>
        <w:spacing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sz w:val="24"/>
          <w:szCs w:val="24"/>
          <w:lang w:val="bg" w:eastAsia="en-US"/>
        </w:rPr>
        <w:t xml:space="preserve">Съкращението означава „уникален локатор на ресурси“, адресът на </w:t>
      </w:r>
      <w:r w:rsidR="006406A4">
        <w:rPr>
          <w:rFonts w:ascii="Times New Roman" w:eastAsia="Calibri" w:hAnsi="Times New Roman" w:cs="Times New Roman"/>
          <w:sz w:val="24"/>
          <w:szCs w:val="24"/>
          <w:lang w:val="bg" w:eastAsia="en-US"/>
        </w:rPr>
        <w:t>Интернет</w:t>
      </w:r>
      <w:r w:rsidRPr="004568E3">
        <w:rPr>
          <w:rFonts w:ascii="Times New Roman" w:eastAsia="Calibri" w:hAnsi="Times New Roman" w:cs="Times New Roman"/>
          <w:sz w:val="24"/>
          <w:szCs w:val="24"/>
          <w:lang w:val="bg" w:eastAsia="en-US"/>
        </w:rPr>
        <w:t xml:space="preserve"> страница</w:t>
      </w:r>
      <w:r w:rsidRPr="004568E3">
        <w:rPr>
          <w:rFonts w:ascii="Times New Roman" w:eastAsia="Calibri" w:hAnsi="Times New Roman" w:cs="Times New Roman"/>
          <w:sz w:val="24"/>
          <w:szCs w:val="24"/>
          <w:vertAlign w:val="superscript"/>
          <w:lang w:val="bg" w:eastAsia="en-US"/>
        </w:rPr>
        <w:footnoteReference w:id="101"/>
      </w:r>
      <w:r w:rsidRPr="004568E3">
        <w:rPr>
          <w:rFonts w:ascii="Times New Roman" w:eastAsia="Calibri" w:hAnsi="Times New Roman" w:cs="Times New Roman"/>
          <w:sz w:val="24"/>
          <w:szCs w:val="24"/>
          <w:lang w:val="bg" w:eastAsia="en-US"/>
        </w:rPr>
        <w:t xml:space="preserve">. </w:t>
      </w:r>
    </w:p>
    <w:p w14:paraId="39789C39" w14:textId="77777777" w:rsidR="008F2AEC" w:rsidRPr="004568E3" w:rsidRDefault="008F2AEC"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b/>
          <w:i/>
          <w:sz w:val="24"/>
          <w:szCs w:val="24"/>
          <w:lang w:val="bg" w:eastAsia="en-US"/>
        </w:rPr>
        <w:t>Виртуална реалност</w:t>
      </w:r>
      <w:r w:rsidRPr="004568E3">
        <w:rPr>
          <w:rFonts w:ascii="Times New Roman" w:eastAsia="Calibri" w:hAnsi="Times New Roman" w:cs="Times New Roman"/>
          <w:sz w:val="24"/>
          <w:szCs w:val="24"/>
          <w:lang w:val="bg" w:eastAsia="en-US"/>
        </w:rPr>
        <w:t xml:space="preserve"> </w:t>
      </w:r>
    </w:p>
    <w:p w14:paraId="630E121E" w14:textId="77777777" w:rsidR="008F2AEC" w:rsidRPr="004568E3" w:rsidRDefault="008F2AEC" w:rsidP="00AD58E3">
      <w:pPr>
        <w:spacing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sz w:val="24"/>
          <w:szCs w:val="24"/>
          <w:lang w:val="bg" w:eastAsia="en-US"/>
        </w:rPr>
        <w:t>Виртуалната реалност е използването на компютърни технологии за създаване на ефекта на интерактивен триизмерен свят, в който обектите имат усещане за пространствено присъствие</w:t>
      </w:r>
      <w:r w:rsidRPr="004568E3">
        <w:rPr>
          <w:rFonts w:ascii="Times New Roman" w:eastAsia="Calibri" w:hAnsi="Times New Roman" w:cs="Times New Roman"/>
          <w:i/>
          <w:sz w:val="24"/>
          <w:szCs w:val="24"/>
          <w:vertAlign w:val="superscript"/>
          <w:lang w:val="bg" w:eastAsia="en-US"/>
        </w:rPr>
        <w:footnoteReference w:id="102"/>
      </w:r>
      <w:r w:rsidRPr="004568E3">
        <w:rPr>
          <w:rFonts w:ascii="Times New Roman" w:eastAsia="Calibri" w:hAnsi="Times New Roman" w:cs="Times New Roman"/>
          <w:i/>
          <w:sz w:val="24"/>
          <w:szCs w:val="24"/>
          <w:lang w:val="bg" w:eastAsia="en-US"/>
        </w:rPr>
        <w:t>.</w:t>
      </w:r>
    </w:p>
    <w:p w14:paraId="2DD9F9D1" w14:textId="77777777" w:rsidR="008F2AEC" w:rsidRPr="004568E3" w:rsidRDefault="008F2AEC" w:rsidP="00AD58E3">
      <w:pPr>
        <w:spacing w:before="120" w:after="0" w:line="276" w:lineRule="auto"/>
        <w:ind w:firstLine="720"/>
        <w:jc w:val="both"/>
        <w:rPr>
          <w:rFonts w:ascii="Times New Roman" w:eastAsia="Calibri" w:hAnsi="Times New Roman" w:cs="Times New Roman"/>
          <w:b/>
          <w:i/>
          <w:sz w:val="24"/>
          <w:szCs w:val="24"/>
          <w:lang w:val="bg" w:eastAsia="en-US"/>
        </w:rPr>
      </w:pPr>
      <w:r w:rsidRPr="004568E3">
        <w:rPr>
          <w:rFonts w:ascii="Times New Roman" w:eastAsia="Calibri" w:hAnsi="Times New Roman" w:cs="Times New Roman"/>
          <w:b/>
          <w:i/>
          <w:sz w:val="24"/>
          <w:szCs w:val="24"/>
          <w:lang w:val="bg" w:eastAsia="en-US"/>
        </w:rPr>
        <w:t>Wi-Fi</w:t>
      </w:r>
    </w:p>
    <w:p w14:paraId="1E519681" w14:textId="77777777" w:rsidR="00172718" w:rsidRDefault="008F2AEC"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Wi-Fi (Wireless Fidelity) е групата от технически стандарти, които позволяват предаване на данни по безжични мрежи</w:t>
      </w:r>
      <w:r w:rsidR="009D1AF9" w:rsidRPr="004568E3">
        <w:rPr>
          <w:rStyle w:val="FootnoteReference"/>
          <w:rFonts w:ascii="Times New Roman" w:eastAsia="Calibri" w:hAnsi="Times New Roman" w:cs="Times New Roman"/>
          <w:sz w:val="24"/>
          <w:szCs w:val="24"/>
          <w:lang w:val="bg" w:eastAsia="en-US"/>
        </w:rPr>
        <w:footnoteReference w:id="103"/>
      </w:r>
      <w:bookmarkStart w:id="68" w:name="_Toc100570672"/>
    </w:p>
    <w:p w14:paraId="3B078298" w14:textId="77777777" w:rsidR="00172718" w:rsidRDefault="00172718">
      <w:pPr>
        <w:rPr>
          <w:rFonts w:ascii="Times New Roman" w:eastAsia="Calibri" w:hAnsi="Times New Roman" w:cs="Times New Roman"/>
          <w:sz w:val="24"/>
          <w:szCs w:val="24"/>
          <w:lang w:val="bg" w:eastAsia="en-US"/>
        </w:rPr>
      </w:pPr>
      <w:r>
        <w:rPr>
          <w:rFonts w:ascii="Times New Roman" w:eastAsia="Calibri" w:hAnsi="Times New Roman" w:cs="Times New Roman"/>
          <w:sz w:val="24"/>
          <w:szCs w:val="24"/>
          <w:lang w:val="bg" w:eastAsia="en-US"/>
        </w:rPr>
        <w:br w:type="page"/>
      </w:r>
    </w:p>
    <w:p w14:paraId="2A29CFBF" w14:textId="77777777" w:rsidR="00EC39D1" w:rsidRDefault="00EC39D1" w:rsidP="00AD58E3">
      <w:pPr>
        <w:spacing w:before="120" w:after="0" w:line="276" w:lineRule="auto"/>
        <w:ind w:firstLine="720"/>
        <w:jc w:val="both"/>
        <w:rPr>
          <w:rFonts w:ascii="Times New Roman" w:eastAsia="Calibri" w:hAnsi="Times New Roman" w:cs="Times New Roman"/>
          <w:sz w:val="24"/>
          <w:szCs w:val="24"/>
          <w:lang w:val="bg" w:eastAsia="en-US"/>
        </w:rPr>
      </w:pPr>
    </w:p>
    <w:p w14:paraId="211393A7" w14:textId="77777777" w:rsidR="008727BF" w:rsidRPr="00AD58E3" w:rsidRDefault="008727BF" w:rsidP="00AD58E3">
      <w:pPr>
        <w:pStyle w:val="Heading1"/>
        <w:spacing w:before="120" w:line="276" w:lineRule="auto"/>
        <w:jc w:val="center"/>
        <w:rPr>
          <w:sz w:val="32"/>
          <w:lang w:val="bg" w:eastAsia="en-US"/>
        </w:rPr>
      </w:pPr>
      <w:bookmarkStart w:id="69" w:name="_Toc102119378"/>
      <w:r w:rsidRPr="00AD58E3">
        <w:rPr>
          <w:color w:val="1F4E79" w:themeColor="accent1" w:themeShade="80"/>
          <w:sz w:val="32"/>
          <w:lang w:val="bg" w:eastAsia="en-US"/>
        </w:rPr>
        <w:t>Приложение 2: Контактни престъпления срещу деца и младежи</w:t>
      </w:r>
      <w:bookmarkEnd w:id="69"/>
    </w:p>
    <w:p w14:paraId="0714292A" w14:textId="0001D96B" w:rsidR="008727BF" w:rsidRPr="004568E3" w:rsidRDefault="008727BF"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Децата и младите хора могат да бъдат изложени на редица нежелани или неподходящи контакти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които могат да имат тежки последици за тях. Някои от тези контакти може да са сексуални по природа.</w:t>
      </w:r>
    </w:p>
    <w:p w14:paraId="2B7BEC47" w14:textId="7CD6039E" w:rsidR="008727BF" w:rsidRPr="004568E3" w:rsidRDefault="008727BF"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Проучванията показват, че 22 % са били тормозени</w:t>
      </w:r>
      <w:r w:rsidRPr="004568E3">
        <w:rPr>
          <w:rFonts w:ascii="Times New Roman" w:hAnsi="Times New Roman" w:cs="Times New Roman"/>
          <w:sz w:val="24"/>
          <w:szCs w:val="24"/>
          <w:vertAlign w:val="superscript"/>
          <w:lang w:val="bg" w:eastAsia="en-US"/>
        </w:rPr>
        <w:footnoteReference w:id="104"/>
      </w:r>
      <w:r w:rsidRPr="004568E3">
        <w:rPr>
          <w:rFonts w:ascii="Times New Roman" w:hAnsi="Times New Roman" w:cs="Times New Roman"/>
          <w:sz w:val="24"/>
          <w:szCs w:val="24"/>
          <w:lang w:val="bg" w:eastAsia="en-US"/>
        </w:rPr>
        <w:t xml:space="preserve"> или преследвани онлайн; 24 % са получили нежелани сексуални коментари;</w:t>
      </w:r>
      <w:r w:rsidRPr="004568E3">
        <w:rPr>
          <w:rFonts w:ascii="Times New Roman" w:hAnsi="Times New Roman" w:cs="Times New Roman"/>
          <w:sz w:val="24"/>
          <w:szCs w:val="24"/>
          <w:vertAlign w:val="superscript"/>
          <w:lang w:val="bg" w:eastAsia="en-US"/>
        </w:rPr>
        <w:footnoteReference w:id="105"/>
      </w:r>
      <w:r w:rsidRPr="004568E3">
        <w:rPr>
          <w:rFonts w:ascii="Times New Roman" w:hAnsi="Times New Roman" w:cs="Times New Roman"/>
          <w:sz w:val="24"/>
          <w:szCs w:val="24"/>
          <w:lang w:val="bg" w:eastAsia="en-US"/>
        </w:rPr>
        <w:t xml:space="preserve"> 8 % са се срещали с хора в реалния </w:t>
      </w:r>
      <w:r w:rsidR="00A4664C" w:rsidRPr="004568E3">
        <w:rPr>
          <w:rFonts w:ascii="Times New Roman" w:hAnsi="Times New Roman" w:cs="Times New Roman"/>
          <w:sz w:val="24"/>
          <w:szCs w:val="24"/>
          <w:lang w:val="bg" w:eastAsia="en-US"/>
        </w:rPr>
        <w:t>живот, които преди това са познавали</w:t>
      </w:r>
      <w:r w:rsidRPr="004568E3">
        <w:rPr>
          <w:rFonts w:ascii="Times New Roman" w:hAnsi="Times New Roman" w:cs="Times New Roman"/>
          <w:sz w:val="24"/>
          <w:szCs w:val="24"/>
          <w:lang w:val="bg" w:eastAsia="en-US"/>
        </w:rPr>
        <w:t xml:space="preserve"> само онлайн</w:t>
      </w:r>
      <w:r w:rsidRPr="004568E3">
        <w:rPr>
          <w:rFonts w:ascii="Times New Roman" w:hAnsi="Times New Roman" w:cs="Times New Roman"/>
          <w:sz w:val="24"/>
          <w:szCs w:val="24"/>
          <w:vertAlign w:val="superscript"/>
          <w:lang w:val="bg" w:eastAsia="en-US"/>
        </w:rPr>
        <w:footnoteReference w:id="106"/>
      </w:r>
      <w:r w:rsidRPr="004568E3">
        <w:rPr>
          <w:rFonts w:ascii="Times New Roman" w:hAnsi="Times New Roman" w:cs="Times New Roman"/>
          <w:sz w:val="24"/>
          <w:szCs w:val="24"/>
          <w:lang w:val="bg" w:eastAsia="en-US"/>
        </w:rPr>
        <w:t>. Въпреки че процентите варират по държави и региони, тези цифри показват, че рисковете са реални</w:t>
      </w:r>
      <w:r w:rsidRPr="004568E3">
        <w:rPr>
          <w:rFonts w:ascii="Times New Roman" w:hAnsi="Times New Roman" w:cs="Times New Roman"/>
          <w:sz w:val="24"/>
          <w:szCs w:val="24"/>
          <w:vertAlign w:val="superscript"/>
          <w:lang w:val="bg" w:eastAsia="en-US"/>
        </w:rPr>
        <w:footnoteReference w:id="107"/>
      </w:r>
      <w:r w:rsidRPr="004568E3">
        <w:rPr>
          <w:rFonts w:ascii="Times New Roman" w:hAnsi="Times New Roman" w:cs="Times New Roman"/>
          <w:sz w:val="24"/>
          <w:szCs w:val="24"/>
          <w:lang w:val="bg" w:eastAsia="en-US"/>
        </w:rPr>
        <w:t xml:space="preserve">. Едно проучване в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в Съединените американски щати</w:t>
      </w:r>
      <w:r w:rsidRPr="004568E3">
        <w:rPr>
          <w:rFonts w:ascii="Times New Roman" w:hAnsi="Times New Roman" w:cs="Times New Roman"/>
          <w:sz w:val="24"/>
          <w:szCs w:val="24"/>
          <w:vertAlign w:val="superscript"/>
          <w:lang w:val="bg" w:eastAsia="en-US"/>
        </w:rPr>
        <w:footnoteReference w:id="108"/>
      </w:r>
      <w:r w:rsidRPr="004568E3">
        <w:rPr>
          <w:rFonts w:ascii="Times New Roman" w:hAnsi="Times New Roman" w:cs="Times New Roman"/>
          <w:sz w:val="24"/>
          <w:szCs w:val="24"/>
          <w:lang w:val="bg" w:eastAsia="en-US"/>
        </w:rPr>
        <w:t xml:space="preserve"> установи, че 32 % от тийнейджърите онлайн са се свързали с напълно непознат, от които 23 % казват, че са </w:t>
      </w:r>
      <w:r w:rsidR="00A4664C" w:rsidRPr="004568E3">
        <w:rPr>
          <w:rFonts w:ascii="Times New Roman" w:hAnsi="Times New Roman" w:cs="Times New Roman"/>
          <w:sz w:val="24"/>
          <w:szCs w:val="24"/>
          <w:lang w:val="bg" w:eastAsia="en-US"/>
        </w:rPr>
        <w:t>се чувствали уплашени и неудобно</w:t>
      </w:r>
      <w:r w:rsidRPr="004568E3">
        <w:rPr>
          <w:rFonts w:ascii="Times New Roman" w:hAnsi="Times New Roman" w:cs="Times New Roman"/>
          <w:sz w:val="24"/>
          <w:szCs w:val="24"/>
          <w:lang w:val="bg" w:eastAsia="en-US"/>
        </w:rPr>
        <w:t xml:space="preserve"> по време на контакта; а 4 % са получи</w:t>
      </w:r>
      <w:r w:rsidR="00A4664C" w:rsidRPr="004568E3">
        <w:rPr>
          <w:rFonts w:ascii="Times New Roman" w:hAnsi="Times New Roman" w:cs="Times New Roman"/>
          <w:sz w:val="24"/>
          <w:szCs w:val="24"/>
          <w:lang w:val="bg" w:eastAsia="en-US"/>
        </w:rPr>
        <w:t>ли агресивно сексуално настояване</w:t>
      </w:r>
      <w:r w:rsidRPr="004568E3">
        <w:rPr>
          <w:rFonts w:ascii="Times New Roman" w:hAnsi="Times New Roman" w:cs="Times New Roman"/>
          <w:sz w:val="24"/>
          <w:szCs w:val="24"/>
          <w:lang w:val="bg" w:eastAsia="en-US"/>
        </w:rPr>
        <w:t>.</w:t>
      </w:r>
      <w:r w:rsidR="00A4664C" w:rsidRPr="004568E3">
        <w:rPr>
          <w:rFonts w:ascii="Times New Roman" w:hAnsi="Times New Roman" w:cs="Times New Roman"/>
          <w:noProof/>
          <w:sz w:val="24"/>
          <w:szCs w:val="24"/>
          <w:lang w:val="bg-BG"/>
        </w:rPr>
        <w:t xml:space="preserve"> </w:t>
      </w:r>
    </w:p>
    <w:p w14:paraId="4C24263A" w14:textId="16C878EC" w:rsidR="00172718" w:rsidRDefault="008727BF" w:rsidP="00172718">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Сексуалните </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хищници</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използват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за да се свързват с деца и млади хора за сексуални цели, като често използват техника, известна като </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сприятеляване с цел сексуална злоупотреба</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чрез която те печелят доверието на детето, като привличат интересите му. Те често въвеждат сексуални теми, снимки и изричен език, за да десенсибилизират, повишават сексуалната осведоменост и омекотяват волята на младите си жертви. Подаръците, парите и дори билетите за транспорт се използват, за да убедят и примамят детето или младия човек на място, където </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хищникът</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може да го експлоатира сексуално. Тези с</w:t>
      </w:r>
      <w:r w:rsidR="00A4664C" w:rsidRPr="004568E3">
        <w:rPr>
          <w:rFonts w:ascii="Times New Roman" w:hAnsi="Times New Roman" w:cs="Times New Roman"/>
          <w:sz w:val="24"/>
          <w:szCs w:val="24"/>
          <w:lang w:val="bg" w:eastAsia="en-US"/>
        </w:rPr>
        <w:t>рещи могат дори да бъдат записани</w:t>
      </w:r>
      <w:r w:rsidRPr="004568E3">
        <w:rPr>
          <w:rFonts w:ascii="Times New Roman" w:hAnsi="Times New Roman" w:cs="Times New Roman"/>
          <w:sz w:val="24"/>
          <w:szCs w:val="24"/>
          <w:lang w:val="bg" w:eastAsia="en-US"/>
        </w:rPr>
        <w:t xml:space="preserve"> или заснети на видео. Децата и младите хора често нямат емоционална зрялост и самочувствие, което ги прави податливи на манип</w:t>
      </w:r>
      <w:r w:rsidR="00A4664C" w:rsidRPr="004568E3">
        <w:rPr>
          <w:rFonts w:ascii="Times New Roman" w:hAnsi="Times New Roman" w:cs="Times New Roman"/>
          <w:sz w:val="24"/>
          <w:szCs w:val="24"/>
          <w:lang w:val="bg" w:eastAsia="en-US"/>
        </w:rPr>
        <w:t xml:space="preserve">улация и сплашване. Те </w:t>
      </w:r>
      <w:r w:rsidRPr="004568E3">
        <w:rPr>
          <w:rFonts w:ascii="Times New Roman" w:hAnsi="Times New Roman" w:cs="Times New Roman"/>
          <w:sz w:val="24"/>
          <w:szCs w:val="24"/>
          <w:lang w:val="bg" w:eastAsia="en-US"/>
        </w:rPr>
        <w:t>се колебаят да кажат на възрастните за своите срещи от страх</w:t>
      </w:r>
      <w:r w:rsidR="001A2685">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 xml:space="preserve">от срам или от загуба на достъп до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В някои случаи те са застрашени от </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хищници</w:t>
      </w:r>
      <w:r w:rsidR="00A4664C" w:rsidRPr="004568E3">
        <w:rPr>
          <w:rFonts w:ascii="Times New Roman" w:hAnsi="Times New Roman" w:cs="Times New Roman"/>
          <w:sz w:val="24"/>
          <w:szCs w:val="24"/>
          <w:lang w:val="bg" w:eastAsia="en-US"/>
        </w:rPr>
        <w:t>те</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и им се казва да пазят връзката в тайна. Сексуалните </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хищници</w:t>
      </w:r>
      <w:r w:rsidR="00172718">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 xml:space="preserve"> също се учат един от друг чрез </w:t>
      </w:r>
      <w:r w:rsidR="006406A4">
        <w:rPr>
          <w:rFonts w:ascii="Times New Roman" w:hAnsi="Times New Roman" w:cs="Times New Roman"/>
          <w:sz w:val="24"/>
          <w:szCs w:val="24"/>
          <w:lang w:val="bg" w:eastAsia="en-US"/>
        </w:rPr>
        <w:t>Интернет</w:t>
      </w:r>
      <w:r w:rsidRPr="004568E3">
        <w:rPr>
          <w:rFonts w:ascii="Times New Roman" w:hAnsi="Times New Roman" w:cs="Times New Roman"/>
          <w:sz w:val="24"/>
          <w:szCs w:val="24"/>
          <w:lang w:val="bg" w:eastAsia="en-US"/>
        </w:rPr>
        <w:t xml:space="preserve"> форуми и чат стаи. </w:t>
      </w:r>
      <w:bookmarkStart w:id="70" w:name="_Toc100570673"/>
      <w:bookmarkEnd w:id="68"/>
    </w:p>
    <w:p w14:paraId="21DB4F05" w14:textId="77777777" w:rsidR="00172718" w:rsidRDefault="00172718">
      <w:pPr>
        <w:rPr>
          <w:rFonts w:ascii="Times New Roman" w:hAnsi="Times New Roman" w:cs="Times New Roman"/>
          <w:sz w:val="24"/>
          <w:szCs w:val="24"/>
          <w:lang w:val="bg" w:eastAsia="en-US"/>
        </w:rPr>
      </w:pPr>
      <w:r>
        <w:rPr>
          <w:rFonts w:ascii="Times New Roman" w:hAnsi="Times New Roman" w:cs="Times New Roman"/>
          <w:sz w:val="24"/>
          <w:szCs w:val="24"/>
          <w:lang w:val="bg" w:eastAsia="en-US"/>
        </w:rPr>
        <w:br w:type="page"/>
      </w:r>
    </w:p>
    <w:p w14:paraId="75734562" w14:textId="77777777" w:rsidR="001A2685" w:rsidRDefault="001A2685" w:rsidP="00AD58E3">
      <w:pPr>
        <w:spacing w:before="120" w:after="0" w:line="276" w:lineRule="auto"/>
        <w:ind w:firstLine="720"/>
        <w:jc w:val="both"/>
        <w:rPr>
          <w:rFonts w:ascii="Times New Roman" w:hAnsi="Times New Roman" w:cs="Times New Roman"/>
          <w:sz w:val="24"/>
          <w:szCs w:val="24"/>
          <w:lang w:val="bg" w:eastAsia="en-US"/>
        </w:rPr>
      </w:pPr>
    </w:p>
    <w:p w14:paraId="6239C73F" w14:textId="01F92A5A" w:rsidR="00A95A15" w:rsidRPr="00AD58E3" w:rsidRDefault="00A95A15" w:rsidP="00AD58E3">
      <w:pPr>
        <w:pStyle w:val="Heading1"/>
        <w:spacing w:before="120" w:line="276" w:lineRule="auto"/>
        <w:jc w:val="center"/>
        <w:rPr>
          <w:color w:val="1F4E79" w:themeColor="accent1" w:themeShade="80"/>
          <w:sz w:val="32"/>
          <w:lang w:val="bg" w:eastAsia="en-US"/>
        </w:rPr>
      </w:pPr>
      <w:bookmarkStart w:id="71" w:name="_Toc102119379"/>
      <w:r w:rsidRPr="00AD58E3">
        <w:rPr>
          <w:color w:val="1F4E79" w:themeColor="accent1" w:themeShade="80"/>
          <w:sz w:val="32"/>
          <w:lang w:val="bg" w:eastAsia="en-US"/>
        </w:rPr>
        <w:t xml:space="preserve">Приложение 3: </w:t>
      </w:r>
      <w:r w:rsidRPr="00B75B4F">
        <w:rPr>
          <w:color w:val="1F4E79" w:themeColor="accent1" w:themeShade="80"/>
          <w:sz w:val="32"/>
          <w:lang w:val="bg" w:eastAsia="en-US"/>
        </w:rPr>
        <w:t>Световният</w:t>
      </w:r>
      <w:r w:rsidRPr="00AD58E3">
        <w:rPr>
          <w:color w:val="1F4E79" w:themeColor="accent1" w:themeShade="80"/>
          <w:sz w:val="32"/>
          <w:lang w:val="bg" w:eastAsia="en-US"/>
        </w:rPr>
        <w:t xml:space="preserve"> алианс WeProtect</w:t>
      </w:r>
      <w:bookmarkEnd w:id="71"/>
    </w:p>
    <w:p w14:paraId="5D9DA576" w14:textId="77777777" w:rsidR="00A95A15" w:rsidRPr="00F50B09" w:rsidRDefault="00A95A15" w:rsidP="003B49C5">
      <w:pPr>
        <w:spacing w:before="120" w:after="0" w:line="276" w:lineRule="auto"/>
        <w:jc w:val="both"/>
        <w:rPr>
          <w:rFonts w:ascii="Times New Roman" w:hAnsi="Times New Roman" w:cs="Times New Roman"/>
          <w:b/>
          <w:sz w:val="24"/>
          <w:szCs w:val="24"/>
          <w:lang w:val="en-US" w:eastAsia="en-US"/>
        </w:rPr>
      </w:pPr>
      <w:r w:rsidRPr="00F50B09">
        <w:rPr>
          <w:rFonts w:ascii="Times New Roman" w:hAnsi="Times New Roman" w:cs="Times New Roman"/>
          <w:b/>
          <w:sz w:val="24"/>
          <w:szCs w:val="24"/>
          <w:lang w:val="bg" w:eastAsia="en-US"/>
        </w:rPr>
        <w:t xml:space="preserve">Моделът за национален отговор WePROTECT </w:t>
      </w:r>
    </w:p>
    <w:p w14:paraId="03E17716" w14:textId="2EF8C109" w:rsidR="00A95A15" w:rsidRPr="004568E3" w:rsidRDefault="00A47357"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 xml:space="preserve">Стратегията за </w:t>
      </w:r>
      <w:r w:rsidR="00172718">
        <w:rPr>
          <w:rFonts w:ascii="Times New Roman" w:hAnsi="Times New Roman" w:cs="Times New Roman"/>
          <w:sz w:val="24"/>
          <w:szCs w:val="24"/>
          <w:lang w:val="bg" w:eastAsia="en-US"/>
        </w:rPr>
        <w:t>Световния</w:t>
      </w:r>
      <w:r w:rsidR="00172718" w:rsidRPr="004568E3">
        <w:rPr>
          <w:rFonts w:ascii="Times New Roman" w:hAnsi="Times New Roman" w:cs="Times New Roman"/>
          <w:sz w:val="24"/>
          <w:szCs w:val="24"/>
          <w:lang w:val="bg" w:eastAsia="en-US"/>
        </w:rPr>
        <w:t xml:space="preserve"> </w:t>
      </w:r>
      <w:r w:rsidR="00A95A15" w:rsidRPr="004568E3">
        <w:rPr>
          <w:rFonts w:ascii="Times New Roman" w:hAnsi="Times New Roman" w:cs="Times New Roman"/>
          <w:sz w:val="24"/>
          <w:szCs w:val="24"/>
          <w:lang w:val="bg" w:eastAsia="en-US"/>
        </w:rPr>
        <w:t>алианс WePROTECT подкрепя държавите да разработят координирани отговори с участието на множество заинтересовани страни за справяне със сексуалната експлоатация на деца онлайн, ръководени от нейния модел за национален отговор (MNR). Моделът за национален отговор на WPGA действа като план за де</w:t>
      </w:r>
      <w:r w:rsidR="00991E4F">
        <w:rPr>
          <w:rFonts w:ascii="Times New Roman" w:hAnsi="Times New Roman" w:cs="Times New Roman"/>
          <w:sz w:val="24"/>
          <w:szCs w:val="24"/>
          <w:lang w:val="bg" w:eastAsia="en-US"/>
        </w:rPr>
        <w:t>йствие на национално равнище. Той</w:t>
      </w:r>
      <w:r w:rsidR="00A95A15" w:rsidRPr="004568E3">
        <w:rPr>
          <w:rFonts w:ascii="Times New Roman" w:hAnsi="Times New Roman" w:cs="Times New Roman"/>
          <w:sz w:val="24"/>
          <w:szCs w:val="24"/>
          <w:lang w:val="bg" w:eastAsia="en-US"/>
        </w:rPr>
        <w:t xml:space="preserve"> предоставя рамка, която държавите да използват за справяне със сексуалната експлоатация на деца онлайн (OCSE). Моделът има за цел да помогне на дадена държава да:</w:t>
      </w:r>
    </w:p>
    <w:p w14:paraId="7BA24AF3" w14:textId="77777777" w:rsidR="00A95A15" w:rsidRPr="004568E3" w:rsidRDefault="00A47357"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r>
      <w:r w:rsidR="00A95A15" w:rsidRPr="004568E3">
        <w:rPr>
          <w:rFonts w:ascii="Times New Roman" w:hAnsi="Times New Roman" w:cs="Times New Roman"/>
          <w:sz w:val="24"/>
          <w:szCs w:val="24"/>
          <w:lang w:val="bg" w:eastAsia="en-US"/>
        </w:rPr>
        <w:t xml:space="preserve"> направи оценка на настоящия отговор на OCSE и да установи пропуските;</w:t>
      </w:r>
    </w:p>
    <w:p w14:paraId="1C2242D1" w14:textId="77777777" w:rsidR="00A95A15" w:rsidRPr="004568E3" w:rsidRDefault="00A47357"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r>
      <w:r w:rsidR="00A95A15" w:rsidRPr="004568E3">
        <w:rPr>
          <w:rFonts w:ascii="Times New Roman" w:hAnsi="Times New Roman" w:cs="Times New Roman"/>
          <w:sz w:val="24"/>
          <w:szCs w:val="24"/>
          <w:lang w:val="bg" w:eastAsia="en-US"/>
        </w:rPr>
        <w:t xml:space="preserve"> се даде приоритет на националните усилия за запълване на пропуските;</w:t>
      </w:r>
    </w:p>
    <w:p w14:paraId="696A0D30" w14:textId="77777777" w:rsidR="00A95A15" w:rsidRPr="004568E3" w:rsidRDefault="00A95A15" w:rsidP="003B49C5">
      <w:pPr>
        <w:spacing w:before="120" w:after="0" w:line="276" w:lineRule="auto"/>
        <w:ind w:left="720" w:hanging="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w:t>
      </w:r>
      <w:r w:rsidRPr="004568E3">
        <w:rPr>
          <w:rFonts w:ascii="Times New Roman" w:hAnsi="Times New Roman" w:cs="Times New Roman"/>
          <w:sz w:val="24"/>
          <w:szCs w:val="24"/>
          <w:lang w:val="bg" w:eastAsia="en-US"/>
        </w:rPr>
        <w:tab/>
      </w:r>
      <w:r w:rsidR="00A47357" w:rsidRPr="004568E3">
        <w:rPr>
          <w:rFonts w:ascii="Times New Roman" w:hAnsi="Times New Roman" w:cs="Times New Roman"/>
          <w:sz w:val="24"/>
          <w:szCs w:val="24"/>
          <w:lang w:val="bg" w:eastAsia="en-US"/>
        </w:rPr>
        <w:t xml:space="preserve">се засили </w:t>
      </w:r>
      <w:r w:rsidRPr="004568E3">
        <w:rPr>
          <w:rFonts w:ascii="Times New Roman" w:hAnsi="Times New Roman" w:cs="Times New Roman"/>
          <w:sz w:val="24"/>
          <w:szCs w:val="24"/>
          <w:lang w:val="bg" w:eastAsia="en-US"/>
        </w:rPr>
        <w:t xml:space="preserve"> международното разбирателство и сътрудничество.</w:t>
      </w:r>
    </w:p>
    <w:p w14:paraId="2488CC4C" w14:textId="59055A30" w:rsidR="00A95A15" w:rsidRPr="004568E3" w:rsidRDefault="00A95A15"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Моделът няма за цел да предписва дейности, нито да определя единен подход. Целта му е да опише способностите, необходими</w:t>
      </w:r>
      <w:r w:rsidR="00991E4F">
        <w:rPr>
          <w:rFonts w:ascii="Times New Roman" w:hAnsi="Times New Roman" w:cs="Times New Roman"/>
          <w:sz w:val="24"/>
          <w:szCs w:val="24"/>
          <w:lang w:val="bg" w:eastAsia="en-US"/>
        </w:rPr>
        <w:t xml:space="preserve"> за ефективна </w:t>
      </w:r>
      <w:r w:rsidR="00890E82">
        <w:rPr>
          <w:rFonts w:ascii="Times New Roman" w:hAnsi="Times New Roman" w:cs="Times New Roman"/>
          <w:sz w:val="24"/>
          <w:szCs w:val="24"/>
          <w:lang w:val="bg" w:eastAsia="en-US"/>
        </w:rPr>
        <w:t>защита на</w:t>
      </w:r>
      <w:r w:rsidR="00991E4F">
        <w:rPr>
          <w:rFonts w:ascii="Times New Roman" w:hAnsi="Times New Roman" w:cs="Times New Roman"/>
          <w:sz w:val="24"/>
          <w:szCs w:val="24"/>
          <w:lang w:val="bg" w:eastAsia="en-US"/>
        </w:rPr>
        <w:t xml:space="preserve"> детето</w:t>
      </w:r>
      <w:r w:rsidRPr="004568E3">
        <w:rPr>
          <w:rFonts w:ascii="Times New Roman" w:hAnsi="Times New Roman" w:cs="Times New Roman"/>
          <w:sz w:val="24"/>
          <w:szCs w:val="24"/>
          <w:lang w:val="bg" w:eastAsia="en-US"/>
        </w:rPr>
        <w:t xml:space="preserve"> и да подкрепи държавите да развият или подобрят съществуващите си способности. В него са изброени и редица фактори, които, ако са налице и ефективни, ще ускорят и подобрят резултатите. MNR включва двадесет и една възможности, разделени в шест раздела: политиката и управлението, наказателното правосъдие, жертвите, обществото, промишлеността и медиите и комуникациите. Работната група счита, че действията и в шестте области ще доведат до цялостен национален отговор на </w:t>
      </w:r>
      <w:r w:rsidR="00172718" w:rsidRPr="004568E3">
        <w:rPr>
          <w:rFonts w:ascii="Times New Roman" w:hAnsi="Times New Roman" w:cs="Times New Roman"/>
          <w:sz w:val="24"/>
          <w:szCs w:val="24"/>
          <w:lang w:val="bg" w:eastAsia="en-US"/>
        </w:rPr>
        <w:t>т</w:t>
      </w:r>
      <w:r w:rsidR="00172718">
        <w:rPr>
          <w:rFonts w:ascii="Times New Roman" w:hAnsi="Times New Roman" w:cs="Times New Roman"/>
          <w:sz w:val="24"/>
          <w:szCs w:val="24"/>
          <w:lang w:val="bg" w:eastAsia="en-US"/>
        </w:rPr>
        <w:t>ези</w:t>
      </w:r>
      <w:r w:rsidR="00172718" w:rsidRPr="004568E3">
        <w:rPr>
          <w:rFonts w:ascii="Times New Roman" w:hAnsi="Times New Roman" w:cs="Times New Roman"/>
          <w:sz w:val="24"/>
          <w:szCs w:val="24"/>
          <w:lang w:val="bg" w:eastAsia="en-US"/>
        </w:rPr>
        <w:t xml:space="preserve"> престъплени</w:t>
      </w:r>
      <w:r w:rsidR="00172718">
        <w:rPr>
          <w:rFonts w:ascii="Times New Roman" w:hAnsi="Times New Roman" w:cs="Times New Roman"/>
          <w:sz w:val="24"/>
          <w:szCs w:val="24"/>
          <w:lang w:val="bg" w:eastAsia="en-US"/>
        </w:rPr>
        <w:t>я</w:t>
      </w:r>
      <w:r w:rsidRPr="004568E3">
        <w:rPr>
          <w:rFonts w:ascii="Times New Roman" w:hAnsi="Times New Roman" w:cs="Times New Roman"/>
          <w:sz w:val="24"/>
          <w:szCs w:val="24"/>
          <w:lang w:val="bg" w:eastAsia="en-US"/>
        </w:rPr>
        <w:t xml:space="preserve">. </w:t>
      </w:r>
    </w:p>
    <w:p w14:paraId="2F123BA1" w14:textId="77777777" w:rsidR="00A95A15" w:rsidRPr="004568E3" w:rsidRDefault="00A95A15"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Моделът ще даде възможност на дадена държава — независимо от отправната си точка — да установи евентуални пропуски в способностите и да започне планиране за запълване на тези пропуски. Въпреки че държавите ще разработят свои собствени индивидуални подходи, като го направят в контекста на общоприета рамка и разбиране на способностите, се надяваме, че комуникацията и сътрудничеството между заинтересованите страни както на национално, така и на международно равнище могат да бъдат допълнително засилени.</w:t>
      </w:r>
    </w:p>
    <w:bookmarkEnd w:id="70"/>
    <w:p w14:paraId="698655EB" w14:textId="77777777" w:rsidR="00172718" w:rsidRDefault="00172718" w:rsidP="00AD58E3">
      <w:pPr>
        <w:spacing w:after="0" w:line="276" w:lineRule="auto"/>
        <w:jc w:val="both"/>
        <w:rPr>
          <w:rFonts w:ascii="Times New Roman" w:hAnsi="Times New Roman" w:cs="Times New Roman"/>
          <w:b/>
          <w:sz w:val="24"/>
          <w:szCs w:val="24"/>
          <w:lang w:val="bg" w:eastAsia="en-US"/>
        </w:rPr>
      </w:pPr>
    </w:p>
    <w:p w14:paraId="619B0EAE" w14:textId="77777777" w:rsidR="00A47357" w:rsidRPr="00F50B09" w:rsidRDefault="00A47357" w:rsidP="003B49C5">
      <w:pPr>
        <w:spacing w:before="120" w:after="0" w:line="276" w:lineRule="auto"/>
        <w:jc w:val="both"/>
        <w:rPr>
          <w:rFonts w:ascii="Times New Roman" w:hAnsi="Times New Roman" w:cs="Times New Roman"/>
          <w:b/>
          <w:sz w:val="24"/>
          <w:szCs w:val="24"/>
          <w:lang w:val="bg" w:eastAsia="en-US"/>
        </w:rPr>
      </w:pPr>
      <w:r w:rsidRPr="00F50B09">
        <w:rPr>
          <w:rFonts w:ascii="Times New Roman" w:hAnsi="Times New Roman" w:cs="Times New Roman"/>
          <w:b/>
          <w:sz w:val="24"/>
          <w:szCs w:val="24"/>
          <w:lang w:val="bg" w:eastAsia="en-US"/>
        </w:rPr>
        <w:t xml:space="preserve">Глобалният стратегически отговор WePROTECT </w:t>
      </w:r>
    </w:p>
    <w:p w14:paraId="148F2226" w14:textId="78AA896D" w:rsidR="00A47357" w:rsidRPr="004568E3" w:rsidRDefault="00A47357"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Глобалният стратегически отговор WePROTECT Global Alliance (GSR) е координиран подход за борба със сексуалната експлоатация на деца онлайн, който включва по-голяма глобална представа, международна хармонизация на националните подходи и глобални решения в допълнение към действията, ръководени от държавите. GSR е по същество допълнение към модела на национален отговор (MNR)</w:t>
      </w:r>
      <w:r w:rsidR="00991E4F">
        <w:rPr>
          <w:rFonts w:ascii="Times New Roman" w:eastAsia="Calibri" w:hAnsi="Times New Roman" w:cs="Times New Roman"/>
          <w:sz w:val="24"/>
          <w:szCs w:val="24"/>
          <w:lang w:val="bg" w:eastAsia="en-US"/>
        </w:rPr>
        <w:t>; въпреки че MNR е съсредоточен</w:t>
      </w:r>
      <w:r w:rsidRPr="004568E3">
        <w:rPr>
          <w:rFonts w:ascii="Times New Roman" w:eastAsia="Calibri" w:hAnsi="Times New Roman" w:cs="Times New Roman"/>
          <w:sz w:val="24"/>
          <w:szCs w:val="24"/>
          <w:lang w:val="bg" w:eastAsia="en-US"/>
        </w:rPr>
        <w:t xml:space="preserve"> върху способностите, необходими за справяне с OCSE на национално равнище, GSR е съсредоточен върху приоритетните области за международно сътрудниче</w:t>
      </w:r>
      <w:r w:rsidR="00991E4F">
        <w:rPr>
          <w:rFonts w:ascii="Times New Roman" w:eastAsia="Calibri" w:hAnsi="Times New Roman" w:cs="Times New Roman"/>
          <w:sz w:val="24"/>
          <w:szCs w:val="24"/>
          <w:lang w:val="bg" w:eastAsia="en-US"/>
        </w:rPr>
        <w:t>ство и изграждане на капацитет.</w:t>
      </w:r>
      <w:r w:rsidR="00172718">
        <w:rPr>
          <w:rFonts w:ascii="Times New Roman" w:eastAsia="Calibri" w:hAnsi="Times New Roman" w:cs="Times New Roman"/>
          <w:sz w:val="24"/>
          <w:szCs w:val="24"/>
          <w:lang w:val="bg" w:eastAsia="en-US"/>
        </w:rPr>
        <w:t xml:space="preserve"> </w:t>
      </w:r>
      <w:r w:rsidR="00E33C60" w:rsidRPr="004568E3">
        <w:rPr>
          <w:rFonts w:ascii="Times New Roman" w:eastAsia="Calibri" w:hAnsi="Times New Roman" w:cs="Times New Roman"/>
          <w:sz w:val="24"/>
          <w:szCs w:val="24"/>
          <w:lang w:val="bg" w:eastAsia="en-US"/>
        </w:rPr>
        <w:t xml:space="preserve">GSR </w:t>
      </w:r>
      <w:r w:rsidRPr="004568E3">
        <w:rPr>
          <w:rFonts w:ascii="Times New Roman" w:eastAsia="Calibri" w:hAnsi="Times New Roman" w:cs="Times New Roman"/>
          <w:sz w:val="24"/>
          <w:szCs w:val="24"/>
          <w:lang w:val="bg" w:eastAsia="en-US"/>
        </w:rPr>
        <w:t>включва шест тематични области с необходими и очаквани резултати за всяка от тях, както и партньори, коит</w:t>
      </w:r>
      <w:r w:rsidR="00E33C60" w:rsidRPr="004568E3">
        <w:rPr>
          <w:rFonts w:ascii="Times New Roman" w:eastAsia="Calibri" w:hAnsi="Times New Roman" w:cs="Times New Roman"/>
          <w:sz w:val="24"/>
          <w:szCs w:val="24"/>
          <w:lang w:val="bg" w:eastAsia="en-US"/>
        </w:rPr>
        <w:t>о следва да работят заедно</w:t>
      </w:r>
      <w:r w:rsidRPr="004568E3">
        <w:rPr>
          <w:rFonts w:ascii="Times New Roman" w:eastAsia="Calibri" w:hAnsi="Times New Roman" w:cs="Times New Roman"/>
          <w:sz w:val="24"/>
          <w:szCs w:val="24"/>
          <w:lang w:val="bg" w:eastAsia="en-US"/>
        </w:rPr>
        <w:t xml:space="preserve">, за да ги постигнат. </w:t>
      </w:r>
    </w:p>
    <w:p w14:paraId="521DC5B9" w14:textId="77777777" w:rsidR="00A47357" w:rsidRPr="00F50B09" w:rsidRDefault="00A47357" w:rsidP="003F22B2">
      <w:pPr>
        <w:spacing w:before="120" w:after="0" w:line="276" w:lineRule="auto"/>
        <w:jc w:val="both"/>
        <w:rPr>
          <w:rFonts w:ascii="Times New Roman" w:hAnsi="Times New Roman" w:cs="Times New Roman"/>
          <w:b/>
          <w:sz w:val="24"/>
          <w:szCs w:val="24"/>
          <w:lang w:val="en-US" w:eastAsia="en-US"/>
        </w:rPr>
      </w:pPr>
      <w:r w:rsidRPr="00F50B09">
        <w:rPr>
          <w:rFonts w:ascii="Times New Roman" w:hAnsi="Times New Roman" w:cs="Times New Roman"/>
          <w:b/>
          <w:sz w:val="24"/>
          <w:szCs w:val="24"/>
          <w:lang w:val="bg" w:eastAsia="en-US"/>
        </w:rPr>
        <w:lastRenderedPageBreak/>
        <w:t>Политика и законодателство</w:t>
      </w:r>
      <w:r w:rsidR="00E33C60" w:rsidRPr="00F50B09">
        <w:rPr>
          <w:rFonts w:ascii="Times New Roman" w:hAnsi="Times New Roman" w:cs="Times New Roman"/>
          <w:b/>
          <w:sz w:val="24"/>
          <w:szCs w:val="24"/>
          <w:lang w:val="en-US" w:eastAsia="en-US"/>
        </w:rPr>
        <w:t xml:space="preserve"> </w:t>
      </w:r>
    </w:p>
    <w:p w14:paraId="5B3733B4" w14:textId="77777777" w:rsidR="00A47357" w:rsidRPr="00F50B09" w:rsidRDefault="00E33C60" w:rsidP="00AD58E3">
      <w:pPr>
        <w:spacing w:after="0" w:line="276" w:lineRule="auto"/>
        <w:ind w:firstLine="720"/>
        <w:jc w:val="both"/>
        <w:rPr>
          <w:rFonts w:ascii="Times New Roman" w:eastAsia="Calibri" w:hAnsi="Times New Roman" w:cs="Times New Roman"/>
          <w:sz w:val="24"/>
          <w:szCs w:val="24"/>
          <w:lang w:val="bg" w:eastAsia="en-US"/>
        </w:rPr>
      </w:pPr>
      <w:r w:rsidRPr="00F50B09">
        <w:rPr>
          <w:rFonts w:ascii="Times New Roman" w:eastAsia="Calibri" w:hAnsi="Times New Roman" w:cs="Times New Roman"/>
          <w:sz w:val="24"/>
          <w:szCs w:val="24"/>
          <w:lang w:val="bg" w:eastAsia="en-US"/>
        </w:rPr>
        <w:t>Развитието</w:t>
      </w:r>
      <w:r w:rsidR="00A47357" w:rsidRPr="00F50B09">
        <w:rPr>
          <w:rFonts w:ascii="Times New Roman" w:eastAsia="Calibri" w:hAnsi="Times New Roman" w:cs="Times New Roman"/>
          <w:sz w:val="24"/>
          <w:szCs w:val="24"/>
          <w:lang w:val="bg" w:eastAsia="en-US"/>
        </w:rPr>
        <w:t xml:space="preserve"> както на политическата воля за действие, така и на законодателството за ефективно хармонизиране на подхода към престъпленията ще доведе до подновяване на ангажимента на високо равнище на н</w:t>
      </w:r>
      <w:r w:rsidRPr="00F50B09">
        <w:rPr>
          <w:rFonts w:ascii="Times New Roman" w:eastAsia="Calibri" w:hAnsi="Times New Roman" w:cs="Times New Roman"/>
          <w:sz w:val="24"/>
          <w:szCs w:val="24"/>
          <w:lang w:val="bg" w:eastAsia="en-US"/>
        </w:rPr>
        <w:t>ационално и международно ниво</w:t>
      </w:r>
      <w:r w:rsidR="00A47357" w:rsidRPr="00F50B09">
        <w:rPr>
          <w:rFonts w:ascii="Times New Roman" w:eastAsia="Calibri" w:hAnsi="Times New Roman" w:cs="Times New Roman"/>
          <w:sz w:val="24"/>
          <w:szCs w:val="24"/>
          <w:lang w:val="bg" w:eastAsia="en-US"/>
        </w:rPr>
        <w:t xml:space="preserve"> за борба със сексуалната експлоатация на деца</w:t>
      </w:r>
      <w:r w:rsidR="00991E4F" w:rsidRPr="00F50B09">
        <w:rPr>
          <w:rFonts w:ascii="Times New Roman" w:eastAsia="Calibri" w:hAnsi="Times New Roman" w:cs="Times New Roman"/>
          <w:sz w:val="24"/>
          <w:szCs w:val="24"/>
          <w:lang w:val="bg" w:eastAsia="en-US"/>
        </w:rPr>
        <w:t>та</w:t>
      </w:r>
      <w:r w:rsidR="00A47357" w:rsidRPr="00F50B09">
        <w:rPr>
          <w:rFonts w:ascii="Times New Roman" w:eastAsia="Calibri" w:hAnsi="Times New Roman" w:cs="Times New Roman"/>
          <w:sz w:val="24"/>
          <w:szCs w:val="24"/>
          <w:lang w:val="bg" w:eastAsia="en-US"/>
        </w:rPr>
        <w:t xml:space="preserve"> онлайн.</w:t>
      </w:r>
    </w:p>
    <w:p w14:paraId="6FC77700" w14:textId="77777777" w:rsidR="000121A1" w:rsidRPr="00F50B09" w:rsidRDefault="000121A1" w:rsidP="003F22B2">
      <w:pPr>
        <w:spacing w:before="120" w:after="0" w:line="276" w:lineRule="auto"/>
        <w:jc w:val="both"/>
        <w:rPr>
          <w:rFonts w:ascii="Times New Roman" w:hAnsi="Times New Roman" w:cs="Times New Roman"/>
          <w:b/>
          <w:sz w:val="24"/>
          <w:szCs w:val="24"/>
          <w:lang w:val="bg" w:eastAsia="en-US"/>
        </w:rPr>
      </w:pPr>
      <w:r w:rsidRPr="00F50B09">
        <w:rPr>
          <w:rFonts w:ascii="Times New Roman" w:hAnsi="Times New Roman" w:cs="Times New Roman"/>
          <w:b/>
          <w:sz w:val="24"/>
          <w:szCs w:val="24"/>
          <w:lang w:val="bg" w:eastAsia="en-US"/>
        </w:rPr>
        <w:t>Наказателно правосъдие</w:t>
      </w:r>
    </w:p>
    <w:p w14:paraId="522D2972" w14:textId="77777777" w:rsidR="000121A1" w:rsidRPr="00F50B09" w:rsidRDefault="000121A1" w:rsidP="00AD58E3">
      <w:pPr>
        <w:spacing w:after="0" w:line="276" w:lineRule="auto"/>
        <w:ind w:firstLine="720"/>
        <w:jc w:val="both"/>
        <w:rPr>
          <w:rFonts w:ascii="Times New Roman" w:eastAsia="Calibri" w:hAnsi="Times New Roman" w:cs="Times New Roman"/>
          <w:sz w:val="24"/>
          <w:szCs w:val="24"/>
          <w:lang w:val="bg" w:eastAsia="en-US"/>
        </w:rPr>
      </w:pPr>
      <w:r w:rsidRPr="00F50B09">
        <w:rPr>
          <w:rFonts w:ascii="Times New Roman" w:eastAsia="Calibri" w:hAnsi="Times New Roman" w:cs="Times New Roman"/>
          <w:sz w:val="24"/>
          <w:szCs w:val="24"/>
          <w:lang w:val="bg" w:eastAsia="en-US"/>
        </w:rPr>
        <w:t xml:space="preserve">Обменът на информация, включително споделен достъп до международни бази данни чрез официални рамки за обмен на данни, съчетани със специални, обучени служители и прокурори с опит в областта на сексуалната експлоатация на деца онлайн, е най-добрият начин за идентифициране, преследване и задържане на извършителите на престъпления, включително чрез успешни съвместни разследвания и присъди. </w:t>
      </w:r>
    </w:p>
    <w:p w14:paraId="299BCA5D" w14:textId="77777777" w:rsidR="000121A1" w:rsidRPr="00F50B09" w:rsidRDefault="000121A1" w:rsidP="003F22B2">
      <w:pPr>
        <w:spacing w:before="120" w:after="0" w:line="276" w:lineRule="auto"/>
        <w:jc w:val="both"/>
        <w:rPr>
          <w:rFonts w:ascii="Times New Roman" w:hAnsi="Times New Roman" w:cs="Times New Roman"/>
          <w:b/>
          <w:sz w:val="24"/>
          <w:szCs w:val="24"/>
          <w:lang w:val="bg" w:eastAsia="en-US"/>
        </w:rPr>
      </w:pPr>
      <w:r w:rsidRPr="00F50B09">
        <w:rPr>
          <w:rFonts w:ascii="Times New Roman" w:hAnsi="Times New Roman" w:cs="Times New Roman"/>
          <w:b/>
          <w:sz w:val="24"/>
          <w:szCs w:val="24"/>
          <w:lang w:val="bg" w:eastAsia="en-US"/>
        </w:rPr>
        <w:t>Въздействие върху жертвите и услуги</w:t>
      </w:r>
    </w:p>
    <w:p w14:paraId="58AF245B" w14:textId="77777777" w:rsidR="000121A1" w:rsidRPr="004568E3" w:rsidRDefault="000121A1"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Ефективната и навременна подкрепа за жертвите, включително защитата на тяхната самоличност и предоставянето на глас, спомагат да се гарантира, че жертвите имат достъп до подкрепата, от която се нуждаят, когато се нуждаят от нея. </w:t>
      </w:r>
    </w:p>
    <w:p w14:paraId="52129757" w14:textId="77777777" w:rsidR="000121A1" w:rsidRPr="00F50B09" w:rsidRDefault="000121A1" w:rsidP="003F22B2">
      <w:pPr>
        <w:spacing w:before="120" w:after="0" w:line="276" w:lineRule="auto"/>
        <w:jc w:val="both"/>
        <w:rPr>
          <w:rFonts w:ascii="Times New Roman" w:hAnsi="Times New Roman" w:cs="Times New Roman"/>
          <w:b/>
          <w:sz w:val="24"/>
          <w:szCs w:val="24"/>
          <w:lang w:val="bg" w:eastAsia="en-US"/>
        </w:rPr>
      </w:pPr>
      <w:r w:rsidRPr="00F50B09">
        <w:rPr>
          <w:rFonts w:ascii="Times New Roman" w:hAnsi="Times New Roman" w:cs="Times New Roman"/>
          <w:b/>
          <w:sz w:val="24"/>
          <w:szCs w:val="24"/>
          <w:lang w:val="bg" w:eastAsia="en-US"/>
        </w:rPr>
        <w:t>Технология</w:t>
      </w:r>
    </w:p>
    <w:p w14:paraId="2E44CE1B" w14:textId="77777777" w:rsidR="000121A1" w:rsidRPr="00F50B09" w:rsidRDefault="000121A1" w:rsidP="00AD58E3">
      <w:pPr>
        <w:spacing w:after="0" w:line="276" w:lineRule="auto"/>
        <w:ind w:firstLine="720"/>
        <w:jc w:val="both"/>
        <w:rPr>
          <w:rFonts w:ascii="Times New Roman" w:eastAsia="Calibri" w:hAnsi="Times New Roman" w:cs="Times New Roman"/>
          <w:sz w:val="24"/>
          <w:szCs w:val="24"/>
          <w:lang w:val="bg" w:eastAsia="en-US"/>
        </w:rPr>
      </w:pPr>
      <w:r w:rsidRPr="00F50B09">
        <w:rPr>
          <w:rFonts w:ascii="Times New Roman" w:eastAsia="Calibri" w:hAnsi="Times New Roman" w:cs="Times New Roman"/>
          <w:sz w:val="24"/>
          <w:szCs w:val="24"/>
          <w:lang w:val="bg" w:eastAsia="en-US"/>
        </w:rPr>
        <w:t>Използването на технически решения, включително изкуствен интелект, за откриване, блокиране и предотвратяване на вредни материали, стрийминг на живо и онлайн сприятеляване с цел сексуална злоупотреба, които трябва да включват широко и</w:t>
      </w:r>
      <w:r w:rsidR="00D001AD" w:rsidRPr="00F50B09">
        <w:rPr>
          <w:rFonts w:ascii="Times New Roman" w:eastAsia="Calibri" w:hAnsi="Times New Roman" w:cs="Times New Roman"/>
          <w:sz w:val="24"/>
          <w:szCs w:val="24"/>
          <w:lang w:val="bg" w:eastAsia="en-US"/>
        </w:rPr>
        <w:t xml:space="preserve"> последователно възприемане от</w:t>
      </w:r>
      <w:r w:rsidRPr="00F50B09">
        <w:rPr>
          <w:rFonts w:ascii="Times New Roman" w:eastAsia="Calibri" w:hAnsi="Times New Roman" w:cs="Times New Roman"/>
          <w:sz w:val="24"/>
          <w:szCs w:val="24"/>
          <w:lang w:val="bg" w:eastAsia="en-US"/>
        </w:rPr>
        <w:t xml:space="preserve"> технологичния сектор, ще позволи на тези платформи да избегнат използването им като инструмент за сексуална експлоатация на деца онлайн.</w:t>
      </w:r>
    </w:p>
    <w:p w14:paraId="20A3B20F" w14:textId="1BE69A99" w:rsidR="00D001AD" w:rsidRPr="00F50B09" w:rsidRDefault="00A1508B" w:rsidP="003F22B2">
      <w:pPr>
        <w:spacing w:before="120" w:after="0" w:line="276" w:lineRule="auto"/>
        <w:jc w:val="both"/>
        <w:rPr>
          <w:rFonts w:ascii="Times New Roman" w:hAnsi="Times New Roman" w:cs="Times New Roman"/>
          <w:b/>
          <w:sz w:val="24"/>
          <w:szCs w:val="24"/>
          <w:lang w:val="bg" w:eastAsia="en-US"/>
        </w:rPr>
      </w:pPr>
      <w:r w:rsidRPr="00F50B09">
        <w:rPr>
          <w:rFonts w:ascii="Times New Roman" w:hAnsi="Times New Roman" w:cs="Times New Roman"/>
          <w:b/>
          <w:sz w:val="24"/>
          <w:szCs w:val="24"/>
          <w:lang w:val="bg" w:eastAsia="en-US"/>
        </w:rPr>
        <w:t>Обществ</w:t>
      </w:r>
      <w:r>
        <w:rPr>
          <w:rFonts w:ascii="Times New Roman" w:hAnsi="Times New Roman" w:cs="Times New Roman"/>
          <w:b/>
          <w:sz w:val="24"/>
          <w:szCs w:val="24"/>
          <w:lang w:val="bg" w:eastAsia="en-US"/>
        </w:rPr>
        <w:t>о</w:t>
      </w:r>
    </w:p>
    <w:p w14:paraId="42F2B188" w14:textId="7DD249FD" w:rsidR="00D001AD" w:rsidRPr="00F50B09" w:rsidRDefault="00D001AD"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Съществуват редица възможности, които работят заедно в рамките на обществото като цяло, за да дадат възможност на децата да се защитят от сексуалната експлоа</w:t>
      </w:r>
      <w:r w:rsidR="00991E4F">
        <w:rPr>
          <w:rFonts w:ascii="Times New Roman" w:eastAsia="Calibri" w:hAnsi="Times New Roman" w:cs="Times New Roman"/>
          <w:sz w:val="24"/>
          <w:szCs w:val="24"/>
          <w:lang w:val="bg" w:eastAsia="en-US"/>
        </w:rPr>
        <w:t xml:space="preserve">тация </w:t>
      </w:r>
      <w:r w:rsidRPr="004568E3">
        <w:rPr>
          <w:rFonts w:ascii="Times New Roman" w:eastAsia="Calibri" w:hAnsi="Times New Roman" w:cs="Times New Roman"/>
          <w:sz w:val="24"/>
          <w:szCs w:val="24"/>
          <w:lang w:val="bg" w:eastAsia="en-US"/>
        </w:rPr>
        <w:t xml:space="preserve">онлайн, независимо къде живеят. Като се гарантира, че развитието на цифровата култура е по-безопасно още при проектирането (т.е. има вградени елементи за безопасност) и че съществува етичен и последователен подход към медийното отразяване, излагането на незаконно съдържание онлайн ще бъде ограничено. Междувременно образованието и достигането до децата и родителите, лицата, полагащи грижи, и специалистите, както и целенасочените интервенции за нарушителите, всички </w:t>
      </w:r>
      <w:r w:rsidR="00A1508B">
        <w:rPr>
          <w:rFonts w:ascii="Times New Roman" w:eastAsia="Calibri" w:hAnsi="Times New Roman" w:cs="Times New Roman"/>
          <w:sz w:val="24"/>
          <w:szCs w:val="24"/>
          <w:lang w:val="bg" w:eastAsia="en-US"/>
        </w:rPr>
        <w:t xml:space="preserve">трябва да </w:t>
      </w:r>
      <w:r w:rsidRPr="004568E3">
        <w:rPr>
          <w:rFonts w:ascii="Times New Roman" w:eastAsia="Calibri" w:hAnsi="Times New Roman" w:cs="Times New Roman"/>
          <w:sz w:val="24"/>
          <w:szCs w:val="24"/>
          <w:lang w:val="bg" w:eastAsia="en-US"/>
        </w:rPr>
        <w:t xml:space="preserve">работят за предотвратяване или </w:t>
      </w:r>
      <w:r w:rsidR="00875692" w:rsidRPr="000D396E">
        <w:rPr>
          <w:rFonts w:ascii="Times New Roman" w:eastAsia="Calibri" w:hAnsi="Times New Roman" w:cs="Times New Roman"/>
          <w:sz w:val="24"/>
          <w:szCs w:val="24"/>
          <w:lang w:val="bg" w:eastAsia="en-US"/>
        </w:rPr>
        <w:t>ограничаване</w:t>
      </w:r>
      <w:r w:rsidR="00875692" w:rsidRPr="00F50B09">
        <w:rPr>
          <w:rFonts w:ascii="Times New Roman" w:eastAsia="Calibri" w:hAnsi="Times New Roman" w:cs="Times New Roman"/>
          <w:sz w:val="24"/>
          <w:szCs w:val="24"/>
          <w:lang w:val="bg" w:eastAsia="en-US"/>
        </w:rPr>
        <w:t xml:space="preserve"> </w:t>
      </w:r>
      <w:r w:rsidRPr="00F50B09">
        <w:rPr>
          <w:rFonts w:ascii="Times New Roman" w:eastAsia="Calibri" w:hAnsi="Times New Roman" w:cs="Times New Roman"/>
          <w:sz w:val="24"/>
          <w:szCs w:val="24"/>
          <w:lang w:val="bg" w:eastAsia="en-US"/>
        </w:rPr>
        <w:t>на възникването на сексуална експлоатация на деца онлайн.</w:t>
      </w:r>
    </w:p>
    <w:p w14:paraId="73917E34" w14:textId="77777777" w:rsidR="00D001AD" w:rsidRPr="00F50B09" w:rsidRDefault="00D001AD" w:rsidP="003F22B2">
      <w:pPr>
        <w:spacing w:before="120" w:after="0" w:line="276" w:lineRule="auto"/>
        <w:jc w:val="both"/>
        <w:rPr>
          <w:rFonts w:ascii="Times New Roman" w:hAnsi="Times New Roman" w:cs="Times New Roman"/>
          <w:b/>
          <w:sz w:val="24"/>
          <w:szCs w:val="24"/>
          <w:lang w:val="bg" w:eastAsia="en-US"/>
        </w:rPr>
      </w:pPr>
      <w:r w:rsidRPr="00F50B09">
        <w:rPr>
          <w:rFonts w:ascii="Times New Roman" w:hAnsi="Times New Roman" w:cs="Times New Roman"/>
          <w:b/>
          <w:sz w:val="24"/>
          <w:szCs w:val="24"/>
          <w:lang w:val="bg" w:eastAsia="en-US"/>
        </w:rPr>
        <w:t>Изследвания и оценки</w:t>
      </w:r>
    </w:p>
    <w:p w14:paraId="2FA37BE4" w14:textId="076D5B8F" w:rsidR="00A1508B" w:rsidRDefault="00D001AD" w:rsidP="00AD58E3">
      <w:pPr>
        <w:spacing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И накрая, оценките на заплахите (като например оценката на глобалната заплаха за 2019 г.),  изследвания на извършителите и работата за разбиране на дългосрочните травми на жертвите ще дадат на правителството, правоприлагащите органи, гражданското общество, академичните среди и промишлеността ясно разбиране за заплахите.</w:t>
      </w:r>
    </w:p>
    <w:p w14:paraId="2DD49BFE" w14:textId="77777777" w:rsidR="00A1508B" w:rsidRDefault="00A1508B">
      <w:pPr>
        <w:rPr>
          <w:rFonts w:ascii="Times New Roman" w:eastAsia="Calibri" w:hAnsi="Times New Roman" w:cs="Times New Roman"/>
          <w:sz w:val="24"/>
          <w:szCs w:val="24"/>
          <w:lang w:val="bg" w:eastAsia="en-US"/>
        </w:rPr>
      </w:pPr>
      <w:r>
        <w:rPr>
          <w:rFonts w:ascii="Times New Roman" w:eastAsia="Calibri" w:hAnsi="Times New Roman" w:cs="Times New Roman"/>
          <w:sz w:val="24"/>
          <w:szCs w:val="24"/>
          <w:lang w:val="bg" w:eastAsia="en-US"/>
        </w:rPr>
        <w:br w:type="page"/>
      </w:r>
    </w:p>
    <w:p w14:paraId="507121A9" w14:textId="77777777" w:rsidR="00D001AD" w:rsidRPr="00AD58E3" w:rsidRDefault="00EF6B1A" w:rsidP="00AD58E3">
      <w:pPr>
        <w:pStyle w:val="Heading1"/>
        <w:spacing w:before="120" w:line="276" w:lineRule="auto"/>
        <w:jc w:val="center"/>
        <w:rPr>
          <w:color w:val="1F4E79" w:themeColor="accent1" w:themeShade="80"/>
          <w:sz w:val="32"/>
          <w:lang w:val="bg" w:eastAsia="en-US"/>
        </w:rPr>
      </w:pPr>
      <w:bookmarkStart w:id="72" w:name="_Toc102119380"/>
      <w:r w:rsidRPr="00AD58E3">
        <w:rPr>
          <w:color w:val="1F4E79" w:themeColor="accent1" w:themeShade="80"/>
          <w:sz w:val="32"/>
          <w:lang w:val="bg" w:eastAsia="en-US"/>
        </w:rPr>
        <w:lastRenderedPageBreak/>
        <w:t>Приложение</w:t>
      </w:r>
      <w:r w:rsidR="00D001AD" w:rsidRPr="00AD58E3">
        <w:rPr>
          <w:color w:val="1F4E79" w:themeColor="accent1" w:themeShade="80"/>
          <w:sz w:val="32"/>
          <w:lang w:val="bg" w:eastAsia="en-US"/>
        </w:rPr>
        <w:t xml:space="preserve"> 4: Примери за отговори на онлайн вреди</w:t>
      </w:r>
      <w:bookmarkEnd w:id="72"/>
    </w:p>
    <w:p w14:paraId="1F2527B0" w14:textId="0147437E" w:rsidR="00D001AD" w:rsidRPr="004568E3" w:rsidRDefault="00D001AD"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Примерите, включени тук, са събра</w:t>
      </w:r>
      <w:r w:rsidR="00401FF1" w:rsidRPr="004568E3">
        <w:rPr>
          <w:rFonts w:ascii="Times New Roman" w:hAnsi="Times New Roman" w:cs="Times New Roman"/>
          <w:sz w:val="24"/>
          <w:szCs w:val="24"/>
          <w:lang w:val="bg" w:eastAsia="en-US"/>
        </w:rPr>
        <w:t xml:space="preserve">ни от авторите и сътрудниците при изготвянето на  </w:t>
      </w:r>
      <w:r w:rsidR="00890E82">
        <w:rPr>
          <w:rFonts w:ascii="Times New Roman" w:hAnsi="Times New Roman" w:cs="Times New Roman"/>
          <w:sz w:val="24"/>
          <w:szCs w:val="24"/>
          <w:lang w:val="bg" w:eastAsia="en-US"/>
        </w:rPr>
        <w:t>Насоките</w:t>
      </w:r>
      <w:r w:rsidR="00401FF1" w:rsidRPr="004568E3">
        <w:rPr>
          <w:rFonts w:ascii="Times New Roman" w:hAnsi="Times New Roman" w:cs="Times New Roman"/>
          <w:sz w:val="24"/>
          <w:szCs w:val="24"/>
          <w:lang w:val="bg" w:eastAsia="en-US"/>
        </w:rPr>
        <w:t xml:space="preserve"> на МСД</w:t>
      </w:r>
      <w:r w:rsidRPr="004568E3">
        <w:rPr>
          <w:rFonts w:ascii="Times New Roman" w:hAnsi="Times New Roman" w:cs="Times New Roman"/>
          <w:sz w:val="24"/>
          <w:szCs w:val="24"/>
          <w:lang w:val="bg" w:eastAsia="en-US"/>
        </w:rPr>
        <w:t xml:space="preserve"> за създателите на политики.</w:t>
      </w:r>
    </w:p>
    <w:p w14:paraId="6F7055DD" w14:textId="77777777" w:rsidR="00D001AD" w:rsidRPr="006F097E" w:rsidRDefault="00D001AD" w:rsidP="003B49C5">
      <w:pPr>
        <w:spacing w:before="120" w:after="0" w:line="276" w:lineRule="auto"/>
        <w:jc w:val="both"/>
        <w:rPr>
          <w:rFonts w:ascii="Times New Roman" w:hAnsi="Times New Roman" w:cs="Times New Roman"/>
          <w:b/>
          <w:sz w:val="24"/>
          <w:szCs w:val="24"/>
          <w:lang w:val="bg" w:eastAsia="en-US"/>
        </w:rPr>
      </w:pPr>
      <w:r w:rsidRPr="006F097E">
        <w:rPr>
          <w:rFonts w:ascii="Times New Roman" w:hAnsi="Times New Roman" w:cs="Times New Roman"/>
          <w:b/>
          <w:sz w:val="24"/>
          <w:szCs w:val="24"/>
          <w:lang w:val="bg" w:eastAsia="en-US"/>
        </w:rPr>
        <w:t xml:space="preserve">Образоване на децата срещу онлайн вреди </w:t>
      </w:r>
    </w:p>
    <w:p w14:paraId="439AF1B3" w14:textId="1FB57F92" w:rsidR="00D001AD" w:rsidRPr="004568E3" w:rsidRDefault="00D001AD" w:rsidP="00AD58E3">
      <w:pPr>
        <w:spacing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BBC</w:t>
      </w:r>
      <w:hyperlink r:id="rId102" w:history="1">
        <w:r w:rsidRPr="004568E3">
          <w:rPr>
            <w:rFonts w:ascii="Times New Roman" w:hAnsi="Times New Roman" w:cs="Times New Roman"/>
            <w:color w:val="2E74B5" w:themeColor="accent1" w:themeShade="BF"/>
            <w:sz w:val="24"/>
            <w:szCs w:val="24"/>
            <w:lang w:val="bg" w:eastAsia="en-US"/>
          </w:rPr>
          <w:t xml:space="preserve"> Own IT App</w:t>
        </w:r>
      </w:hyperlink>
      <w:r w:rsidRPr="004568E3">
        <w:rPr>
          <w:rFonts w:ascii="Times New Roman" w:hAnsi="Times New Roman" w:cs="Times New Roman"/>
          <w:sz w:val="24"/>
          <w:szCs w:val="24"/>
          <w:lang w:val="bg" w:eastAsia="en-US"/>
        </w:rPr>
        <w:t xml:space="preserve"> - приложение за благосъстояние, насочено към деца на възраст 8</w:t>
      </w:r>
      <w:r w:rsidR="002C11F4">
        <w:rPr>
          <w:rFonts w:ascii="Times New Roman" w:hAnsi="Times New Roman" w:cs="Times New Roman"/>
          <w:sz w:val="24"/>
          <w:szCs w:val="24"/>
          <w:lang w:val="en-US" w:eastAsia="en-US"/>
        </w:rPr>
        <w:t xml:space="preserve"> - </w:t>
      </w:r>
      <w:r w:rsidRPr="004568E3">
        <w:rPr>
          <w:rFonts w:ascii="Times New Roman" w:hAnsi="Times New Roman" w:cs="Times New Roman"/>
          <w:sz w:val="24"/>
          <w:szCs w:val="24"/>
          <w:lang w:val="bg" w:eastAsia="en-US"/>
        </w:rPr>
        <w:t>13 години, получаващи първия си смартфон. Съчетавайки най-съвременните технологии за машинно самообучение за проследяване на активностт</w:t>
      </w:r>
      <w:r w:rsidR="00125220" w:rsidRPr="004568E3">
        <w:rPr>
          <w:rFonts w:ascii="Times New Roman" w:hAnsi="Times New Roman" w:cs="Times New Roman"/>
          <w:sz w:val="24"/>
          <w:szCs w:val="24"/>
          <w:lang w:val="bg" w:eastAsia="en-US"/>
        </w:rPr>
        <w:t xml:space="preserve">а на децата на техния смартфон със </w:t>
      </w:r>
      <w:r w:rsidRPr="004568E3">
        <w:rPr>
          <w:rFonts w:ascii="Times New Roman" w:hAnsi="Times New Roman" w:cs="Times New Roman"/>
          <w:sz w:val="24"/>
          <w:szCs w:val="24"/>
          <w:lang w:val="bg" w:eastAsia="en-US"/>
        </w:rPr>
        <w:t>способността на децата сами да докладват</w:t>
      </w:r>
      <w:r w:rsidR="009C7E18">
        <w:rPr>
          <w:rFonts w:ascii="Times New Roman" w:hAnsi="Times New Roman" w:cs="Times New Roman"/>
          <w:sz w:val="24"/>
          <w:szCs w:val="24"/>
          <w:lang w:val="bg" w:eastAsia="en-US"/>
        </w:rPr>
        <w:t xml:space="preserve"> емоционалното си състояние, то </w:t>
      </w:r>
      <w:r w:rsidRPr="004568E3">
        <w:rPr>
          <w:rFonts w:ascii="Times New Roman" w:hAnsi="Times New Roman" w:cs="Times New Roman"/>
          <w:sz w:val="24"/>
          <w:szCs w:val="24"/>
          <w:lang w:val="bg" w:eastAsia="en-US"/>
        </w:rPr>
        <w:t>използва тази информация, за да осигури персонализирано съдържание и интервенции, за да помогне на децата да останат щастливи и здрави онлайн.</w:t>
      </w:r>
    </w:p>
    <w:p w14:paraId="2A3747F4" w14:textId="42206D84" w:rsidR="00D001AD" w:rsidRPr="004568E3" w:rsidRDefault="00D001AD" w:rsidP="00AD58E3">
      <w:pPr>
        <w:spacing w:before="120" w:after="0" w:line="276" w:lineRule="auto"/>
        <w:ind w:firstLine="720"/>
        <w:jc w:val="both"/>
        <w:rPr>
          <w:rFonts w:ascii="Times New Roman" w:hAnsi="Times New Roman" w:cs="Times New Roman"/>
          <w:sz w:val="24"/>
          <w:szCs w:val="24"/>
          <w:lang w:val="bg" w:eastAsia="en-US"/>
        </w:rPr>
      </w:pPr>
      <w:r w:rsidRPr="004568E3">
        <w:rPr>
          <w:rFonts w:ascii="Times New Roman" w:hAnsi="Times New Roman" w:cs="Times New Roman"/>
          <w:sz w:val="24"/>
          <w:szCs w:val="24"/>
          <w:lang w:val="bg" w:eastAsia="en-US"/>
        </w:rPr>
        <w:t>С участието на специал</w:t>
      </w:r>
      <w:r w:rsidR="00125220" w:rsidRPr="004568E3">
        <w:rPr>
          <w:rFonts w:ascii="Times New Roman" w:hAnsi="Times New Roman" w:cs="Times New Roman"/>
          <w:sz w:val="24"/>
          <w:szCs w:val="24"/>
          <w:lang w:val="bg" w:eastAsia="en-US"/>
        </w:rPr>
        <w:t xml:space="preserve">но поръчано съдържание от </w:t>
      </w:r>
      <w:r w:rsidRPr="004568E3">
        <w:rPr>
          <w:rFonts w:ascii="Times New Roman" w:hAnsi="Times New Roman" w:cs="Times New Roman"/>
          <w:sz w:val="24"/>
          <w:szCs w:val="24"/>
          <w:lang w:val="bg" w:eastAsia="en-US"/>
        </w:rPr>
        <w:t xml:space="preserve">BBC, приложението предоставя полезни материали и ресурси, за да помогне на младите хора да се възползват максимално от времето си онлайн и да изградят здравословни онлайн поведения и навици, помагайки на младите хора и родителите да водят по-конструктивни разговори за преживяванията си онлайн. Приложението не събира никакви лични данни или съдържание, генерирани от потребителя, тъй като цялото машинно самообучение се осъществява в рамките на приложението/в рамките на устройството на потребителя. </w:t>
      </w:r>
    </w:p>
    <w:p w14:paraId="25D03302" w14:textId="77777777" w:rsidR="00A1508B" w:rsidRDefault="00A1508B" w:rsidP="00AD58E3">
      <w:pPr>
        <w:spacing w:after="0" w:line="276" w:lineRule="auto"/>
        <w:jc w:val="both"/>
      </w:pPr>
    </w:p>
    <w:p w14:paraId="3F41A5A0" w14:textId="77777777" w:rsidR="00D001AD" w:rsidRPr="004568E3" w:rsidRDefault="00BA4F3A" w:rsidP="00AD58E3">
      <w:pPr>
        <w:spacing w:after="0" w:line="276" w:lineRule="auto"/>
        <w:ind w:firstLine="720"/>
        <w:jc w:val="both"/>
        <w:rPr>
          <w:rFonts w:ascii="Times New Roman" w:hAnsi="Times New Roman" w:cs="Times New Roman"/>
          <w:sz w:val="24"/>
          <w:szCs w:val="24"/>
          <w:lang w:val="bg" w:eastAsia="en-US"/>
        </w:rPr>
      </w:pPr>
      <w:hyperlink r:id="rId103">
        <w:r w:rsidR="00D001AD" w:rsidRPr="004568E3">
          <w:rPr>
            <w:rFonts w:ascii="Times New Roman" w:hAnsi="Times New Roman" w:cs="Times New Roman"/>
            <w:color w:val="2E74B5" w:themeColor="accent1" w:themeShade="BF"/>
            <w:sz w:val="24"/>
            <w:szCs w:val="24"/>
            <w:lang w:val="bg" w:eastAsia="en-US"/>
          </w:rPr>
          <w:t>Проект Evolve -</w:t>
        </w:r>
      </w:hyperlink>
      <w:r w:rsidR="00D001AD" w:rsidRPr="004568E3">
        <w:rPr>
          <w:rFonts w:ascii="Times New Roman" w:hAnsi="Times New Roman" w:cs="Times New Roman"/>
          <w:sz w:val="24"/>
          <w:szCs w:val="24"/>
          <w:lang w:val="bg" w:eastAsia="en-US"/>
        </w:rPr>
        <w:t xml:space="preserve"> Напълно обезпечена с ресурси образователна рамка за компетентностите в областта на цифровите технологии, идентифицираща цифровите умения за всяка възраст на детето, за да помогне на родителите и учителите да разберат компетенциите, които техните деца трябва да притежават, заедно с ресурси и дейности, които ще им осигурят конкретните умения.</w:t>
      </w:r>
    </w:p>
    <w:p w14:paraId="547BB30E" w14:textId="77777777" w:rsidR="00A1508B" w:rsidRDefault="00A1508B" w:rsidP="00AD58E3">
      <w:pPr>
        <w:spacing w:after="0" w:line="276" w:lineRule="auto"/>
        <w:jc w:val="both"/>
      </w:pPr>
    </w:p>
    <w:p w14:paraId="28910850" w14:textId="77777777" w:rsidR="00D001AD" w:rsidRPr="004568E3" w:rsidRDefault="00BA4F3A" w:rsidP="00AD58E3">
      <w:pPr>
        <w:spacing w:after="0" w:line="276" w:lineRule="auto"/>
        <w:ind w:firstLine="720"/>
        <w:jc w:val="both"/>
        <w:rPr>
          <w:rFonts w:ascii="Times New Roman" w:hAnsi="Times New Roman" w:cs="Times New Roman"/>
          <w:sz w:val="24"/>
          <w:szCs w:val="24"/>
          <w:lang w:val="bg" w:eastAsia="en-US"/>
        </w:rPr>
      </w:pPr>
      <w:hyperlink r:id="rId104">
        <w:r w:rsidR="00D001AD" w:rsidRPr="004568E3">
          <w:rPr>
            <w:rFonts w:ascii="Times New Roman" w:hAnsi="Times New Roman" w:cs="Times New Roman"/>
            <w:color w:val="2E74B5" w:themeColor="accent1" w:themeShade="BF"/>
            <w:sz w:val="24"/>
            <w:szCs w:val="24"/>
            <w:lang w:val="bg" w:eastAsia="en-US"/>
          </w:rPr>
          <w:t>360 градуса безопасно</w:t>
        </w:r>
      </w:hyperlink>
      <w:r w:rsidR="00D001AD" w:rsidRPr="004568E3">
        <w:rPr>
          <w:rFonts w:ascii="Times New Roman" w:hAnsi="Times New Roman" w:cs="Times New Roman"/>
          <w:sz w:val="24"/>
          <w:szCs w:val="24"/>
          <w:lang w:val="bg" w:eastAsia="en-US"/>
        </w:rPr>
        <w:t xml:space="preserve"> - онлайн инструмент за самооценка за училищата при разглеждането и оценяването на цялото им онлайн осигуряване на безопасност, предоставящо насок</w:t>
      </w:r>
      <w:r w:rsidR="00B1414F" w:rsidRPr="004568E3">
        <w:rPr>
          <w:rFonts w:ascii="Times New Roman" w:hAnsi="Times New Roman" w:cs="Times New Roman"/>
          <w:sz w:val="24"/>
          <w:szCs w:val="24"/>
          <w:lang w:val="bg" w:eastAsia="en-US"/>
        </w:rPr>
        <w:t>и и подкрепа за спазване</w:t>
      </w:r>
      <w:r w:rsidR="00D001AD" w:rsidRPr="004568E3">
        <w:rPr>
          <w:rFonts w:ascii="Times New Roman" w:hAnsi="Times New Roman" w:cs="Times New Roman"/>
          <w:sz w:val="24"/>
          <w:szCs w:val="24"/>
          <w:lang w:val="bg" w:eastAsia="en-US"/>
        </w:rPr>
        <w:t xml:space="preserve"> на определени стандарти.</w:t>
      </w:r>
    </w:p>
    <w:p w14:paraId="5EF8B1F0" w14:textId="77777777" w:rsidR="00A1508B" w:rsidRDefault="00A1508B" w:rsidP="00AD58E3">
      <w:pPr>
        <w:spacing w:after="0" w:line="276" w:lineRule="auto"/>
        <w:jc w:val="both"/>
      </w:pPr>
    </w:p>
    <w:p w14:paraId="05CF2BF8" w14:textId="77777777" w:rsidR="00D001AD" w:rsidRPr="004568E3" w:rsidRDefault="00BA4F3A" w:rsidP="00AD58E3">
      <w:pPr>
        <w:spacing w:after="0" w:line="276" w:lineRule="auto"/>
        <w:ind w:firstLine="720"/>
        <w:jc w:val="both"/>
        <w:rPr>
          <w:rFonts w:ascii="Times New Roman" w:hAnsi="Times New Roman" w:cs="Times New Roman"/>
          <w:sz w:val="24"/>
          <w:szCs w:val="24"/>
          <w:lang w:val="bg" w:eastAsia="en-US"/>
        </w:rPr>
      </w:pPr>
      <w:hyperlink r:id="rId105" w:history="1">
        <w:r w:rsidR="00D001AD" w:rsidRPr="004568E3">
          <w:rPr>
            <w:rFonts w:ascii="Times New Roman" w:hAnsi="Times New Roman" w:cs="Times New Roman"/>
            <w:color w:val="2E74B5" w:themeColor="accent1" w:themeShade="BF"/>
            <w:sz w:val="24"/>
            <w:szCs w:val="24"/>
            <w:lang w:val="bg" w:eastAsia="en-US"/>
          </w:rPr>
          <w:t>DQ Institute</w:t>
        </w:r>
      </w:hyperlink>
      <w:r w:rsidR="00D001AD" w:rsidRPr="004568E3">
        <w:rPr>
          <w:rFonts w:ascii="Times New Roman" w:eastAsia="Calibri" w:hAnsi="Times New Roman" w:cs="Times New Roman"/>
          <w:sz w:val="24"/>
          <w:szCs w:val="24"/>
          <w:lang w:val="bg" w:eastAsia="en-US"/>
        </w:rPr>
        <w:t xml:space="preserve"> </w:t>
      </w:r>
      <w:r w:rsidR="00D001AD" w:rsidRPr="004568E3">
        <w:rPr>
          <w:rFonts w:ascii="Times New Roman" w:hAnsi="Times New Roman" w:cs="Times New Roman"/>
          <w:sz w:val="24"/>
          <w:szCs w:val="24"/>
          <w:lang w:val="bg" w:eastAsia="en-US"/>
        </w:rPr>
        <w:t>—</w:t>
      </w:r>
      <w:r w:rsidR="00D001AD" w:rsidRPr="004568E3">
        <w:rPr>
          <w:rFonts w:ascii="Times New Roman" w:eastAsia="Calibri" w:hAnsi="Times New Roman" w:cs="Times New Roman"/>
          <w:sz w:val="24"/>
          <w:szCs w:val="24"/>
          <w:lang w:val="bg" w:eastAsia="en-US"/>
        </w:rPr>
        <w:t xml:space="preserve"> Данни бяха събрани от 145 426 деца и юноши в 30 страни от 2017—2019 г. като част от #DQEveryChild, глобално движение за цифрово гражданство, подкрепяно от института DQ, което започна в Сингапур с подкрепата на Singtel и бързо се разшири в сътрудничество със Световния икономически форум, за да включи над 100 партньорски организации. Това движение имаше за цел да даде възможност на децата с всеобхватни умения за цифрово гражданство от началото на техния цифров живот, като използват онлайн програмата за образование и оценка DQ World. Данните от това движение бяха използвани за създаване на </w:t>
      </w:r>
      <w:hyperlink r:id="rId106">
        <w:r w:rsidR="00D001AD" w:rsidRPr="004568E3">
          <w:rPr>
            <w:rFonts w:ascii="Times New Roman" w:hAnsi="Times New Roman" w:cs="Times New Roman"/>
            <w:color w:val="2E74B5" w:themeColor="accent1" w:themeShade="BF"/>
            <w:sz w:val="24"/>
            <w:szCs w:val="24"/>
            <w:lang w:val="bg" w:eastAsia="en-US"/>
          </w:rPr>
          <w:t>Индекса за безопасност на децата онлайн за 2020 г. (COSI)</w:t>
        </w:r>
      </w:hyperlink>
      <w:r w:rsidR="00D001AD" w:rsidRPr="004568E3">
        <w:rPr>
          <w:rFonts w:ascii="Times New Roman" w:eastAsia="Calibri" w:hAnsi="Times New Roman" w:cs="Times New Roman"/>
          <w:sz w:val="24"/>
          <w:szCs w:val="24"/>
          <w:lang w:val="bg" w:eastAsia="en-US"/>
        </w:rPr>
        <w:t xml:space="preserve">. Рамката за COSI оценява и класира безопасността на децата онлайн в 30 държави въз основа на 24 области, групирани в шест стълба, които засягат безопасността на децата онлайн. </w:t>
      </w:r>
    </w:p>
    <w:p w14:paraId="77D66C28" w14:textId="77777777" w:rsidR="00D001AD" w:rsidRPr="004568E3" w:rsidRDefault="00D001AD" w:rsidP="00AD58E3">
      <w:pPr>
        <w:spacing w:before="120" w:after="0" w:line="276" w:lineRule="auto"/>
        <w:ind w:firstLine="720"/>
        <w:jc w:val="both"/>
        <w:rPr>
          <w:rFonts w:ascii="Times New Roman" w:eastAsia="Calibri" w:hAnsi="Times New Roman" w:cs="Times New Roman"/>
          <w:sz w:val="24"/>
          <w:szCs w:val="24"/>
          <w:lang w:val="bg" w:eastAsia="en-US"/>
        </w:rPr>
      </w:pPr>
      <w:r w:rsidRPr="004568E3">
        <w:rPr>
          <w:rFonts w:ascii="Times New Roman" w:eastAsia="Calibri" w:hAnsi="Times New Roman" w:cs="Times New Roman"/>
          <w:sz w:val="24"/>
          <w:szCs w:val="24"/>
          <w:lang w:val="bg" w:eastAsia="en-US"/>
        </w:rPr>
        <w:t xml:space="preserve">DQ Pro Family Readiness Package и DQ World предоставят възможности на родителите да оценят цифровата готовност на детето си и чрез образователни материали да подобрят цифровите компетентности като цифрово гражданство, управление на </w:t>
      </w:r>
      <w:r w:rsidRPr="004568E3">
        <w:rPr>
          <w:rFonts w:ascii="Times New Roman" w:eastAsia="Calibri" w:hAnsi="Times New Roman" w:cs="Times New Roman"/>
          <w:sz w:val="24"/>
          <w:szCs w:val="24"/>
          <w:lang w:val="bg" w:eastAsia="en-US"/>
        </w:rPr>
        <w:lastRenderedPageBreak/>
        <w:t>времето на екрана, управление на кибертормоза, управление на киберсигурността, цифрова емпатия, управление на цифровия отпечатък, критично мислене и управление на неприкосновеността на личния живот.</w:t>
      </w:r>
    </w:p>
    <w:p w14:paraId="78003B08" w14:textId="77777777" w:rsidR="00A1508B" w:rsidRDefault="00A1508B" w:rsidP="00AD58E3">
      <w:pPr>
        <w:spacing w:after="0" w:line="276" w:lineRule="auto"/>
        <w:jc w:val="both"/>
        <w:rPr>
          <w:rFonts w:ascii="Times New Roman" w:eastAsia="Calibri" w:hAnsi="Times New Roman" w:cs="Times New Roman"/>
          <w:sz w:val="24"/>
          <w:szCs w:val="24"/>
          <w:lang w:val="bg" w:eastAsia="en-US"/>
        </w:rPr>
      </w:pPr>
    </w:p>
    <w:p w14:paraId="3BE58F87" w14:textId="77777777" w:rsidR="00000A2C" w:rsidRPr="00000A2C" w:rsidRDefault="00000A2C" w:rsidP="00AD58E3">
      <w:pPr>
        <w:spacing w:after="0" w:line="276" w:lineRule="auto"/>
        <w:ind w:firstLine="720"/>
        <w:jc w:val="both"/>
        <w:rPr>
          <w:rFonts w:ascii="Times New Roman" w:hAnsi="Times New Roman" w:cs="Times New Roman"/>
          <w:sz w:val="24"/>
          <w:szCs w:val="24"/>
          <w:lang w:val="bg" w:eastAsia="en-US"/>
        </w:rPr>
      </w:pPr>
      <w:r w:rsidRPr="00000A2C">
        <w:rPr>
          <w:rFonts w:ascii="Times New Roman" w:eastAsia="Calibri" w:hAnsi="Times New Roman" w:cs="Times New Roman"/>
          <w:sz w:val="24"/>
          <w:szCs w:val="24"/>
          <w:lang w:val="bg" w:eastAsia="en-US"/>
        </w:rPr>
        <w:t xml:space="preserve">Австралия </w:t>
      </w:r>
      <w:hyperlink r:id="rId107" w:history="1">
        <w:r w:rsidRPr="004568E3">
          <w:rPr>
            <w:rFonts w:ascii="Times New Roman" w:hAnsi="Times New Roman" w:cs="Times New Roman"/>
            <w:color w:val="2E74B5" w:themeColor="accent1" w:themeShade="BF"/>
            <w:sz w:val="24"/>
            <w:szCs w:val="24"/>
            <w:lang w:val="bg" w:eastAsia="en-US"/>
          </w:rPr>
          <w:t>eSafety Toolkit за училища</w:t>
        </w:r>
      </w:hyperlink>
      <w:r w:rsidRPr="00000A2C">
        <w:rPr>
          <w:rFonts w:ascii="Times New Roman" w:eastAsia="Calibri" w:hAnsi="Times New Roman" w:cs="Times New Roman"/>
          <w:sz w:val="24"/>
          <w:szCs w:val="24"/>
          <w:lang w:val="bg" w:eastAsia="en-US"/>
        </w:rPr>
        <w:t xml:space="preserve"> е набор от ресурси, предназначени да подкрепят училищата да се създаде по-безопасна онлайн среда. Наборът от инструменти отразява многостранен подход към онлайн образованието по безопасност и е категоризиран в четири елемента, с ресурси, които:</w:t>
      </w:r>
    </w:p>
    <w:p w14:paraId="70BFFDFD" w14:textId="77777777" w:rsidR="00000A2C" w:rsidRPr="00EF6B1A" w:rsidRDefault="00000A2C" w:rsidP="003B49C5">
      <w:pPr>
        <w:pStyle w:val="ListParagraph"/>
        <w:numPr>
          <w:ilvl w:val="0"/>
          <w:numId w:val="21"/>
        </w:numPr>
        <w:spacing w:before="120" w:after="0" w:line="276" w:lineRule="auto"/>
        <w:jc w:val="both"/>
        <w:rPr>
          <w:rFonts w:ascii="Times New Roman" w:hAnsi="Times New Roman" w:cs="Times New Roman"/>
          <w:sz w:val="24"/>
          <w:szCs w:val="24"/>
          <w:lang w:val="bg" w:eastAsia="en-US"/>
        </w:rPr>
      </w:pPr>
      <w:r w:rsidRPr="00EF6B1A">
        <w:rPr>
          <w:rFonts w:ascii="Times New Roman" w:hAnsi="Times New Roman" w:cs="Times New Roman"/>
          <w:sz w:val="24"/>
          <w:szCs w:val="24"/>
          <w:lang w:val="bg" w:eastAsia="en-US"/>
        </w:rPr>
        <w:t>да подготви училищата за оценка на готовността им да се справят с въпросите на онлайн безопасността и да предоставят предложения за подобряване на настоящите си практики;</w:t>
      </w:r>
    </w:p>
    <w:p w14:paraId="107FCBD9" w14:textId="77777777" w:rsidR="00000A2C" w:rsidRPr="00EF6B1A" w:rsidRDefault="00000A2C" w:rsidP="003B49C5">
      <w:pPr>
        <w:pStyle w:val="ListParagraph"/>
        <w:numPr>
          <w:ilvl w:val="0"/>
          <w:numId w:val="21"/>
        </w:numPr>
        <w:spacing w:before="120" w:after="0" w:line="276" w:lineRule="auto"/>
        <w:jc w:val="both"/>
        <w:rPr>
          <w:rFonts w:ascii="Times New Roman" w:hAnsi="Times New Roman" w:cs="Times New Roman"/>
          <w:sz w:val="24"/>
          <w:szCs w:val="24"/>
          <w:lang w:val="bg" w:eastAsia="en-US"/>
        </w:rPr>
      </w:pPr>
      <w:r w:rsidRPr="00EF6B1A">
        <w:rPr>
          <w:rFonts w:ascii="Times New Roman" w:hAnsi="Times New Roman" w:cs="Times New Roman"/>
          <w:sz w:val="24"/>
          <w:szCs w:val="24"/>
          <w:lang w:val="bg" w:eastAsia="en-US"/>
        </w:rPr>
        <w:t>ангажиране на цялата училищна общност и участие в създаването на безопасна онлайн среда;</w:t>
      </w:r>
    </w:p>
    <w:p w14:paraId="11BBFDE8" w14:textId="77777777" w:rsidR="00000A2C" w:rsidRPr="00EF6B1A" w:rsidRDefault="00000A2C" w:rsidP="003B49C5">
      <w:pPr>
        <w:pStyle w:val="ListParagraph"/>
        <w:numPr>
          <w:ilvl w:val="0"/>
          <w:numId w:val="21"/>
        </w:numPr>
        <w:spacing w:before="120" w:after="0" w:line="276" w:lineRule="auto"/>
        <w:jc w:val="both"/>
        <w:rPr>
          <w:rFonts w:ascii="Times New Roman" w:hAnsi="Times New Roman" w:cs="Times New Roman"/>
          <w:sz w:val="24"/>
          <w:szCs w:val="24"/>
          <w:lang w:val="bg" w:eastAsia="en-US"/>
        </w:rPr>
      </w:pPr>
      <w:r w:rsidRPr="00EF6B1A">
        <w:rPr>
          <w:rFonts w:ascii="Times New Roman" w:hAnsi="Times New Roman" w:cs="Times New Roman"/>
          <w:sz w:val="24"/>
          <w:szCs w:val="24"/>
          <w:lang w:val="bg" w:eastAsia="en-US"/>
        </w:rPr>
        <w:t xml:space="preserve">образоване чрез изтъкване на най-добрите практики в областта на онлайн образованието по безопасност и подпомагане на училищата да развиват онлайн способностите за безопасност на училищната общност; </w:t>
      </w:r>
    </w:p>
    <w:p w14:paraId="740857FD" w14:textId="77777777" w:rsidR="00000A2C" w:rsidRPr="00EF6B1A" w:rsidRDefault="00000A2C" w:rsidP="003B49C5">
      <w:pPr>
        <w:pStyle w:val="ListParagraph"/>
        <w:numPr>
          <w:ilvl w:val="0"/>
          <w:numId w:val="21"/>
        </w:numPr>
        <w:spacing w:before="120" w:after="0" w:line="276" w:lineRule="auto"/>
        <w:jc w:val="both"/>
        <w:rPr>
          <w:rFonts w:ascii="Times New Roman" w:hAnsi="Times New Roman" w:cs="Times New Roman"/>
          <w:sz w:val="24"/>
          <w:szCs w:val="24"/>
          <w:lang w:val="bg" w:eastAsia="en-US"/>
        </w:rPr>
      </w:pPr>
      <w:r w:rsidRPr="00EF6B1A">
        <w:rPr>
          <w:rFonts w:ascii="Times New Roman" w:hAnsi="Times New Roman" w:cs="Times New Roman"/>
          <w:sz w:val="24"/>
          <w:szCs w:val="24"/>
          <w:lang w:val="bg" w:eastAsia="en-US"/>
        </w:rPr>
        <w:t>да реагира ефективно на инциденти, като същевременно подпомага безопасността и благосъстоянието.</w:t>
      </w:r>
    </w:p>
    <w:p w14:paraId="7F247347" w14:textId="77777777" w:rsidR="00A1508B" w:rsidRDefault="00A1508B" w:rsidP="00AD58E3">
      <w:pPr>
        <w:spacing w:after="0" w:line="276" w:lineRule="auto"/>
        <w:jc w:val="both"/>
        <w:rPr>
          <w:rFonts w:ascii="Times New Roman" w:hAnsi="Times New Roman" w:cs="Times New Roman"/>
          <w:sz w:val="24"/>
          <w:szCs w:val="24"/>
          <w:lang w:val="bg" w:eastAsia="en-US"/>
        </w:rPr>
      </w:pPr>
    </w:p>
    <w:p w14:paraId="34675A10" w14:textId="711634D5" w:rsidR="00000A2C" w:rsidRPr="00000A2C" w:rsidRDefault="00000A2C" w:rsidP="00AD58E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Службата за електронни съобщения на Полша-UKE </w:t>
      </w:r>
      <w:hyperlink r:id="rId108">
        <w:r w:rsidRPr="004568E3">
          <w:rPr>
            <w:rFonts w:ascii="Times New Roman" w:hAnsi="Times New Roman" w:cs="Times New Roman"/>
            <w:color w:val="2E74B5" w:themeColor="accent1" w:themeShade="BF"/>
            <w:sz w:val="24"/>
            <w:szCs w:val="24"/>
            <w:lang w:val="bg" w:eastAsia="en-US"/>
          </w:rPr>
          <w:t>I Click Sensible</w:t>
        </w:r>
      </w:hyperlink>
      <w:r w:rsidRPr="00000A2C">
        <w:rPr>
          <w:rFonts w:ascii="Times New Roman" w:hAnsi="Times New Roman" w:cs="Times New Roman"/>
          <w:i/>
          <w:sz w:val="24"/>
          <w:szCs w:val="24"/>
          <w:lang w:val="bg" w:eastAsia="en-US"/>
        </w:rPr>
        <w:t xml:space="preserve"> </w:t>
      </w:r>
      <w:r w:rsidRPr="00000A2C">
        <w:rPr>
          <w:rFonts w:ascii="Times New Roman" w:hAnsi="Times New Roman" w:cs="Times New Roman"/>
          <w:sz w:val="24"/>
          <w:szCs w:val="24"/>
          <w:lang w:val="bg" w:eastAsia="en-US"/>
        </w:rPr>
        <w:t>образователна кампания образова децата и родителите за това как да бъдат по-</w:t>
      </w:r>
      <w:r w:rsidR="00A1508B">
        <w:rPr>
          <w:rFonts w:ascii="Times New Roman" w:hAnsi="Times New Roman" w:cs="Times New Roman"/>
          <w:sz w:val="24"/>
          <w:szCs w:val="24"/>
          <w:lang w:val="bg" w:eastAsia="en-US"/>
        </w:rPr>
        <w:t>защитени</w:t>
      </w:r>
      <w:r w:rsidR="00A1508B" w:rsidRPr="00000A2C">
        <w:rPr>
          <w:rFonts w:ascii="Times New Roman" w:hAnsi="Times New Roman" w:cs="Times New Roman"/>
          <w:sz w:val="24"/>
          <w:szCs w:val="24"/>
          <w:lang w:val="bg" w:eastAsia="en-US"/>
        </w:rPr>
        <w:t xml:space="preserve"> </w:t>
      </w:r>
      <w:r w:rsidRPr="00000A2C">
        <w:rPr>
          <w:rFonts w:ascii="Times New Roman" w:hAnsi="Times New Roman" w:cs="Times New Roman"/>
          <w:sz w:val="24"/>
          <w:szCs w:val="24"/>
          <w:lang w:val="bg" w:eastAsia="en-US"/>
        </w:rPr>
        <w:t xml:space="preserve">онлайн и как да разпознават и управляват риска. </w:t>
      </w:r>
    </w:p>
    <w:p w14:paraId="7BF6E79C" w14:textId="77777777"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ChildFund Виетнам създаде инициативата </w:t>
      </w:r>
      <w:hyperlink r:id="rId109">
        <w:r w:rsidRPr="004568E3">
          <w:rPr>
            <w:rFonts w:ascii="Times New Roman" w:hAnsi="Times New Roman" w:cs="Times New Roman"/>
            <w:color w:val="2E74B5" w:themeColor="accent1" w:themeShade="BF"/>
            <w:sz w:val="24"/>
            <w:szCs w:val="24"/>
            <w:lang w:val="bg" w:eastAsia="en-US"/>
          </w:rPr>
          <w:t>Swipe Safe</w:t>
        </w:r>
      </w:hyperlink>
      <w:r w:rsidRPr="00000A2C">
        <w:rPr>
          <w:rFonts w:ascii="Times New Roman" w:hAnsi="Times New Roman" w:cs="Times New Roman"/>
          <w:sz w:val="24"/>
          <w:szCs w:val="24"/>
          <w:lang w:val="bg" w:eastAsia="en-US"/>
        </w:rPr>
        <w:t xml:space="preserve">. Тази програма образова децата относно потенциалните рискове онлайн, като кибер измами, тормоз или сексуално насилие, и представя съвети относно методите за безопасност. </w:t>
      </w:r>
    </w:p>
    <w:p w14:paraId="4A2036AB" w14:textId="77777777" w:rsidR="00A1508B" w:rsidRDefault="00A1508B" w:rsidP="00AD58E3">
      <w:pPr>
        <w:spacing w:after="0" w:line="276" w:lineRule="auto"/>
        <w:jc w:val="both"/>
        <w:rPr>
          <w:rFonts w:ascii="Times New Roman" w:hAnsi="Times New Roman" w:cs="Times New Roman"/>
          <w:sz w:val="24"/>
          <w:szCs w:val="24"/>
          <w:lang w:val="bg" w:eastAsia="en-US"/>
        </w:rPr>
      </w:pPr>
    </w:p>
    <w:p w14:paraId="50DE26A5" w14:textId="77777777" w:rsidR="00000A2C" w:rsidRPr="00000A2C" w:rsidRDefault="00000A2C" w:rsidP="00AD58E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Доклад на Комисията по въпросите на широколентовия достъп относно </w:t>
      </w:r>
      <w:hyperlink r:id="rId110" w:history="1">
        <w:r w:rsidRPr="004568E3">
          <w:rPr>
            <w:rFonts w:ascii="Times New Roman" w:hAnsi="Times New Roman" w:cs="Times New Roman"/>
            <w:i/>
            <w:color w:val="4472C4" w:themeColor="accent5"/>
            <w:sz w:val="24"/>
            <w:szCs w:val="24"/>
            <w:lang w:val="bg" w:eastAsia="en-US"/>
          </w:rPr>
          <w:t>технологиите, широколентовия достъп и образованието: напредък по програмата „Образование за всички</w:t>
        </w:r>
      </w:hyperlink>
      <w:r w:rsidRPr="00000A2C">
        <w:rPr>
          <w:rFonts w:ascii="Times New Roman" w:hAnsi="Times New Roman" w:cs="Times New Roman"/>
          <w:sz w:val="24"/>
          <w:szCs w:val="24"/>
          <w:lang w:val="bg" w:eastAsia="en-US"/>
        </w:rPr>
        <w:t xml:space="preserve">“, </w:t>
      </w:r>
      <w:r w:rsidRPr="004568E3">
        <w:rPr>
          <w:rFonts w:ascii="Times New Roman" w:hAnsi="Times New Roman" w:cs="Times New Roman"/>
          <w:sz w:val="24"/>
          <w:szCs w:val="24"/>
          <w:lang w:val="bg" w:eastAsia="en-US"/>
        </w:rPr>
        <w:t>2013</w:t>
      </w:r>
      <w:r w:rsidRPr="00000A2C">
        <w:rPr>
          <w:rFonts w:ascii="Times New Roman" w:hAnsi="Times New Roman" w:cs="Times New Roman"/>
          <w:sz w:val="24"/>
          <w:szCs w:val="24"/>
          <w:lang w:val="bg" w:eastAsia="en-US"/>
        </w:rPr>
        <w:t xml:space="preserve"> г. </w:t>
      </w:r>
    </w:p>
    <w:p w14:paraId="757D70B0" w14:textId="77777777" w:rsidR="00A1508B" w:rsidRDefault="00A1508B" w:rsidP="00AD58E3">
      <w:pPr>
        <w:spacing w:after="0" w:line="276" w:lineRule="auto"/>
        <w:jc w:val="both"/>
        <w:rPr>
          <w:rFonts w:ascii="Times New Roman" w:hAnsi="Times New Roman" w:cs="Times New Roman"/>
          <w:sz w:val="24"/>
          <w:szCs w:val="24"/>
          <w:lang w:val="bg" w:eastAsia="en-US"/>
        </w:rPr>
      </w:pPr>
    </w:p>
    <w:p w14:paraId="68590D97" w14:textId="77777777" w:rsidR="00000A2C" w:rsidRPr="00000A2C" w:rsidRDefault="00000A2C" w:rsidP="00AD58E3">
      <w:pPr>
        <w:spacing w:after="0" w:line="276" w:lineRule="auto"/>
        <w:ind w:firstLine="720"/>
        <w:jc w:val="both"/>
        <w:rPr>
          <w:rFonts w:ascii="Times New Roman" w:hAnsi="Times New Roman" w:cs="Times New Roman"/>
          <w:color w:val="333333"/>
          <w:sz w:val="24"/>
          <w:szCs w:val="24"/>
          <w:lang w:val="bg" w:eastAsia="en-US"/>
        </w:rPr>
      </w:pPr>
      <w:r w:rsidRPr="00000A2C">
        <w:rPr>
          <w:rFonts w:ascii="Times New Roman" w:hAnsi="Times New Roman" w:cs="Times New Roman"/>
          <w:sz w:val="24"/>
          <w:szCs w:val="24"/>
          <w:lang w:val="bg" w:eastAsia="en-US"/>
        </w:rPr>
        <w:t xml:space="preserve">Детски опит онлайн: Изграждане на глобално разбиране и действие, УНИЦЕФ, </w:t>
      </w:r>
      <w:hyperlink r:id="rId111">
        <w:r w:rsidRPr="004568E3">
          <w:rPr>
            <w:rFonts w:ascii="Times New Roman" w:hAnsi="Times New Roman" w:cs="Times New Roman"/>
            <w:color w:val="2E74B5" w:themeColor="accent1" w:themeShade="BF"/>
            <w:sz w:val="24"/>
            <w:szCs w:val="24"/>
            <w:lang w:val="bg" w:eastAsia="en-US"/>
          </w:rPr>
          <w:t>2019</w:t>
        </w:r>
      </w:hyperlink>
      <w:r w:rsidRPr="00000A2C">
        <w:rPr>
          <w:rFonts w:ascii="Times New Roman" w:hAnsi="Times New Roman" w:cs="Times New Roman"/>
          <w:sz w:val="24"/>
          <w:szCs w:val="24"/>
          <w:lang w:val="bg" w:eastAsia="en-US"/>
        </w:rPr>
        <w:t xml:space="preserve"> г.</w:t>
      </w:r>
      <w:r w:rsidR="00A1508B" w:rsidRPr="00000A2C" w:rsidDel="00A1508B">
        <w:rPr>
          <w:rFonts w:ascii="Times New Roman" w:hAnsi="Times New Roman" w:cs="Times New Roman"/>
          <w:sz w:val="24"/>
          <w:szCs w:val="24"/>
          <w:lang w:val="bg" w:eastAsia="en-US"/>
        </w:rPr>
        <w:t xml:space="preserve"> </w:t>
      </w:r>
      <w:hyperlink r:id="rId112" w:history="1">
        <w:r w:rsidRPr="004568E3">
          <w:rPr>
            <w:rFonts w:ascii="Times New Roman" w:hAnsi="Times New Roman" w:cs="Times New Roman"/>
            <w:color w:val="2E74B5" w:themeColor="accent1" w:themeShade="BF"/>
            <w:sz w:val="24"/>
            <w:szCs w:val="24"/>
            <w:lang w:val="bg" w:eastAsia="en-US"/>
          </w:rPr>
          <w:t>Global Kids Online изследване</w:t>
        </w:r>
      </w:hyperlink>
      <w:r w:rsidRPr="00000A2C">
        <w:rPr>
          <w:rFonts w:ascii="Times New Roman" w:hAnsi="Times New Roman" w:cs="Times New Roman"/>
          <w:color w:val="333333"/>
          <w:sz w:val="24"/>
          <w:szCs w:val="24"/>
          <w:lang w:val="bg" w:eastAsia="en-US"/>
        </w:rPr>
        <w:t xml:space="preserve"> включва богата информация за добри практики </w:t>
      </w:r>
      <w:r w:rsidR="009C7E18">
        <w:rPr>
          <w:rFonts w:ascii="Times New Roman" w:hAnsi="Times New Roman" w:cs="Times New Roman"/>
          <w:color w:val="333333"/>
          <w:sz w:val="24"/>
          <w:szCs w:val="24"/>
          <w:lang w:val="bg" w:eastAsia="en-US"/>
        </w:rPr>
        <w:t xml:space="preserve">и </w:t>
      </w:r>
      <w:r w:rsidRPr="00000A2C">
        <w:rPr>
          <w:rFonts w:ascii="Times New Roman" w:hAnsi="Times New Roman" w:cs="Times New Roman"/>
          <w:color w:val="333333"/>
          <w:sz w:val="24"/>
          <w:szCs w:val="24"/>
          <w:lang w:val="bg" w:eastAsia="en-US"/>
        </w:rPr>
        <w:t>отговори на онлайн вреди.</w:t>
      </w:r>
    </w:p>
    <w:p w14:paraId="3B6B4B39" w14:textId="77777777" w:rsidR="00A1508B" w:rsidRDefault="00A1508B" w:rsidP="00AD58E3">
      <w:pPr>
        <w:spacing w:after="0" w:line="276" w:lineRule="auto"/>
        <w:jc w:val="both"/>
        <w:rPr>
          <w:rFonts w:ascii="Times New Roman" w:hAnsi="Times New Roman" w:cs="Times New Roman"/>
          <w:b/>
          <w:sz w:val="24"/>
          <w:szCs w:val="24"/>
          <w:u w:val="single"/>
          <w:lang w:val="bg" w:eastAsia="en-US"/>
        </w:rPr>
      </w:pPr>
    </w:p>
    <w:p w14:paraId="1E319CBB" w14:textId="77777777" w:rsidR="00000A2C" w:rsidRPr="006F097E" w:rsidRDefault="00000A2C" w:rsidP="003B49C5">
      <w:pPr>
        <w:spacing w:before="120" w:after="0" w:line="276" w:lineRule="auto"/>
        <w:jc w:val="both"/>
        <w:rPr>
          <w:rFonts w:ascii="Times New Roman" w:hAnsi="Times New Roman" w:cs="Times New Roman"/>
          <w:b/>
          <w:sz w:val="24"/>
          <w:szCs w:val="24"/>
          <w:lang w:val="bg" w:eastAsia="en-US"/>
        </w:rPr>
      </w:pPr>
      <w:r w:rsidRPr="006F097E">
        <w:rPr>
          <w:rFonts w:ascii="Times New Roman" w:hAnsi="Times New Roman" w:cs="Times New Roman"/>
          <w:b/>
          <w:sz w:val="24"/>
          <w:szCs w:val="24"/>
          <w:lang w:val="bg" w:eastAsia="en-US"/>
        </w:rPr>
        <w:t xml:space="preserve">Примери за ангажиране на промишлеността </w:t>
      </w:r>
    </w:p>
    <w:p w14:paraId="70566F4C" w14:textId="7BF5C9A9" w:rsidR="00000A2C" w:rsidRPr="00000A2C" w:rsidRDefault="00000A2C" w:rsidP="00AD58E3">
      <w:pPr>
        <w:spacing w:before="120" w:after="0" w:line="276" w:lineRule="auto"/>
        <w:ind w:firstLine="720"/>
        <w:jc w:val="both"/>
        <w:rPr>
          <w:rFonts w:ascii="Times New Roman" w:eastAsia="Calibri" w:hAnsi="Times New Roman" w:cs="Times New Roman"/>
          <w:sz w:val="24"/>
          <w:szCs w:val="24"/>
          <w:lang w:val="bg" w:eastAsia="en-US"/>
        </w:rPr>
      </w:pPr>
      <w:r w:rsidRPr="00000A2C">
        <w:rPr>
          <w:rFonts w:ascii="Times New Roman" w:hAnsi="Times New Roman" w:cs="Times New Roman"/>
          <w:sz w:val="24"/>
          <w:szCs w:val="24"/>
          <w:lang w:val="bg" w:eastAsia="en-US"/>
        </w:rPr>
        <w:t xml:space="preserve">Австралийският комисар по електронната безопасност изгражда силни партньорства и работи с промишлеността, за да даде възможност на всички австралийци да имат по-безопасен и по-положителен опит онлайн. Пример за това е работата на eSafety в областта на безопасността още при проектирането. Като част от инициативата eSafety </w:t>
      </w:r>
      <w:r w:rsidR="009C7E18">
        <w:rPr>
          <w:rFonts w:ascii="Times New Roman" w:hAnsi="Times New Roman" w:cs="Times New Roman"/>
          <w:sz w:val="24"/>
          <w:szCs w:val="24"/>
          <w:lang w:val="bg" w:eastAsia="en-US"/>
        </w:rPr>
        <w:t xml:space="preserve">се </w:t>
      </w:r>
      <w:r w:rsidRPr="00000A2C">
        <w:rPr>
          <w:rFonts w:ascii="Times New Roman" w:hAnsi="Times New Roman" w:cs="Times New Roman"/>
          <w:sz w:val="24"/>
          <w:szCs w:val="24"/>
          <w:lang w:val="bg" w:eastAsia="en-US"/>
        </w:rPr>
        <w:t xml:space="preserve">проведе подробен процес на консултации с промишлеността, търговските органи и организациите, отговарящи за защитата на потребителите, както и с родителите, лицата, полагащи грижи и младите хора. Инициативата „Безопасност при </w:t>
      </w:r>
      <w:r w:rsidRPr="00000A2C">
        <w:rPr>
          <w:rFonts w:ascii="Times New Roman" w:hAnsi="Times New Roman" w:cs="Times New Roman"/>
          <w:sz w:val="24"/>
          <w:szCs w:val="24"/>
          <w:lang w:val="bg" w:eastAsia="en-US"/>
        </w:rPr>
        <w:lastRenderedPageBreak/>
        <w:t xml:space="preserve">проектирането“ има за цел да насърчи и подпомогне индустрията да гарантира, че безопасността на потребителите е включена в проектирането, разработването и внедряването на онлайн услуги и платформи. eSafety </w:t>
      </w:r>
      <w:r w:rsidRPr="00000A2C">
        <w:rPr>
          <w:rFonts w:ascii="Times New Roman" w:eastAsia="Calibri" w:hAnsi="Times New Roman" w:cs="Times New Roman"/>
          <w:sz w:val="24"/>
          <w:szCs w:val="24"/>
          <w:lang w:val="bg" w:eastAsia="en-US"/>
        </w:rPr>
        <w:t>също така администрира три схеми за докладване и подаване на жалби: схемата за кибертормоз, схемите за злоупотреба с изображения и схемата за онлайн съдържание. eSafety може официално да насочи определени доставчици на онлайн услуги да премахват съдържание от своите услуги. Въпреки че схемите до голяма степен функционират като кооперативен модел между правителството и промишлеността, правомощията, с които разполага eSafety, за да принуди отстраняването на материали, осигурява критична предпазна мрежа и кара промишлеността да бъде проактивна в борбата с онлайн вредите.</w:t>
      </w:r>
    </w:p>
    <w:p w14:paraId="3EF8ADBF" w14:textId="77777777" w:rsidR="00885DEE" w:rsidRDefault="00885DEE" w:rsidP="00AD58E3">
      <w:pPr>
        <w:spacing w:after="0" w:line="276" w:lineRule="auto"/>
        <w:jc w:val="both"/>
        <w:rPr>
          <w:rFonts w:ascii="Times New Roman" w:hAnsi="Times New Roman" w:cs="Times New Roman"/>
          <w:sz w:val="24"/>
          <w:szCs w:val="24"/>
          <w:lang w:val="bg" w:eastAsia="en-US"/>
        </w:rPr>
      </w:pPr>
    </w:p>
    <w:p w14:paraId="652E4B08" w14:textId="77777777" w:rsidR="00000A2C" w:rsidRPr="00000A2C" w:rsidRDefault="00000A2C" w:rsidP="00AD58E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Дружеството </w:t>
      </w:r>
      <w:hyperlink r:id="rId113">
        <w:r w:rsidRPr="004568E3">
          <w:rPr>
            <w:rFonts w:ascii="Times New Roman" w:hAnsi="Times New Roman" w:cs="Times New Roman"/>
            <w:color w:val="2E74B5" w:themeColor="accent1" w:themeShade="BF"/>
            <w:sz w:val="24"/>
            <w:szCs w:val="24"/>
            <w:lang w:val="bg" w:eastAsia="en-US"/>
          </w:rPr>
          <w:t>Telia</w:t>
        </w:r>
      </w:hyperlink>
      <w:r w:rsidRPr="00000A2C">
        <w:rPr>
          <w:rFonts w:ascii="Times New Roman" w:hAnsi="Times New Roman" w:cs="Times New Roman"/>
          <w:sz w:val="24"/>
          <w:szCs w:val="24"/>
          <w:lang w:val="bg" w:eastAsia="en-US"/>
        </w:rPr>
        <w:t xml:space="preserve"> поема отговорност да разбере и управлява отрицателните въздействия на свързаността и да бъде напълно прозрачна и отчетна на равнището на Управителния съвет. Те също така се грижат за децата и младите хора, защото признават, че са активни потребители на техните услуги. </w:t>
      </w:r>
    </w:p>
    <w:p w14:paraId="3C015928" w14:textId="77777777" w:rsidR="00885DEE" w:rsidRDefault="00885DEE" w:rsidP="00AD58E3">
      <w:pPr>
        <w:spacing w:after="0" w:line="276" w:lineRule="auto"/>
        <w:jc w:val="both"/>
      </w:pPr>
    </w:p>
    <w:p w14:paraId="1AC638E9" w14:textId="77777777" w:rsidR="00000A2C" w:rsidRPr="00000A2C" w:rsidRDefault="00BA4F3A" w:rsidP="00AD58E3">
      <w:pPr>
        <w:spacing w:after="0" w:line="276" w:lineRule="auto"/>
        <w:ind w:firstLine="720"/>
        <w:jc w:val="both"/>
        <w:rPr>
          <w:rFonts w:ascii="Times New Roman" w:hAnsi="Times New Roman" w:cs="Times New Roman"/>
          <w:sz w:val="24"/>
          <w:szCs w:val="24"/>
          <w:lang w:val="bg" w:eastAsia="en-US"/>
        </w:rPr>
      </w:pPr>
      <w:hyperlink r:id="rId114">
        <w:r w:rsidR="00000A2C" w:rsidRPr="004568E3">
          <w:rPr>
            <w:rFonts w:ascii="Times New Roman" w:hAnsi="Times New Roman" w:cs="Times New Roman"/>
            <w:color w:val="2E74B5" w:themeColor="accent1" w:themeShade="BF"/>
            <w:sz w:val="24"/>
            <w:szCs w:val="24"/>
            <w:lang w:val="bg" w:eastAsia="en-US"/>
          </w:rPr>
          <w:t>Службата за електронни съобщения на Полша-UKE</w:t>
        </w:r>
      </w:hyperlink>
      <w:r w:rsidR="00000A2C" w:rsidRPr="00000A2C">
        <w:rPr>
          <w:rFonts w:ascii="Times New Roman" w:hAnsi="Times New Roman" w:cs="Times New Roman"/>
          <w:sz w:val="24"/>
          <w:szCs w:val="24"/>
          <w:lang w:val="bg" w:eastAsia="en-US"/>
        </w:rPr>
        <w:t xml:space="preserve"> включва гражданското общество и децата в техните застъпнически кампании, за да ги накара да осъзнаят какво подписват онлайн. </w:t>
      </w:r>
    </w:p>
    <w:p w14:paraId="41821345" w14:textId="77777777" w:rsidR="00885DEE" w:rsidRDefault="00885DEE" w:rsidP="00AD58E3">
      <w:pPr>
        <w:spacing w:after="0" w:line="276" w:lineRule="auto"/>
        <w:jc w:val="both"/>
      </w:pPr>
    </w:p>
    <w:p w14:paraId="362A02A0" w14:textId="5B6BD15C" w:rsidR="00000A2C" w:rsidRPr="00000A2C" w:rsidRDefault="00BA4F3A" w:rsidP="00AD58E3">
      <w:pPr>
        <w:spacing w:after="0" w:line="276" w:lineRule="auto"/>
        <w:ind w:firstLine="720"/>
        <w:jc w:val="both"/>
        <w:rPr>
          <w:rFonts w:ascii="Times New Roman" w:eastAsia="Calibri" w:hAnsi="Times New Roman" w:cs="Times New Roman"/>
          <w:color w:val="000000" w:themeColor="text1"/>
          <w:sz w:val="24"/>
          <w:szCs w:val="24"/>
          <w:lang w:val="bg" w:eastAsia="en-US"/>
        </w:rPr>
      </w:pPr>
      <w:hyperlink r:id="rId115">
        <w:r w:rsidR="00000A2C" w:rsidRPr="004568E3">
          <w:rPr>
            <w:rFonts w:ascii="Times New Roman" w:hAnsi="Times New Roman" w:cs="Times New Roman"/>
            <w:color w:val="2E74B5" w:themeColor="accent1" w:themeShade="BF"/>
            <w:sz w:val="24"/>
            <w:szCs w:val="24"/>
            <w:lang w:val="bg" w:eastAsia="en-US"/>
          </w:rPr>
          <w:t xml:space="preserve">Фондацията за наблюдение на </w:t>
        </w:r>
        <w:r w:rsidR="006406A4">
          <w:rPr>
            <w:rFonts w:ascii="Times New Roman" w:hAnsi="Times New Roman" w:cs="Times New Roman"/>
            <w:color w:val="2E74B5" w:themeColor="accent1" w:themeShade="BF"/>
            <w:sz w:val="24"/>
            <w:szCs w:val="24"/>
            <w:lang w:val="bg" w:eastAsia="en-US"/>
          </w:rPr>
          <w:t>Интернет</w:t>
        </w:r>
      </w:hyperlink>
      <w:r w:rsidR="00000A2C" w:rsidRPr="00000A2C">
        <w:rPr>
          <w:rFonts w:ascii="Times New Roman" w:eastAsia="Calibri" w:hAnsi="Times New Roman" w:cs="Times New Roman"/>
          <w:color w:val="000000" w:themeColor="text1"/>
          <w:sz w:val="24"/>
          <w:szCs w:val="24"/>
          <w:lang w:val="bg" w:eastAsia="en-US"/>
        </w:rPr>
        <w:t xml:space="preserve"> </w:t>
      </w:r>
      <w:r w:rsidR="00000A2C" w:rsidRPr="00000A2C">
        <w:rPr>
          <w:rFonts w:ascii="Times New Roman" w:eastAsia="Calibri" w:hAnsi="Times New Roman" w:cs="Times New Roman"/>
          <w:sz w:val="24"/>
          <w:szCs w:val="24"/>
          <w:lang w:val="bg" w:eastAsia="en-US"/>
        </w:rPr>
        <w:t>е партньорска организация, която обединява индустрията, правителството, правоприлагащите органи и НПО за премахване на сексуалното насилие над деца. През 2020 г. IWF имаше 152 членове в платформите и инфраструктурните услуги и предлага на членовете набор от услуги за предотвратяване на разпространението на престъпни изображения на техните платформи.</w:t>
      </w:r>
      <w:r w:rsidR="00000A2C" w:rsidRPr="004568E3">
        <w:rPr>
          <w:rFonts w:ascii="Times New Roman" w:hAnsi="Times New Roman" w:cs="Times New Roman"/>
          <w:color w:val="2E74B5" w:themeColor="accent1" w:themeShade="BF"/>
          <w:sz w:val="24"/>
          <w:szCs w:val="24"/>
          <w:lang w:val="bg" w:eastAsia="en-US"/>
        </w:rPr>
        <w:t xml:space="preserve"> </w:t>
      </w:r>
    </w:p>
    <w:p w14:paraId="04B395B0" w14:textId="77777777" w:rsidR="00885DEE" w:rsidRDefault="00885DEE" w:rsidP="00AD58E3">
      <w:pPr>
        <w:spacing w:after="0" w:line="276" w:lineRule="auto"/>
        <w:jc w:val="both"/>
        <w:rPr>
          <w:rFonts w:ascii="Times New Roman" w:hAnsi="Times New Roman" w:cs="Times New Roman"/>
          <w:b/>
          <w:sz w:val="24"/>
          <w:szCs w:val="24"/>
          <w:u w:val="single"/>
          <w:lang w:val="bg" w:eastAsia="en-US"/>
        </w:rPr>
      </w:pPr>
    </w:p>
    <w:p w14:paraId="78822114" w14:textId="77777777" w:rsidR="00000A2C" w:rsidRPr="006F097E" w:rsidRDefault="00000A2C" w:rsidP="003B49C5">
      <w:pPr>
        <w:spacing w:before="120" w:after="0" w:line="276" w:lineRule="auto"/>
        <w:jc w:val="both"/>
        <w:rPr>
          <w:rFonts w:ascii="Times New Roman" w:hAnsi="Times New Roman" w:cs="Times New Roman"/>
          <w:b/>
          <w:sz w:val="24"/>
          <w:szCs w:val="24"/>
          <w:lang w:val="bg" w:eastAsia="en-US"/>
        </w:rPr>
      </w:pPr>
      <w:r w:rsidRPr="006F097E">
        <w:rPr>
          <w:rFonts w:ascii="Times New Roman" w:hAnsi="Times New Roman" w:cs="Times New Roman"/>
          <w:b/>
          <w:sz w:val="24"/>
          <w:szCs w:val="24"/>
          <w:lang w:val="bg" w:eastAsia="en-US"/>
        </w:rPr>
        <w:t xml:space="preserve">Обхват на законодателството </w:t>
      </w:r>
    </w:p>
    <w:p w14:paraId="333BF98C" w14:textId="77777777" w:rsidR="00000A2C" w:rsidRPr="00000A2C" w:rsidRDefault="00000A2C" w:rsidP="00AD58E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Да изрази политическа воля за даване на приоритет на COP чрез подписване на </w:t>
      </w:r>
      <w:hyperlink r:id="rId116">
        <w:r w:rsidRPr="004568E3">
          <w:rPr>
            <w:rFonts w:ascii="Times New Roman" w:hAnsi="Times New Roman" w:cs="Times New Roman"/>
            <w:color w:val="2E74B5" w:themeColor="accent1" w:themeShade="BF"/>
            <w:sz w:val="24"/>
            <w:szCs w:val="24"/>
            <w:lang w:val="bg" w:eastAsia="en-US"/>
          </w:rPr>
          <w:t>Всеобщата декларация за безопасност</w:t>
        </w:r>
      </w:hyperlink>
      <w:r w:rsidRPr="00000A2C">
        <w:rPr>
          <w:rFonts w:ascii="Times New Roman" w:hAnsi="Times New Roman" w:cs="Times New Roman"/>
          <w:sz w:val="24"/>
          <w:szCs w:val="24"/>
          <w:lang w:val="bg" w:eastAsia="en-US"/>
        </w:rPr>
        <w:t xml:space="preserve"> на децата онлайн (Комисията за широколентов достъп). </w:t>
      </w:r>
    </w:p>
    <w:p w14:paraId="1EE13E50" w14:textId="77777777" w:rsidR="00885DEE" w:rsidRDefault="00885DEE" w:rsidP="00AD58E3">
      <w:pPr>
        <w:spacing w:after="0" w:line="276" w:lineRule="auto"/>
        <w:jc w:val="both"/>
        <w:rPr>
          <w:rFonts w:ascii="Times New Roman" w:hAnsi="Times New Roman" w:cs="Times New Roman"/>
          <w:b/>
          <w:sz w:val="24"/>
          <w:szCs w:val="24"/>
          <w:u w:val="single"/>
          <w:lang w:val="bg" w:eastAsia="en-US"/>
        </w:rPr>
      </w:pPr>
    </w:p>
    <w:p w14:paraId="42203D5B" w14:textId="524BAE15" w:rsidR="00000A2C" w:rsidRPr="006F097E" w:rsidRDefault="00885DEE" w:rsidP="003B49C5">
      <w:pPr>
        <w:spacing w:before="120" w:after="0" w:line="276" w:lineRule="auto"/>
        <w:jc w:val="both"/>
        <w:rPr>
          <w:rFonts w:ascii="Times New Roman" w:hAnsi="Times New Roman" w:cs="Times New Roman"/>
          <w:b/>
          <w:sz w:val="24"/>
          <w:szCs w:val="24"/>
          <w:lang w:val="bg" w:eastAsia="en-US"/>
        </w:rPr>
      </w:pPr>
      <w:r w:rsidRPr="006F097E">
        <w:rPr>
          <w:rFonts w:ascii="Times New Roman" w:hAnsi="Times New Roman" w:cs="Times New Roman"/>
          <w:b/>
          <w:sz w:val="24"/>
          <w:szCs w:val="24"/>
          <w:lang w:val="bg" w:eastAsia="en-US"/>
        </w:rPr>
        <w:t xml:space="preserve">Регулация </w:t>
      </w:r>
    </w:p>
    <w:p w14:paraId="69DEB209" w14:textId="77777777" w:rsidR="00000A2C" w:rsidRPr="00000A2C" w:rsidRDefault="00885DEE" w:rsidP="00AD58E3">
      <w:pPr>
        <w:spacing w:after="0" w:line="276" w:lineRule="auto"/>
        <w:ind w:firstLine="720"/>
        <w:jc w:val="both"/>
        <w:rPr>
          <w:rFonts w:ascii="Times New Roman" w:hAnsi="Times New Roman" w:cs="Times New Roman"/>
          <w:sz w:val="24"/>
          <w:szCs w:val="24"/>
          <w:lang w:val="bg" w:eastAsia="en-US"/>
        </w:rPr>
      </w:pPr>
      <w:r>
        <w:rPr>
          <w:lang w:val="bg-BG"/>
        </w:rPr>
        <w:t>„</w:t>
      </w:r>
      <w:hyperlink r:id="rId117">
        <w:r w:rsidR="00000A2C" w:rsidRPr="004568E3">
          <w:rPr>
            <w:rFonts w:ascii="Times New Roman" w:hAnsi="Times New Roman" w:cs="Times New Roman"/>
            <w:color w:val="2E74B5" w:themeColor="accent1" w:themeShade="BF"/>
            <w:sz w:val="24"/>
            <w:szCs w:val="24"/>
            <w:lang w:val="bg" w:eastAsia="en-US"/>
          </w:rPr>
          <w:t>Извън сенките</w:t>
        </w:r>
      </w:hyperlink>
      <w:r>
        <w:rPr>
          <w:rFonts w:ascii="Times New Roman" w:hAnsi="Times New Roman" w:cs="Times New Roman"/>
          <w:color w:val="2E74B5" w:themeColor="accent1" w:themeShade="BF"/>
          <w:sz w:val="24"/>
          <w:szCs w:val="24"/>
          <w:lang w:val="bg" w:eastAsia="en-US"/>
        </w:rPr>
        <w:t>“</w:t>
      </w:r>
      <w:r w:rsidR="00000A2C" w:rsidRPr="00000A2C">
        <w:rPr>
          <w:rFonts w:ascii="Times New Roman" w:hAnsi="Times New Roman" w:cs="Times New Roman"/>
          <w:sz w:val="24"/>
          <w:szCs w:val="24"/>
          <w:lang w:val="bg" w:eastAsia="en-US"/>
        </w:rPr>
        <w:t xml:space="preserve">: показателят за противодействие на сексуалното насилие и сексуална експлоатация на деца (2019 г.) от Economist Intelligence Unit (2019 г.) е единственият референтен инструмент, който анализира реакцията на държавите на сексуалното насилие и сексуалната експлоатация на деца, включително </w:t>
      </w:r>
      <w:r>
        <w:rPr>
          <w:rFonts w:ascii="Times New Roman" w:hAnsi="Times New Roman" w:cs="Times New Roman"/>
          <w:sz w:val="24"/>
          <w:szCs w:val="24"/>
          <w:lang w:val="bg" w:eastAsia="en-US"/>
        </w:rPr>
        <w:t xml:space="preserve">в </w:t>
      </w:r>
      <w:r w:rsidR="00000A2C" w:rsidRPr="00000A2C">
        <w:rPr>
          <w:rFonts w:ascii="Times New Roman" w:hAnsi="Times New Roman" w:cs="Times New Roman"/>
          <w:sz w:val="24"/>
          <w:szCs w:val="24"/>
          <w:lang w:val="bg" w:eastAsia="en-US"/>
        </w:rPr>
        <w:t xml:space="preserve">цифровото пространство и реакцията на сектора на ИКТ спрямо него. </w:t>
      </w:r>
    </w:p>
    <w:p w14:paraId="1F60E547" w14:textId="77777777" w:rsidR="00885DEE" w:rsidRDefault="00885DEE" w:rsidP="003B49C5">
      <w:pPr>
        <w:spacing w:before="120" w:after="0" w:line="276" w:lineRule="auto"/>
        <w:jc w:val="both"/>
        <w:rPr>
          <w:rFonts w:ascii="Times New Roman" w:hAnsi="Times New Roman" w:cs="Times New Roman"/>
          <w:b/>
          <w:sz w:val="24"/>
          <w:szCs w:val="24"/>
          <w:u w:val="single"/>
          <w:lang w:val="bg" w:eastAsia="en-US"/>
        </w:rPr>
      </w:pPr>
    </w:p>
    <w:p w14:paraId="63489EBF" w14:textId="77777777" w:rsidR="00000A2C" w:rsidRPr="006F097E" w:rsidRDefault="00000A2C" w:rsidP="003B49C5">
      <w:pPr>
        <w:spacing w:before="120" w:after="0" w:line="276" w:lineRule="auto"/>
        <w:jc w:val="both"/>
        <w:rPr>
          <w:rFonts w:ascii="Times New Roman" w:hAnsi="Times New Roman" w:cs="Times New Roman"/>
          <w:b/>
          <w:sz w:val="24"/>
          <w:szCs w:val="24"/>
          <w:lang w:val="bg" w:eastAsia="en-US"/>
        </w:rPr>
      </w:pPr>
      <w:r w:rsidRPr="006F097E">
        <w:rPr>
          <w:rFonts w:ascii="Times New Roman" w:hAnsi="Times New Roman" w:cs="Times New Roman"/>
          <w:b/>
          <w:sz w:val="24"/>
          <w:szCs w:val="24"/>
          <w:lang w:val="bg" w:eastAsia="en-US"/>
        </w:rPr>
        <w:t>Идентифициране на малтретирането на деца онлайн</w:t>
      </w:r>
    </w:p>
    <w:p w14:paraId="73FEE9F0" w14:textId="77777777" w:rsidR="00000A2C" w:rsidRPr="00000A2C" w:rsidRDefault="00000A2C" w:rsidP="00AD58E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По-долу са представени примери за добри практики при идентифицирането на малтретирането на деца онлайн.</w:t>
      </w:r>
    </w:p>
    <w:p w14:paraId="15619340" w14:textId="2639159D" w:rsidR="00000A2C" w:rsidRPr="00000A2C" w:rsidRDefault="00000A2C" w:rsidP="00AD58E3">
      <w:pPr>
        <w:spacing w:before="120" w:after="0" w:line="276" w:lineRule="auto"/>
        <w:ind w:firstLine="720"/>
        <w:jc w:val="both"/>
        <w:rPr>
          <w:rFonts w:ascii="Times New Roman" w:hAnsi="Times New Roman" w:cs="Times New Roman"/>
          <w:b/>
          <w:sz w:val="24"/>
          <w:szCs w:val="24"/>
          <w:lang w:val="bg" w:eastAsia="en-US"/>
        </w:rPr>
      </w:pPr>
      <w:r w:rsidRPr="00000A2C">
        <w:rPr>
          <w:rFonts w:ascii="Times New Roman" w:eastAsia="Calibri" w:hAnsi="Times New Roman" w:cs="Times New Roman"/>
          <w:b/>
          <w:sz w:val="24"/>
          <w:szCs w:val="24"/>
          <w:lang w:val="bg" w:eastAsia="en-US"/>
        </w:rPr>
        <w:lastRenderedPageBreak/>
        <w:t xml:space="preserve">INHOPE: </w:t>
      </w:r>
      <w:r w:rsidRPr="00000A2C">
        <w:rPr>
          <w:rFonts w:ascii="Times New Roman" w:eastAsia="Calibri" w:hAnsi="Times New Roman" w:cs="Times New Roman"/>
          <w:sz w:val="24"/>
          <w:szCs w:val="24"/>
          <w:lang w:val="bg" w:eastAsia="en-US"/>
        </w:rPr>
        <w:t xml:space="preserve">Мрежата INHOPE е създадена през 1999 г. за борба с онлайн CSAM в отговор на споделена визия </w:t>
      </w:r>
      <w:r w:rsidR="003C3DC8">
        <w:rPr>
          <w:rFonts w:ascii="Times New Roman" w:eastAsia="Calibri" w:hAnsi="Times New Roman" w:cs="Times New Roman"/>
          <w:sz w:val="24"/>
          <w:szCs w:val="24"/>
          <w:lang w:val="bg" w:eastAsia="en-US"/>
        </w:rPr>
        <w:t xml:space="preserve">за </w:t>
      </w:r>
      <w:r w:rsidR="006406A4">
        <w:rPr>
          <w:rFonts w:ascii="Times New Roman" w:eastAsia="Calibri" w:hAnsi="Times New Roman" w:cs="Times New Roman"/>
          <w:sz w:val="24"/>
          <w:szCs w:val="24"/>
          <w:lang w:val="bg" w:eastAsia="en-US"/>
        </w:rPr>
        <w:t>Интернет</w:t>
      </w:r>
      <w:r w:rsidR="003C3DC8">
        <w:rPr>
          <w:rFonts w:ascii="Times New Roman" w:eastAsia="Calibri" w:hAnsi="Times New Roman" w:cs="Times New Roman"/>
          <w:sz w:val="24"/>
          <w:szCs w:val="24"/>
          <w:lang w:val="bg" w:eastAsia="en-US"/>
        </w:rPr>
        <w:t>, коя</w:t>
      </w:r>
      <w:r w:rsidRPr="00000A2C">
        <w:rPr>
          <w:rFonts w:ascii="Times New Roman" w:eastAsia="Calibri" w:hAnsi="Times New Roman" w:cs="Times New Roman"/>
          <w:sz w:val="24"/>
          <w:szCs w:val="24"/>
          <w:lang w:val="bg" w:eastAsia="en-US"/>
        </w:rPr>
        <w:t xml:space="preserve">то не съдържа материали, съдържащи сексуално насилие над деца. През последните 20 години INHOPE се разраства, за да се бори успешно с растежа, географското разпространение и сериозността на онлайн CSAM. Днес горещите линии INHOPE работят на място </w:t>
      </w:r>
      <w:r w:rsidR="00885DEE">
        <w:rPr>
          <w:rFonts w:ascii="Times New Roman" w:eastAsia="Calibri" w:hAnsi="Times New Roman" w:cs="Times New Roman"/>
          <w:sz w:val="24"/>
          <w:szCs w:val="24"/>
          <w:lang w:val="bg" w:eastAsia="en-US"/>
        </w:rPr>
        <w:t>във</w:t>
      </w:r>
      <w:r w:rsidR="00885DEE" w:rsidRPr="00000A2C">
        <w:rPr>
          <w:rFonts w:ascii="Times New Roman" w:eastAsia="Calibri" w:hAnsi="Times New Roman" w:cs="Times New Roman"/>
          <w:sz w:val="24"/>
          <w:szCs w:val="24"/>
          <w:lang w:val="bg" w:eastAsia="en-US"/>
        </w:rPr>
        <w:t xml:space="preserve"> </w:t>
      </w:r>
      <w:r w:rsidRPr="00000A2C">
        <w:rPr>
          <w:rFonts w:ascii="Times New Roman" w:eastAsia="Calibri" w:hAnsi="Times New Roman" w:cs="Times New Roman"/>
          <w:sz w:val="24"/>
          <w:szCs w:val="24"/>
          <w:lang w:val="bg" w:eastAsia="en-US"/>
        </w:rPr>
        <w:t xml:space="preserve">всеки континент, получават доклади и бързо премахват CSAM от </w:t>
      </w:r>
      <w:r w:rsidR="006406A4">
        <w:rPr>
          <w:rFonts w:ascii="Times New Roman" w:eastAsia="Calibri" w:hAnsi="Times New Roman" w:cs="Times New Roman"/>
          <w:sz w:val="24"/>
          <w:szCs w:val="24"/>
          <w:lang w:val="bg" w:eastAsia="en-US"/>
        </w:rPr>
        <w:t>Интернет</w:t>
      </w:r>
      <w:r w:rsidRPr="00000A2C">
        <w:rPr>
          <w:rFonts w:ascii="Times New Roman" w:eastAsia="Calibri" w:hAnsi="Times New Roman" w:cs="Times New Roman"/>
          <w:sz w:val="24"/>
          <w:szCs w:val="24"/>
          <w:lang w:val="bg" w:eastAsia="en-US"/>
        </w:rPr>
        <w:t xml:space="preserve"> и обменят данни с правоприлагащите органи.</w:t>
      </w:r>
      <w:r w:rsidRPr="00000A2C">
        <w:rPr>
          <w:rFonts w:ascii="Times New Roman" w:hAnsi="Times New Roman" w:cs="Times New Roman"/>
          <w:b/>
          <w:sz w:val="24"/>
          <w:szCs w:val="24"/>
          <w:lang w:val="bg" w:eastAsia="en-US"/>
        </w:rPr>
        <w:t xml:space="preserve"> </w:t>
      </w:r>
    </w:p>
    <w:p w14:paraId="5B5AC9DA" w14:textId="4A06DC7C" w:rsid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Microsoft PhotoDNA</w:t>
      </w:r>
      <w:r w:rsidRPr="00000A2C">
        <w:rPr>
          <w:rFonts w:ascii="Times New Roman" w:hAnsi="Times New Roman" w:cs="Times New Roman"/>
          <w:sz w:val="24"/>
          <w:szCs w:val="24"/>
          <w:lang w:val="bg" w:eastAsia="en-US"/>
        </w:rPr>
        <w:t xml:space="preserve"> създава </w:t>
      </w:r>
      <w:r w:rsidRPr="00163BCB">
        <w:rPr>
          <w:rFonts w:ascii="Times New Roman" w:hAnsi="Times New Roman" w:cs="Times New Roman"/>
          <w:sz w:val="24"/>
          <w:szCs w:val="24"/>
          <w:lang w:val="bg" w:eastAsia="en-US"/>
        </w:rPr>
        <w:t>хешове</w:t>
      </w:r>
      <w:r w:rsidR="00885DEE" w:rsidRPr="00163BCB">
        <w:rPr>
          <w:rStyle w:val="FootnoteReference"/>
          <w:rFonts w:ascii="Times New Roman" w:hAnsi="Times New Roman" w:cs="Times New Roman"/>
          <w:sz w:val="24"/>
          <w:szCs w:val="24"/>
          <w:lang w:val="bg" w:eastAsia="en-US"/>
        </w:rPr>
        <w:footnoteReference w:customMarkFollows="1" w:id="109"/>
        <w:sym w:font="Symbol" w:char="F02A"/>
      </w:r>
      <w:r w:rsidRPr="00000A2C">
        <w:rPr>
          <w:rFonts w:ascii="Times New Roman" w:hAnsi="Times New Roman" w:cs="Times New Roman"/>
          <w:sz w:val="24"/>
          <w:szCs w:val="24"/>
          <w:lang w:val="bg" w:eastAsia="en-US"/>
        </w:rPr>
        <w:t xml:space="preserve">на изображения и ги сравнява с база данни с хешове, които вече са идентифицирани и потвърдени като CSAM. Ако намери съвпадение, изображението </w:t>
      </w:r>
      <w:r w:rsidR="00885DEE">
        <w:rPr>
          <w:rFonts w:ascii="Times New Roman" w:hAnsi="Times New Roman" w:cs="Times New Roman"/>
          <w:sz w:val="24"/>
          <w:szCs w:val="24"/>
          <w:lang w:val="bg" w:eastAsia="en-US"/>
        </w:rPr>
        <w:t>с</w:t>
      </w:r>
      <w:r w:rsidRPr="00000A2C">
        <w:rPr>
          <w:rFonts w:ascii="Times New Roman" w:hAnsi="Times New Roman" w:cs="Times New Roman"/>
          <w:sz w:val="24"/>
          <w:szCs w:val="24"/>
          <w:lang w:val="bg" w:eastAsia="en-US"/>
        </w:rPr>
        <w:t>е блокира. Този инструмент обаче не използва технология за разпознаване на лица, нито може да идентифицира лице или обект в изображението. Но с изобретяването на PhotoDNA за</w:t>
      </w:r>
      <w:r w:rsidR="009315F3">
        <w:rPr>
          <w:rFonts w:ascii="Times New Roman" w:hAnsi="Times New Roman" w:cs="Times New Roman"/>
          <w:sz w:val="24"/>
          <w:szCs w:val="24"/>
          <w:lang w:val="bg" w:eastAsia="en-US"/>
        </w:rPr>
        <w:t xml:space="preserve"> видео, нещата са поели в друга посока</w:t>
      </w:r>
      <w:r w:rsidRPr="00000A2C">
        <w:rPr>
          <w:rFonts w:ascii="Times New Roman" w:hAnsi="Times New Roman" w:cs="Times New Roman"/>
          <w:sz w:val="24"/>
          <w:szCs w:val="24"/>
          <w:lang w:val="bg" w:eastAsia="en-US"/>
        </w:rPr>
        <w:t xml:space="preserve">. </w:t>
      </w:r>
    </w:p>
    <w:p w14:paraId="75979AB4" w14:textId="10CDF8A8"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PhotoDNA за видео</w:t>
      </w:r>
      <w:r w:rsidRPr="00000A2C">
        <w:rPr>
          <w:rFonts w:ascii="Times New Roman" w:hAnsi="Times New Roman" w:cs="Times New Roman"/>
          <w:sz w:val="24"/>
          <w:szCs w:val="24"/>
          <w:lang w:val="bg" w:eastAsia="en-US"/>
        </w:rPr>
        <w:t xml:space="preserve"> разгражда видео</w:t>
      </w:r>
      <w:r w:rsidR="009315F3">
        <w:rPr>
          <w:rFonts w:ascii="Times New Roman" w:hAnsi="Times New Roman" w:cs="Times New Roman"/>
          <w:sz w:val="24"/>
          <w:szCs w:val="24"/>
          <w:lang w:val="bg" w:eastAsia="en-US"/>
        </w:rPr>
        <w:t>то</w:t>
      </w:r>
      <w:r w:rsidRPr="00000A2C">
        <w:rPr>
          <w:rFonts w:ascii="Times New Roman" w:hAnsi="Times New Roman" w:cs="Times New Roman"/>
          <w:sz w:val="24"/>
          <w:szCs w:val="24"/>
          <w:lang w:val="bg" w:eastAsia="en-US"/>
        </w:rPr>
        <w:t xml:space="preserve"> на ключови кадри и по същество създава хешове за тези снимки на екрани. По същия начин, по който PhotoDNA може да съответства на изображение, което е било променено, за да се избегне откриването, PhotoDNA за видео може да намери съдържание, свързано със сексуална експлоата</w:t>
      </w:r>
      <w:r w:rsidR="009315F3">
        <w:rPr>
          <w:rFonts w:ascii="Times New Roman" w:hAnsi="Times New Roman" w:cs="Times New Roman"/>
          <w:sz w:val="24"/>
          <w:szCs w:val="24"/>
          <w:lang w:val="bg" w:eastAsia="en-US"/>
        </w:rPr>
        <w:t xml:space="preserve">ция на деца,  </w:t>
      </w:r>
      <w:r w:rsidR="009315F3">
        <w:rPr>
          <w:rFonts w:ascii="Times New Roman" w:hAnsi="Times New Roman" w:cs="Times New Roman"/>
          <w:sz w:val="24"/>
          <w:szCs w:val="24"/>
          <w:lang w:val="bg-BG" w:eastAsia="en-US"/>
        </w:rPr>
        <w:t xml:space="preserve">публикувано </w:t>
      </w:r>
      <w:r w:rsidRPr="00000A2C">
        <w:rPr>
          <w:rFonts w:ascii="Times New Roman" w:hAnsi="Times New Roman" w:cs="Times New Roman"/>
          <w:sz w:val="24"/>
          <w:szCs w:val="24"/>
          <w:lang w:val="bg" w:eastAsia="en-US"/>
        </w:rPr>
        <w:t xml:space="preserve">във видео, което в противен случай може да изглежда безвредно. </w:t>
      </w:r>
    </w:p>
    <w:p w14:paraId="5416E586" w14:textId="77777777" w:rsidR="00000A2C" w:rsidRPr="00000A2C" w:rsidRDefault="00000A2C" w:rsidP="00AD58E3">
      <w:pPr>
        <w:spacing w:before="120" w:after="0" w:line="276" w:lineRule="auto"/>
        <w:ind w:firstLine="720"/>
        <w:jc w:val="both"/>
        <w:rPr>
          <w:rFonts w:ascii="Times New Roman" w:hAnsi="Times New Roman" w:cs="Times New Roman"/>
          <w:b/>
          <w:sz w:val="24"/>
          <w:szCs w:val="24"/>
          <w:lang w:val="bg" w:eastAsia="en-US"/>
        </w:rPr>
      </w:pPr>
      <w:r w:rsidRPr="00000A2C">
        <w:rPr>
          <w:rFonts w:ascii="Times New Roman" w:hAnsi="Times New Roman" w:cs="Times New Roman"/>
          <w:sz w:val="24"/>
          <w:szCs w:val="24"/>
          <w:lang w:val="bg" w:eastAsia="en-US"/>
        </w:rPr>
        <w:t xml:space="preserve">Microsoft пусна нов инструмент за идентифициране на деца </w:t>
      </w:r>
      <w:r w:rsidR="00885DEE">
        <w:rPr>
          <w:rFonts w:ascii="Times New Roman" w:hAnsi="Times New Roman" w:cs="Times New Roman"/>
          <w:sz w:val="24"/>
          <w:szCs w:val="24"/>
          <w:lang w:val="bg" w:eastAsia="en-US"/>
        </w:rPr>
        <w:t>„</w:t>
      </w:r>
      <w:r w:rsidRPr="00000A2C">
        <w:rPr>
          <w:rFonts w:ascii="Times New Roman" w:hAnsi="Times New Roman" w:cs="Times New Roman"/>
          <w:sz w:val="24"/>
          <w:szCs w:val="24"/>
          <w:lang w:val="bg" w:eastAsia="en-US"/>
        </w:rPr>
        <w:t>хищници</w:t>
      </w:r>
      <w:r w:rsidR="00885DEE">
        <w:rPr>
          <w:rFonts w:ascii="Times New Roman" w:hAnsi="Times New Roman" w:cs="Times New Roman"/>
          <w:sz w:val="24"/>
          <w:szCs w:val="24"/>
          <w:lang w:val="bg" w:eastAsia="en-US"/>
        </w:rPr>
        <w:t>“</w:t>
      </w:r>
      <w:r w:rsidRPr="00000A2C">
        <w:rPr>
          <w:rFonts w:ascii="Times New Roman" w:hAnsi="Times New Roman" w:cs="Times New Roman"/>
          <w:sz w:val="24"/>
          <w:szCs w:val="24"/>
          <w:lang w:val="bg" w:eastAsia="en-US"/>
        </w:rPr>
        <w:t xml:space="preserve">, които </w:t>
      </w:r>
      <w:r w:rsidR="00885DEE">
        <w:rPr>
          <w:rFonts w:ascii="Times New Roman" w:hAnsi="Times New Roman" w:cs="Times New Roman"/>
          <w:sz w:val="24"/>
          <w:szCs w:val="24"/>
          <w:lang w:val="bg" w:eastAsia="en-US"/>
        </w:rPr>
        <w:t xml:space="preserve">се </w:t>
      </w:r>
      <w:r w:rsidRPr="00000A2C">
        <w:rPr>
          <w:rFonts w:ascii="Times New Roman" w:hAnsi="Times New Roman" w:cs="Times New Roman"/>
          <w:sz w:val="24"/>
          <w:szCs w:val="24"/>
          <w:lang w:val="bg" w:eastAsia="en-US"/>
        </w:rPr>
        <w:t xml:space="preserve">сприятеляват </w:t>
      </w:r>
      <w:r w:rsidR="00885DEE">
        <w:rPr>
          <w:rFonts w:ascii="Times New Roman" w:hAnsi="Times New Roman" w:cs="Times New Roman"/>
          <w:sz w:val="24"/>
          <w:szCs w:val="24"/>
          <w:lang w:val="bg" w:eastAsia="en-US"/>
        </w:rPr>
        <w:t xml:space="preserve">с </w:t>
      </w:r>
      <w:r w:rsidRPr="00000A2C">
        <w:rPr>
          <w:rFonts w:ascii="Times New Roman" w:hAnsi="Times New Roman" w:cs="Times New Roman"/>
          <w:sz w:val="24"/>
          <w:szCs w:val="24"/>
          <w:lang w:val="bg" w:eastAsia="en-US"/>
        </w:rPr>
        <w:t xml:space="preserve">деца за малтретиране в онлайн чатове. </w:t>
      </w:r>
      <w:r w:rsidRPr="00000A2C">
        <w:rPr>
          <w:rFonts w:ascii="Times New Roman" w:hAnsi="Times New Roman" w:cs="Times New Roman"/>
          <w:b/>
          <w:sz w:val="24"/>
          <w:szCs w:val="24"/>
          <w:lang w:val="bg" w:eastAsia="en-US"/>
        </w:rPr>
        <w:t xml:space="preserve">Проект Artemis, </w:t>
      </w:r>
      <w:r w:rsidRPr="00000A2C">
        <w:rPr>
          <w:rFonts w:ascii="Times New Roman" w:hAnsi="Times New Roman" w:cs="Times New Roman"/>
          <w:sz w:val="24"/>
          <w:szCs w:val="24"/>
          <w:lang w:val="bg" w:eastAsia="en-US"/>
        </w:rPr>
        <w:t>разработен в сътрудничество с The Meet Group, Roblox, Kik и Thorn, се основава на патентованата технология на Microsoft и ще бъде свободно достъпен чрез Thorn за компании за онлайн услуги, които предлагат чат функция.</w:t>
      </w:r>
      <w:r w:rsidRPr="00000A2C">
        <w:rPr>
          <w:rFonts w:ascii="Times New Roman" w:eastAsia="Calibri" w:hAnsi="Times New Roman" w:cs="Times New Roman"/>
          <w:color w:val="000000" w:themeColor="text1"/>
          <w:sz w:val="24"/>
          <w:szCs w:val="24"/>
          <w:lang w:val="bg" w:eastAsia="en-US"/>
        </w:rPr>
        <w:t xml:space="preserve"> Проект Artemis е технологичен инструмент</w:t>
      </w:r>
      <w:r w:rsidR="009315F3">
        <w:rPr>
          <w:rFonts w:ascii="Times New Roman" w:eastAsia="Calibri" w:hAnsi="Times New Roman" w:cs="Times New Roman"/>
          <w:sz w:val="24"/>
          <w:szCs w:val="24"/>
          <w:lang w:val="bg" w:eastAsia="en-US"/>
        </w:rPr>
        <w:t>, който помага за вдигане</w:t>
      </w:r>
      <w:r w:rsidRPr="00000A2C">
        <w:rPr>
          <w:rFonts w:ascii="Times New Roman" w:eastAsia="Calibri" w:hAnsi="Times New Roman" w:cs="Times New Roman"/>
          <w:sz w:val="24"/>
          <w:szCs w:val="24"/>
          <w:lang w:val="bg" w:eastAsia="en-US"/>
        </w:rPr>
        <w:t xml:space="preserve"> на червени флагове на администраторите, когат</w:t>
      </w:r>
      <w:r w:rsidR="009315F3">
        <w:rPr>
          <w:rFonts w:ascii="Times New Roman" w:eastAsia="Calibri" w:hAnsi="Times New Roman" w:cs="Times New Roman"/>
          <w:sz w:val="24"/>
          <w:szCs w:val="24"/>
          <w:lang w:val="bg" w:eastAsia="en-US"/>
        </w:rPr>
        <w:t>о е необходима някаква модерация</w:t>
      </w:r>
      <w:r w:rsidRPr="00000A2C">
        <w:rPr>
          <w:rFonts w:ascii="Times New Roman" w:eastAsia="Calibri" w:hAnsi="Times New Roman" w:cs="Times New Roman"/>
          <w:sz w:val="24"/>
          <w:szCs w:val="24"/>
          <w:lang w:val="bg" w:eastAsia="en-US"/>
        </w:rPr>
        <w:t xml:space="preserve"> в чат стаите</w:t>
      </w:r>
      <w:r w:rsidRPr="00000A2C">
        <w:rPr>
          <w:rFonts w:ascii="Times New Roman" w:hAnsi="Times New Roman" w:cs="Times New Roman"/>
          <w:sz w:val="24"/>
          <w:szCs w:val="24"/>
          <w:lang w:val="bg" w:eastAsia="en-US"/>
        </w:rPr>
        <w:t xml:space="preserve">. </w:t>
      </w:r>
      <w:r w:rsidRPr="00000A2C">
        <w:rPr>
          <w:rFonts w:ascii="Times New Roman" w:eastAsia="Calibri" w:hAnsi="Times New Roman" w:cs="Times New Roman"/>
          <w:sz w:val="24"/>
          <w:szCs w:val="24"/>
          <w:lang w:val="bg" w:eastAsia="en-US"/>
        </w:rPr>
        <w:t xml:space="preserve">Тази техника за откриване на сприятеляване с цел сексуална злоупотреба ще може да открива, адресира и съобщава за </w:t>
      </w:r>
      <w:r w:rsidR="00885DEE">
        <w:rPr>
          <w:rFonts w:ascii="Times New Roman" w:eastAsia="Calibri" w:hAnsi="Times New Roman" w:cs="Times New Roman"/>
          <w:sz w:val="24"/>
          <w:szCs w:val="24"/>
          <w:lang w:val="bg" w:eastAsia="en-US"/>
        </w:rPr>
        <w:t>„</w:t>
      </w:r>
      <w:r w:rsidRPr="00000A2C">
        <w:rPr>
          <w:rFonts w:ascii="Times New Roman" w:eastAsia="Calibri" w:hAnsi="Times New Roman" w:cs="Times New Roman"/>
          <w:color w:val="2F2F2F"/>
          <w:sz w:val="24"/>
          <w:szCs w:val="24"/>
          <w:lang w:val="bg" w:eastAsia="en-US"/>
        </w:rPr>
        <w:t>хищници</w:t>
      </w:r>
      <w:r w:rsidR="00885DEE">
        <w:rPr>
          <w:rFonts w:ascii="Times New Roman" w:eastAsia="Calibri" w:hAnsi="Times New Roman" w:cs="Times New Roman"/>
          <w:color w:val="2F2F2F"/>
          <w:sz w:val="24"/>
          <w:szCs w:val="24"/>
          <w:lang w:val="bg" w:eastAsia="en-US"/>
        </w:rPr>
        <w:t>“</w:t>
      </w:r>
      <w:r w:rsidRPr="00000A2C">
        <w:rPr>
          <w:rFonts w:ascii="Times New Roman" w:eastAsia="Calibri" w:hAnsi="Times New Roman" w:cs="Times New Roman"/>
          <w:color w:val="2F2F2F"/>
          <w:sz w:val="24"/>
          <w:szCs w:val="24"/>
          <w:lang w:val="bg" w:eastAsia="en-US"/>
        </w:rPr>
        <w:t>, опитващи се да примамят деца за сексуални цели.</w:t>
      </w:r>
    </w:p>
    <w:p w14:paraId="0D702285" w14:textId="77777777"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Торн</w:t>
      </w:r>
      <w:r w:rsidRPr="00000A2C">
        <w:rPr>
          <w:rFonts w:ascii="Times New Roman" w:hAnsi="Times New Roman" w:cs="Times New Roman"/>
          <w:sz w:val="24"/>
          <w:szCs w:val="24"/>
          <w:lang w:val="bg" w:eastAsia="en-US"/>
        </w:rPr>
        <w:t xml:space="preserve"> е разработил възпиращи реклами, насочени към тези, които търсят материали, съдържащи сексуално насилие над деца, които са били обслужвани милиони пъти в четири търсачки за период от три години. Освен това</w:t>
      </w:r>
      <w:r w:rsidR="00114CFB">
        <w:rPr>
          <w:rFonts w:ascii="Times New Roman" w:hAnsi="Times New Roman" w:cs="Times New Roman"/>
          <w:sz w:val="24"/>
          <w:szCs w:val="24"/>
          <w:lang w:val="bg" w:eastAsia="en-US"/>
        </w:rPr>
        <w:t xml:space="preserve"> рекламите са видели 3 % </w:t>
      </w:r>
      <w:r w:rsidRPr="00000A2C">
        <w:rPr>
          <w:rFonts w:ascii="Times New Roman" w:hAnsi="Times New Roman" w:cs="Times New Roman"/>
          <w:sz w:val="24"/>
          <w:szCs w:val="24"/>
          <w:lang w:val="bg" w:eastAsia="en-US"/>
        </w:rPr>
        <w:t xml:space="preserve">кликване от хора, търсещи помощ след търсене на експлоатативен материал. </w:t>
      </w:r>
    </w:p>
    <w:p w14:paraId="21E8FDD1" w14:textId="77777777"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Thorn’s Safer</w:t>
      </w:r>
      <w:r w:rsidRPr="00000A2C">
        <w:rPr>
          <w:rFonts w:ascii="Times New Roman" w:hAnsi="Times New Roman" w:cs="Times New Roman"/>
          <w:sz w:val="24"/>
          <w:szCs w:val="24"/>
          <w:lang w:val="bg" w:eastAsia="en-US"/>
        </w:rPr>
        <w:t xml:space="preserve">, инструмент, който може да бъде внедрен директно на платформа на частна компания за идентифициране, премахване и докладване на CSAM. </w:t>
      </w:r>
    </w:p>
    <w:p w14:paraId="025E08EE" w14:textId="77777777" w:rsidR="00000A2C" w:rsidRPr="00000A2C" w:rsidRDefault="00000A2C" w:rsidP="00AD58E3">
      <w:pPr>
        <w:spacing w:before="120" w:after="0" w:line="276" w:lineRule="auto"/>
        <w:ind w:firstLine="720"/>
        <w:jc w:val="both"/>
        <w:rPr>
          <w:rFonts w:ascii="Times New Roman" w:eastAsia="Calibri" w:hAnsi="Times New Roman" w:cs="Times New Roman"/>
          <w:color w:val="2F2F2F"/>
          <w:sz w:val="24"/>
          <w:szCs w:val="24"/>
          <w:lang w:val="bg" w:eastAsia="en-US"/>
        </w:rPr>
      </w:pPr>
      <w:r w:rsidRPr="00000A2C">
        <w:rPr>
          <w:rFonts w:ascii="Times New Roman" w:hAnsi="Times New Roman" w:cs="Times New Roman"/>
          <w:b/>
          <w:sz w:val="24"/>
          <w:szCs w:val="24"/>
          <w:lang w:val="bg" w:eastAsia="en-US"/>
        </w:rPr>
        <w:t>Thorn Spotlight</w:t>
      </w:r>
      <w:r w:rsidRPr="00000A2C">
        <w:rPr>
          <w:rFonts w:ascii="Times New Roman" w:hAnsi="Times New Roman" w:cs="Times New Roman"/>
          <w:sz w:val="24"/>
          <w:szCs w:val="24"/>
          <w:lang w:val="bg" w:eastAsia="en-US"/>
        </w:rPr>
        <w:t xml:space="preserve">, софтуер, който дава на правоприлагащите органи във всички 50 щата в Съединените американски щати и в Канада способността да се ускори идентифицирането на жертвите и да се намали времето за разследване с повече от 60 %. </w:t>
      </w:r>
    </w:p>
    <w:p w14:paraId="6C89494E" w14:textId="77777777" w:rsidR="00000A2C" w:rsidRPr="00000A2C" w:rsidRDefault="00000A2C" w:rsidP="00AD58E3">
      <w:pPr>
        <w:spacing w:before="120" w:after="0" w:line="276" w:lineRule="auto"/>
        <w:ind w:firstLine="720"/>
        <w:jc w:val="both"/>
        <w:rPr>
          <w:rFonts w:ascii="Times New Roman" w:eastAsia="Calibri" w:hAnsi="Times New Roman" w:cs="Times New Roman"/>
          <w:sz w:val="24"/>
          <w:szCs w:val="24"/>
          <w:lang w:val="bg" w:eastAsia="en-US"/>
        </w:rPr>
      </w:pPr>
      <w:r w:rsidRPr="00000A2C">
        <w:rPr>
          <w:rFonts w:ascii="Times New Roman" w:eastAsia="Calibri" w:hAnsi="Times New Roman" w:cs="Times New Roman"/>
          <w:b/>
          <w:sz w:val="24"/>
          <w:szCs w:val="24"/>
          <w:lang w:val="bg" w:eastAsia="en-US"/>
        </w:rPr>
        <w:lastRenderedPageBreak/>
        <w:t>Geebo</w:t>
      </w:r>
      <w:r w:rsidRPr="00000A2C">
        <w:rPr>
          <w:rFonts w:ascii="Times New Roman" w:eastAsia="Calibri" w:hAnsi="Times New Roman" w:cs="Times New Roman"/>
          <w:sz w:val="24"/>
          <w:szCs w:val="24"/>
          <w:lang w:val="bg" w:eastAsia="en-US"/>
        </w:rPr>
        <w:t xml:space="preserve">, секретен сайт, който се ангажира да държи сексуалната експлоатация извън своята платформа, никога не е имал случай, свързан със сексуална експлоатация на деца. Те успяват да направят това отчасти поради своя процес на предварителна проверка. </w:t>
      </w:r>
    </w:p>
    <w:p w14:paraId="69CE340A" w14:textId="48C8F309"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 xml:space="preserve">Google AI Classifier </w:t>
      </w:r>
      <w:r w:rsidRPr="00FD0C5E">
        <w:rPr>
          <w:rFonts w:ascii="Times New Roman" w:hAnsi="Times New Roman" w:cs="Times New Roman"/>
          <w:sz w:val="24"/>
          <w:szCs w:val="24"/>
          <w:lang w:val="bg" w:eastAsia="en-US"/>
        </w:rPr>
        <w:t>може</w:t>
      </w:r>
      <w:r w:rsidRPr="00000A2C">
        <w:rPr>
          <w:rFonts w:ascii="Times New Roman" w:hAnsi="Times New Roman" w:cs="Times New Roman"/>
          <w:sz w:val="24"/>
          <w:szCs w:val="24"/>
          <w:lang w:val="bg" w:eastAsia="en-US"/>
        </w:rPr>
        <w:t xml:space="preserve"> да се използва за откриване на материали, съдържащи сексуално насилие над деца, в мрежи, услуги и на платформи. Този инструмент е достъпен безплатно чрез </w:t>
      </w:r>
      <w:r w:rsidRPr="00FD0C5E">
        <w:rPr>
          <w:rFonts w:ascii="Times New Roman" w:hAnsi="Times New Roman" w:cs="Times New Roman"/>
          <w:sz w:val="24"/>
          <w:szCs w:val="24"/>
          <w:lang w:val="bg" w:eastAsia="en-US"/>
        </w:rPr>
        <w:t>API за безопасност на съдържанието на Google</w:t>
      </w:r>
      <w:r w:rsidRPr="00000A2C">
        <w:rPr>
          <w:rFonts w:ascii="Times New Roman" w:hAnsi="Times New Roman" w:cs="Times New Roman"/>
          <w:sz w:val="24"/>
          <w:szCs w:val="24"/>
          <w:lang w:val="bg" w:eastAsia="en-US"/>
        </w:rPr>
        <w:t>, който е набор от инструменти, който увеличава капацитета за преглед на съдържанието по начин, който изисква по-малко хора да бъдат изложени на него. Този ин</w:t>
      </w:r>
      <w:r w:rsidR="00FD0C5E">
        <w:rPr>
          <w:rFonts w:ascii="Times New Roman" w:hAnsi="Times New Roman" w:cs="Times New Roman"/>
          <w:sz w:val="24"/>
          <w:szCs w:val="24"/>
          <w:lang w:val="bg" w:eastAsia="en-US"/>
        </w:rPr>
        <w:t xml:space="preserve">струмент ще помогне на </w:t>
      </w:r>
      <w:r w:rsidRPr="00000A2C">
        <w:rPr>
          <w:rFonts w:ascii="Times New Roman" w:hAnsi="Times New Roman" w:cs="Times New Roman"/>
          <w:sz w:val="24"/>
          <w:szCs w:val="24"/>
          <w:lang w:val="bg" w:eastAsia="en-US"/>
        </w:rPr>
        <w:t>експерти</w:t>
      </w:r>
      <w:r w:rsidR="00FD0C5E">
        <w:rPr>
          <w:rFonts w:ascii="Times New Roman" w:hAnsi="Times New Roman" w:cs="Times New Roman"/>
          <w:sz w:val="24"/>
          <w:szCs w:val="24"/>
          <w:lang w:val="bg-BG" w:eastAsia="en-US"/>
        </w:rPr>
        <w:t>те</w:t>
      </w:r>
      <w:r w:rsidRPr="00000A2C">
        <w:rPr>
          <w:rFonts w:ascii="Times New Roman" w:hAnsi="Times New Roman" w:cs="Times New Roman"/>
          <w:sz w:val="24"/>
          <w:szCs w:val="24"/>
          <w:lang w:val="bg" w:eastAsia="en-US"/>
        </w:rPr>
        <w:t xml:space="preserve"> да преглеждат материалите в още по-голям мащаб и да са в крак с нарушителите, като насочват изображения, които преди това не са били маркирани като незаконни материали. Споделянето на тази технология ще ускори идентифицирането на изображенията. </w:t>
      </w:r>
    </w:p>
    <w:p w14:paraId="26AF5A65" w14:textId="60208E56"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През 2015 г. Google разшири работата си по хешовете, като въведе първата по рода си технология за снемане на пръстови отпечатъци и съчетаване на видеоматериали в </w:t>
      </w:r>
      <w:r w:rsidRPr="00FD0C5E">
        <w:rPr>
          <w:rFonts w:ascii="Times New Roman" w:hAnsi="Times New Roman" w:cs="Times New Roman"/>
          <w:sz w:val="24"/>
          <w:szCs w:val="24"/>
          <w:lang w:val="bg" w:eastAsia="en-US"/>
        </w:rPr>
        <w:t>YouTube,</w:t>
      </w:r>
      <w:r w:rsidRPr="00000A2C">
        <w:rPr>
          <w:rFonts w:ascii="Times New Roman" w:hAnsi="Times New Roman" w:cs="Times New Roman"/>
          <w:b/>
          <w:sz w:val="24"/>
          <w:szCs w:val="24"/>
          <w:lang w:val="bg" w:eastAsia="en-US"/>
        </w:rPr>
        <w:t xml:space="preserve"> </w:t>
      </w:r>
      <w:r w:rsidRPr="00000A2C">
        <w:rPr>
          <w:rFonts w:ascii="Times New Roman" w:hAnsi="Times New Roman" w:cs="Times New Roman"/>
          <w:sz w:val="24"/>
          <w:szCs w:val="24"/>
          <w:lang w:val="bg" w:eastAsia="en-US"/>
        </w:rPr>
        <w:t xml:space="preserve">които сканират и идентифицират качени видеоклипове, които съдържат известни материали, </w:t>
      </w:r>
      <w:r w:rsidR="0033407B">
        <w:rPr>
          <w:rFonts w:ascii="Times New Roman" w:hAnsi="Times New Roman" w:cs="Times New Roman"/>
          <w:sz w:val="24"/>
          <w:szCs w:val="24"/>
          <w:lang w:val="bg" w:eastAsia="en-US"/>
        </w:rPr>
        <w:t>включващи</w:t>
      </w:r>
      <w:r w:rsidR="0033407B" w:rsidRPr="00000A2C">
        <w:rPr>
          <w:rFonts w:ascii="Times New Roman" w:hAnsi="Times New Roman" w:cs="Times New Roman"/>
          <w:sz w:val="24"/>
          <w:szCs w:val="24"/>
          <w:lang w:val="bg" w:eastAsia="en-US"/>
        </w:rPr>
        <w:t xml:space="preserve"> </w:t>
      </w:r>
      <w:r w:rsidRPr="00000A2C">
        <w:rPr>
          <w:rFonts w:ascii="Times New Roman" w:hAnsi="Times New Roman" w:cs="Times New Roman"/>
          <w:sz w:val="24"/>
          <w:szCs w:val="24"/>
          <w:lang w:val="bg" w:eastAsia="en-US"/>
        </w:rPr>
        <w:t>сексуално насилие над деца.</w:t>
      </w:r>
    </w:p>
    <w:p w14:paraId="302BAAB6" w14:textId="77777777" w:rsidR="00000A2C" w:rsidRPr="00000A2C" w:rsidRDefault="00000A2C" w:rsidP="00AD58E3">
      <w:pPr>
        <w:spacing w:before="120"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sz w:val="24"/>
          <w:szCs w:val="24"/>
          <w:lang w:val="bg" w:eastAsia="en-US"/>
        </w:rPr>
        <w:t xml:space="preserve">По време на Хакатона за безопасност на децата през 2019 г. </w:t>
      </w:r>
      <w:r w:rsidRPr="00FD0C5E">
        <w:rPr>
          <w:rFonts w:ascii="Times New Roman" w:hAnsi="Times New Roman" w:cs="Times New Roman"/>
          <w:sz w:val="24"/>
          <w:szCs w:val="24"/>
          <w:lang w:val="bg" w:eastAsia="en-US"/>
        </w:rPr>
        <w:t xml:space="preserve">Facebook </w:t>
      </w:r>
      <w:r w:rsidRPr="00000A2C">
        <w:rPr>
          <w:rFonts w:ascii="Times New Roman" w:hAnsi="Times New Roman" w:cs="Times New Roman"/>
          <w:sz w:val="24"/>
          <w:szCs w:val="24"/>
          <w:lang w:val="bg" w:eastAsia="en-US"/>
        </w:rPr>
        <w:t>обяви две технологии</w:t>
      </w:r>
      <w:r w:rsidR="00FD0C5E">
        <w:rPr>
          <w:rFonts w:ascii="Times New Roman" w:hAnsi="Times New Roman" w:cs="Times New Roman"/>
          <w:sz w:val="24"/>
          <w:szCs w:val="24"/>
          <w:lang w:val="bg" w:eastAsia="en-US"/>
        </w:rPr>
        <w:t xml:space="preserve"> с отворен код</w:t>
      </w:r>
      <w:r w:rsidRPr="00000A2C">
        <w:rPr>
          <w:rFonts w:ascii="Times New Roman" w:hAnsi="Times New Roman" w:cs="Times New Roman"/>
          <w:sz w:val="24"/>
          <w:szCs w:val="24"/>
          <w:lang w:val="bg" w:eastAsia="en-US"/>
        </w:rPr>
        <w:t>, които откриват идентични и почти идентични снимки и видеоклипове. Тези два алгоритъма са достъпни в GitHub, което позволява на системите за споделяне на хеш да разговарят помежду си, което прави системите много по-мощни.</w:t>
      </w:r>
    </w:p>
    <w:p w14:paraId="1640CFAD" w14:textId="280EF6AE" w:rsidR="00000A2C" w:rsidRPr="00000A2C" w:rsidRDefault="00000A2C" w:rsidP="00AD58E3">
      <w:pPr>
        <w:spacing w:before="120" w:after="0" w:line="276" w:lineRule="auto"/>
        <w:ind w:firstLine="720"/>
        <w:jc w:val="both"/>
        <w:rPr>
          <w:rFonts w:ascii="Times New Roman" w:eastAsia="Calibri" w:hAnsi="Times New Roman" w:cs="Times New Roman"/>
          <w:color w:val="000000" w:themeColor="text1"/>
          <w:sz w:val="24"/>
          <w:szCs w:val="24"/>
          <w:lang w:val="bg" w:eastAsia="en-US"/>
        </w:rPr>
      </w:pPr>
      <w:r w:rsidRPr="00000A2C">
        <w:rPr>
          <w:rFonts w:ascii="Times New Roman" w:eastAsia="Calibri" w:hAnsi="Times New Roman" w:cs="Times New Roman"/>
          <w:b/>
          <w:color w:val="000000" w:themeColor="text1"/>
          <w:sz w:val="24"/>
          <w:szCs w:val="24"/>
          <w:lang w:val="bg" w:eastAsia="en-US"/>
        </w:rPr>
        <w:t>Горещата линия на IWF</w:t>
      </w:r>
      <w:r w:rsidRPr="00000A2C">
        <w:rPr>
          <w:rFonts w:ascii="Times New Roman" w:eastAsia="Calibri" w:hAnsi="Times New Roman" w:cs="Times New Roman"/>
          <w:color w:val="000000" w:themeColor="text1"/>
          <w:sz w:val="24"/>
          <w:szCs w:val="24"/>
          <w:lang w:val="bg" w:eastAsia="en-US"/>
        </w:rPr>
        <w:t xml:space="preserve"> продължава да бъде бдителна, като не само следи хилядите съобщения от граждани, които може да са се натъкнали на изображения на сексуално насилие над деца онлайн, но също така изпълнява уникална проактивна роля в търсенето на това незаконно съдържание в </w:t>
      </w:r>
      <w:r w:rsidR="006406A4">
        <w:rPr>
          <w:rFonts w:ascii="Times New Roman" w:eastAsia="Calibri" w:hAnsi="Times New Roman" w:cs="Times New Roman"/>
          <w:color w:val="000000" w:themeColor="text1"/>
          <w:sz w:val="24"/>
          <w:szCs w:val="24"/>
          <w:lang w:val="bg" w:eastAsia="en-US"/>
        </w:rPr>
        <w:t>Интернет</w:t>
      </w:r>
      <w:r w:rsidRPr="00000A2C">
        <w:rPr>
          <w:rFonts w:ascii="Times New Roman" w:eastAsia="Calibri" w:hAnsi="Times New Roman" w:cs="Times New Roman"/>
          <w:color w:val="000000" w:themeColor="text1"/>
          <w:sz w:val="24"/>
          <w:szCs w:val="24"/>
          <w:lang w:val="bg" w:eastAsia="en-US"/>
        </w:rPr>
        <w:t>. Като се даде възможност на горещите линии да използват информацията и ресурсите си, повече съдържание може да бъде идентифицирано и премахнато. Нещо повече, IWF непрекъснато работи с Google, Microso</w:t>
      </w:r>
      <w:r w:rsidR="00FD0C5E">
        <w:rPr>
          <w:rFonts w:ascii="Times New Roman" w:eastAsia="Calibri" w:hAnsi="Times New Roman" w:cs="Times New Roman"/>
          <w:color w:val="000000" w:themeColor="text1"/>
          <w:sz w:val="24"/>
          <w:szCs w:val="24"/>
          <w:lang w:val="bg" w:eastAsia="en-US"/>
        </w:rPr>
        <w:t>ft,</w:t>
      </w:r>
      <w:r w:rsidRPr="00000A2C">
        <w:rPr>
          <w:rFonts w:ascii="Times New Roman" w:eastAsia="Calibri" w:hAnsi="Times New Roman" w:cs="Times New Roman"/>
          <w:color w:val="000000" w:themeColor="text1"/>
          <w:sz w:val="24"/>
          <w:szCs w:val="24"/>
          <w:lang w:val="bg" w:eastAsia="en-US"/>
        </w:rPr>
        <w:t xml:space="preserve"> Facebook и други компании в рамките на членството си,</w:t>
      </w:r>
      <w:r w:rsidR="00DA0B1A">
        <w:rPr>
          <w:rFonts w:ascii="Times New Roman" w:eastAsia="Calibri" w:hAnsi="Times New Roman" w:cs="Times New Roman"/>
          <w:color w:val="000000" w:themeColor="text1"/>
          <w:sz w:val="24"/>
          <w:szCs w:val="24"/>
          <w:lang w:val="en-US" w:eastAsia="en-US"/>
        </w:rPr>
        <w:t xml:space="preserve"> </w:t>
      </w:r>
      <w:r w:rsidR="0033407B" w:rsidRPr="0033407B">
        <w:rPr>
          <w:rFonts w:ascii="Times New Roman" w:eastAsia="Calibri" w:hAnsi="Times New Roman" w:cs="Times New Roman"/>
          <w:color w:val="000000" w:themeColor="text1"/>
          <w:sz w:val="24"/>
          <w:szCs w:val="24"/>
          <w:lang w:val="en-US" w:eastAsia="en-US"/>
        </w:rPr>
        <w:t xml:space="preserve">непрекъснато да </w:t>
      </w:r>
      <w:r w:rsidR="0033407B">
        <w:rPr>
          <w:rFonts w:ascii="Times New Roman" w:eastAsia="Calibri" w:hAnsi="Times New Roman" w:cs="Times New Roman"/>
          <w:color w:val="000000" w:themeColor="text1"/>
          <w:sz w:val="24"/>
          <w:szCs w:val="24"/>
          <w:lang w:val="bg-BG" w:eastAsia="en-US"/>
        </w:rPr>
        <w:t>разгръщат</w:t>
      </w:r>
      <w:r w:rsidR="0033407B" w:rsidRPr="0033407B">
        <w:rPr>
          <w:rFonts w:ascii="Times New Roman" w:eastAsia="Calibri" w:hAnsi="Times New Roman" w:cs="Times New Roman"/>
          <w:color w:val="000000" w:themeColor="text1"/>
          <w:sz w:val="24"/>
          <w:szCs w:val="24"/>
          <w:lang w:val="en-US" w:eastAsia="en-US"/>
        </w:rPr>
        <w:t xml:space="preserve"> техническите граници</w:t>
      </w:r>
      <w:r w:rsidR="0033407B" w:rsidRPr="00163BCB">
        <w:rPr>
          <w:rFonts w:ascii="Times New Roman" w:eastAsia="Calibri" w:hAnsi="Times New Roman" w:cs="Times New Roman"/>
          <w:color w:val="000000" w:themeColor="text1"/>
          <w:sz w:val="24"/>
          <w:szCs w:val="24"/>
          <w:lang w:val="bg-BG" w:eastAsia="en-US"/>
        </w:rPr>
        <w:t>.</w:t>
      </w:r>
      <w:r w:rsidR="00163BCB" w:rsidRPr="00163BCB">
        <w:rPr>
          <w:rFonts w:ascii="Times New Roman" w:eastAsia="Calibri" w:hAnsi="Times New Roman" w:cs="Times New Roman"/>
          <w:color w:val="000000" w:themeColor="text1"/>
          <w:sz w:val="24"/>
          <w:szCs w:val="24"/>
          <w:lang w:val="bg" w:eastAsia="en-US"/>
        </w:rPr>
        <w:t xml:space="preserve"> </w:t>
      </w:r>
      <w:r w:rsidRPr="00000A2C">
        <w:rPr>
          <w:rFonts w:ascii="Times New Roman" w:eastAsia="Calibri" w:hAnsi="Times New Roman" w:cs="Times New Roman"/>
          <w:color w:val="000000" w:themeColor="text1"/>
          <w:sz w:val="24"/>
          <w:szCs w:val="24"/>
          <w:lang w:val="bg" w:eastAsia="en-US"/>
        </w:rPr>
        <w:t xml:space="preserve">IWF предлага решението на </w:t>
      </w:r>
      <w:hyperlink r:id="rId118" w:history="1">
        <w:r w:rsidRPr="004568E3">
          <w:rPr>
            <w:rFonts w:ascii="Times New Roman" w:hAnsi="Times New Roman" w:cs="Times New Roman"/>
            <w:color w:val="2E74B5" w:themeColor="accent1" w:themeShade="BF"/>
            <w:sz w:val="24"/>
            <w:szCs w:val="24"/>
            <w:lang w:val="bg" w:eastAsia="en-US"/>
          </w:rPr>
          <w:t>портала за докладване</w:t>
        </w:r>
      </w:hyperlink>
      <w:r w:rsidRPr="00000A2C">
        <w:rPr>
          <w:rFonts w:ascii="Times New Roman" w:eastAsia="Calibri" w:hAnsi="Times New Roman" w:cs="Times New Roman"/>
          <w:color w:val="000000" w:themeColor="text1"/>
          <w:sz w:val="24"/>
          <w:szCs w:val="24"/>
          <w:lang w:val="bg" w:eastAsia="en-US"/>
        </w:rPr>
        <w:t xml:space="preserve">, което позволява на потребителите на </w:t>
      </w:r>
      <w:r w:rsidR="006406A4">
        <w:rPr>
          <w:rFonts w:ascii="Times New Roman" w:eastAsia="Calibri" w:hAnsi="Times New Roman" w:cs="Times New Roman"/>
          <w:color w:val="000000" w:themeColor="text1"/>
          <w:sz w:val="24"/>
          <w:szCs w:val="24"/>
          <w:lang w:val="bg" w:eastAsia="en-US"/>
        </w:rPr>
        <w:t>Интернет</w:t>
      </w:r>
      <w:r w:rsidRPr="00000A2C">
        <w:rPr>
          <w:rFonts w:ascii="Times New Roman" w:eastAsia="Calibri" w:hAnsi="Times New Roman" w:cs="Times New Roman"/>
          <w:color w:val="000000" w:themeColor="text1"/>
          <w:sz w:val="24"/>
          <w:szCs w:val="24"/>
          <w:lang w:val="bg" w:eastAsia="en-US"/>
        </w:rPr>
        <w:t xml:space="preserve"> в държави и нации без горещи линии да докладват изображения и видеоматериали с предполагаеми сексуално насилие над деца директно на IWF чрез специално създадена онлайн страница на портала</w:t>
      </w:r>
      <w:r w:rsidRPr="00000A2C">
        <w:rPr>
          <w:rFonts w:ascii="Times New Roman" w:eastAsia="Microsoft YaHei" w:hAnsi="Times New Roman" w:cs="Times New Roman"/>
          <w:color w:val="000000" w:themeColor="text1"/>
          <w:sz w:val="24"/>
          <w:szCs w:val="24"/>
          <w:lang w:val="bg" w:eastAsia="en-US"/>
        </w:rPr>
        <w:t>.</w:t>
      </w:r>
    </w:p>
    <w:p w14:paraId="4F6BE53B" w14:textId="77777777" w:rsidR="00000A2C" w:rsidRPr="00000A2C" w:rsidRDefault="00000A2C" w:rsidP="00AD58E3">
      <w:pPr>
        <w:spacing w:before="120" w:after="0" w:line="276" w:lineRule="auto"/>
        <w:ind w:firstLine="720"/>
        <w:jc w:val="both"/>
        <w:rPr>
          <w:rFonts w:ascii="Times New Roman" w:eastAsia="Calibri" w:hAnsi="Times New Roman" w:cs="Times New Roman"/>
          <w:color w:val="000000" w:themeColor="text1"/>
          <w:sz w:val="24"/>
          <w:szCs w:val="24"/>
          <w:lang w:val="bg" w:eastAsia="en-US"/>
        </w:rPr>
      </w:pPr>
      <w:r w:rsidRPr="00000A2C">
        <w:rPr>
          <w:rFonts w:ascii="Times New Roman" w:eastAsia="Calibri" w:hAnsi="Times New Roman" w:cs="Times New Roman"/>
          <w:b/>
          <w:color w:val="000000" w:themeColor="text1"/>
          <w:sz w:val="24"/>
          <w:szCs w:val="24"/>
          <w:lang w:val="bg" w:eastAsia="en-US"/>
        </w:rPr>
        <w:t>IWF в сътрудничество с благотворителната фондация „Мари Колинс“ в подкрепа на жертвите</w:t>
      </w:r>
      <w:r w:rsidRPr="00000A2C">
        <w:rPr>
          <w:rFonts w:ascii="Times New Roman" w:eastAsia="Calibri" w:hAnsi="Times New Roman" w:cs="Times New Roman"/>
          <w:color w:val="000000" w:themeColor="text1"/>
          <w:sz w:val="24"/>
          <w:szCs w:val="24"/>
          <w:lang w:val="bg" w:eastAsia="en-US"/>
        </w:rPr>
        <w:t xml:space="preserve"> има за цел да създаде нова кампания, в която младите мъже да бъдат призовани да съобщават за всички самогенерирани сексуални изображения или видеоматериали на деца под 18 години, на които могат да се натъкнат, докато сърфират онлайн.</w:t>
      </w:r>
    </w:p>
    <w:p w14:paraId="0A2B9BEA" w14:textId="77777777" w:rsidR="00000A2C" w:rsidRPr="00000A2C" w:rsidRDefault="00000A2C" w:rsidP="00D658A3">
      <w:pPr>
        <w:spacing w:after="0" w:line="276" w:lineRule="auto"/>
        <w:ind w:firstLine="720"/>
        <w:jc w:val="both"/>
        <w:rPr>
          <w:rFonts w:ascii="Times New Roman" w:eastAsia="Calibri" w:hAnsi="Times New Roman" w:cs="Times New Roman"/>
          <w:color w:val="000000" w:themeColor="text1"/>
          <w:sz w:val="24"/>
          <w:szCs w:val="24"/>
          <w:lang w:val="bg" w:eastAsia="en-US"/>
        </w:rPr>
      </w:pPr>
      <w:r w:rsidRPr="00000A2C">
        <w:rPr>
          <w:rFonts w:ascii="Times New Roman" w:eastAsia="Calibri" w:hAnsi="Times New Roman" w:cs="Times New Roman"/>
          <w:b/>
          <w:color w:val="000000" w:themeColor="text1"/>
          <w:sz w:val="24"/>
          <w:szCs w:val="24"/>
          <w:lang w:val="bg" w:eastAsia="en-US"/>
        </w:rPr>
        <w:t xml:space="preserve">Интерпол </w:t>
      </w:r>
      <w:r w:rsidRPr="00000A2C">
        <w:rPr>
          <w:rFonts w:ascii="Times New Roman" w:eastAsia="Calibri" w:hAnsi="Times New Roman" w:cs="Times New Roman"/>
          <w:color w:val="000000" w:themeColor="text1"/>
          <w:sz w:val="24"/>
          <w:szCs w:val="24"/>
          <w:lang w:val="bg" w:eastAsia="en-US"/>
        </w:rPr>
        <w:t xml:space="preserve">създаде международна база данни с изображения и видеоматериали за сексуална експлоатация на деца (ICSE), която е инструмент за разузнаване и разследване, позволяващ на специализирани следователи от повече от 50 държави да обменят данни за случаи на сексуално насилие над деца. Чрез анализиране на цифровото, визуално и аудио съдържание на снимки и видеоматериали експертите по </w:t>
      </w:r>
      <w:r w:rsidRPr="00000A2C">
        <w:rPr>
          <w:rFonts w:ascii="Times New Roman" w:eastAsia="Calibri" w:hAnsi="Times New Roman" w:cs="Times New Roman"/>
          <w:color w:val="000000" w:themeColor="text1"/>
          <w:sz w:val="24"/>
          <w:szCs w:val="24"/>
          <w:lang w:val="bg" w:eastAsia="en-US"/>
        </w:rPr>
        <w:lastRenderedPageBreak/>
        <w:t>идентифициране на жертвите могат да извличат улики, да идентифицират всяко припокриване в случаите и да обединят усилията си за откриване на жертвите на сексуално насилие над деца. Понастоящем базата данни на Интерпол за сексуална експлоатация на деца съдържа повече от 1,5 милиона изображения и видеоматериали и е помогнала за идентифицирането на 19 400 жертви по света.</w:t>
      </w:r>
    </w:p>
    <w:p w14:paraId="656B4BA6" w14:textId="77777777" w:rsidR="00000A2C" w:rsidRPr="00000A2C" w:rsidRDefault="00000A2C" w:rsidP="00D658A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NetClean ProActive</w:t>
      </w:r>
      <w:r w:rsidRPr="00000A2C">
        <w:rPr>
          <w:rFonts w:ascii="Times New Roman" w:hAnsi="Times New Roman" w:cs="Times New Roman"/>
          <w:sz w:val="24"/>
          <w:szCs w:val="24"/>
          <w:lang w:val="bg" w:eastAsia="en-US"/>
        </w:rPr>
        <w:t xml:space="preserve"> е софтуер, базиран на </w:t>
      </w:r>
      <w:r w:rsidR="00DA0B1A">
        <w:rPr>
          <w:rFonts w:ascii="Times New Roman" w:hAnsi="Times New Roman" w:cs="Times New Roman"/>
          <w:sz w:val="24"/>
          <w:szCs w:val="24"/>
          <w:lang w:val="bg-BG" w:eastAsia="en-US"/>
        </w:rPr>
        <w:t xml:space="preserve">съвпадение на </w:t>
      </w:r>
      <w:r w:rsidRPr="00000A2C">
        <w:rPr>
          <w:rFonts w:ascii="Times New Roman" w:hAnsi="Times New Roman" w:cs="Times New Roman"/>
          <w:sz w:val="24"/>
          <w:szCs w:val="24"/>
          <w:lang w:val="bg" w:eastAsia="en-US"/>
        </w:rPr>
        <w:t>подпис</w:t>
      </w:r>
      <w:r w:rsidR="00DA0B1A">
        <w:rPr>
          <w:rFonts w:ascii="Times New Roman" w:hAnsi="Times New Roman" w:cs="Times New Roman"/>
          <w:sz w:val="24"/>
          <w:szCs w:val="24"/>
          <w:lang w:val="bg" w:eastAsia="en-US"/>
        </w:rPr>
        <w:t xml:space="preserve">и </w:t>
      </w:r>
      <w:r w:rsidRPr="00000A2C">
        <w:rPr>
          <w:rFonts w:ascii="Times New Roman" w:hAnsi="Times New Roman" w:cs="Times New Roman"/>
          <w:sz w:val="24"/>
          <w:szCs w:val="24"/>
          <w:lang w:val="bg" w:eastAsia="en-US"/>
        </w:rPr>
        <w:t xml:space="preserve"> и други алгоритми за откриване, който автоматично открива изображения на сексуално насилие над деца и видеоклипове в корпоративни среди.</w:t>
      </w:r>
    </w:p>
    <w:p w14:paraId="5F8C8044" w14:textId="77777777" w:rsidR="00000A2C" w:rsidRPr="00000A2C" w:rsidRDefault="00000A2C" w:rsidP="00D658A3">
      <w:pPr>
        <w:spacing w:after="0" w:line="276" w:lineRule="auto"/>
        <w:ind w:firstLine="720"/>
        <w:jc w:val="both"/>
        <w:rPr>
          <w:rFonts w:ascii="Times New Roman" w:hAnsi="Times New Roman" w:cs="Times New Roman"/>
          <w:sz w:val="24"/>
          <w:szCs w:val="24"/>
          <w:lang w:val="bg" w:eastAsia="en-US"/>
        </w:rPr>
      </w:pPr>
      <w:r w:rsidRPr="00000A2C">
        <w:rPr>
          <w:rFonts w:ascii="Times New Roman" w:hAnsi="Times New Roman" w:cs="Times New Roman"/>
          <w:b/>
          <w:sz w:val="24"/>
          <w:szCs w:val="24"/>
          <w:lang w:val="bg" w:eastAsia="en-US"/>
        </w:rPr>
        <w:t>Griffeye Brain</w:t>
      </w:r>
      <w:r w:rsidRPr="00000A2C">
        <w:rPr>
          <w:rFonts w:ascii="Times New Roman" w:hAnsi="Times New Roman" w:cs="Times New Roman"/>
          <w:sz w:val="24"/>
          <w:szCs w:val="24"/>
          <w:lang w:val="bg" w:eastAsia="en-US"/>
        </w:rPr>
        <w:t xml:space="preserve"> използва изкуствен интелект, за да сканира некласифицирано преди това съдържание, да го сравни с атрибутите на известното съдържание на CSAM и да постави подозрителни елементи за преглед от агент. </w:t>
      </w:r>
    </w:p>
    <w:p w14:paraId="1EBE3D4F" w14:textId="77777777" w:rsidR="00000A2C" w:rsidRPr="00000A2C" w:rsidRDefault="00BA4F3A" w:rsidP="00D658A3">
      <w:pPr>
        <w:spacing w:after="0" w:line="276" w:lineRule="auto"/>
        <w:ind w:firstLine="720"/>
        <w:jc w:val="both"/>
        <w:rPr>
          <w:rFonts w:ascii="Times New Roman" w:hAnsi="Times New Roman" w:cs="Times New Roman"/>
          <w:sz w:val="24"/>
          <w:szCs w:val="24"/>
          <w:lang w:val="bg" w:eastAsia="en-US"/>
        </w:rPr>
      </w:pPr>
      <w:hyperlink r:id="rId119">
        <w:r w:rsidR="00000A2C" w:rsidRPr="004568E3">
          <w:rPr>
            <w:rFonts w:ascii="Times New Roman" w:hAnsi="Times New Roman" w:cs="Times New Roman"/>
            <w:color w:val="2E74B5" w:themeColor="accent1" w:themeShade="BF"/>
            <w:sz w:val="24"/>
            <w:szCs w:val="24"/>
            <w:lang w:val="bg" w:eastAsia="en-US"/>
          </w:rPr>
          <w:t>Rainn</w:t>
        </w:r>
      </w:hyperlink>
      <w:r w:rsidR="00000A2C" w:rsidRPr="00000A2C">
        <w:rPr>
          <w:rFonts w:ascii="Times New Roman" w:hAnsi="Times New Roman" w:cs="Times New Roman"/>
          <w:sz w:val="24"/>
          <w:szCs w:val="24"/>
          <w:lang w:val="bg" w:eastAsia="en-US"/>
        </w:rPr>
        <w:t xml:space="preserve"> създаде и управлява Националната гореща линия за сексуално нападение в партньорство с повече от 1 000 местни доставчици на услуги за докладване на сексуално насилие в цялата страна и управлява горещата линия на DoD Safe за Министерството на отбраната. Рейн също така провежда програми за предотвратяване на сексуалното насилие, за подпомагане на оцелелите и за гарантиране, че извършителите ще бъдат изправени пред съда.</w:t>
      </w:r>
    </w:p>
    <w:p w14:paraId="30ACD959" w14:textId="77777777" w:rsidR="00000A2C" w:rsidRPr="00000A2C" w:rsidRDefault="00BA4F3A" w:rsidP="00D658A3">
      <w:pPr>
        <w:spacing w:before="120" w:after="0" w:line="276" w:lineRule="auto"/>
        <w:ind w:firstLine="720"/>
        <w:jc w:val="both"/>
        <w:rPr>
          <w:rFonts w:ascii="Times New Roman" w:hAnsi="Times New Roman" w:cs="Times New Roman"/>
          <w:sz w:val="24"/>
          <w:szCs w:val="24"/>
          <w:lang w:val="bg" w:eastAsia="en-US"/>
        </w:rPr>
      </w:pPr>
      <w:hyperlink r:id="rId120">
        <w:r w:rsidR="00000A2C" w:rsidRPr="004568E3">
          <w:rPr>
            <w:rFonts w:ascii="Times New Roman" w:hAnsi="Times New Roman" w:cs="Times New Roman"/>
            <w:color w:val="2E74B5" w:themeColor="accent1" w:themeShade="BF"/>
            <w:sz w:val="24"/>
            <w:szCs w:val="24"/>
            <w:lang w:val="bg" w:eastAsia="en-US"/>
          </w:rPr>
          <w:t>Safehorizon</w:t>
        </w:r>
      </w:hyperlink>
      <w:r w:rsidR="00000A2C" w:rsidRPr="00000A2C">
        <w:rPr>
          <w:rFonts w:ascii="Times New Roman" w:hAnsi="Times New Roman" w:cs="Times New Roman"/>
          <w:sz w:val="24"/>
          <w:szCs w:val="24"/>
          <w:lang w:val="bg" w:eastAsia="en-US"/>
        </w:rPr>
        <w:t xml:space="preserve"> е организация за подпомагане на жертвите с нестопанска цел, която от 1978 г. е изправена </w:t>
      </w:r>
      <w:r w:rsidR="00DA0B1A">
        <w:rPr>
          <w:rFonts w:ascii="Times New Roman" w:hAnsi="Times New Roman" w:cs="Times New Roman"/>
          <w:sz w:val="24"/>
          <w:szCs w:val="24"/>
          <w:lang w:val="bg" w:eastAsia="en-US"/>
        </w:rPr>
        <w:t xml:space="preserve">пред жертви на насилие и </w:t>
      </w:r>
      <w:r w:rsidR="00DA0B1A">
        <w:rPr>
          <w:rFonts w:ascii="Times New Roman" w:hAnsi="Times New Roman" w:cs="Times New Roman"/>
          <w:sz w:val="24"/>
          <w:szCs w:val="24"/>
          <w:lang w:val="bg-BG" w:eastAsia="en-US"/>
        </w:rPr>
        <w:t>злоупотреба</w:t>
      </w:r>
      <w:r w:rsidR="00000A2C" w:rsidRPr="00000A2C">
        <w:rPr>
          <w:rFonts w:ascii="Times New Roman" w:hAnsi="Times New Roman" w:cs="Times New Roman"/>
          <w:sz w:val="24"/>
          <w:szCs w:val="24"/>
          <w:lang w:val="bg" w:eastAsia="en-US"/>
        </w:rPr>
        <w:t xml:space="preserve"> в Ню Йорк. Safehorizon предлага услуги по гореща линия на жертвите на насилие.</w:t>
      </w:r>
    </w:p>
    <w:p w14:paraId="112F56D6" w14:textId="05962E44" w:rsidR="00000A2C" w:rsidRPr="00000A2C" w:rsidRDefault="00BA4F3A" w:rsidP="00D658A3">
      <w:pPr>
        <w:spacing w:before="120" w:after="0" w:line="276" w:lineRule="auto"/>
        <w:ind w:firstLine="720"/>
        <w:jc w:val="both"/>
        <w:rPr>
          <w:rFonts w:ascii="Times New Roman" w:eastAsia="Calibri" w:hAnsi="Times New Roman" w:cs="Times New Roman"/>
          <w:sz w:val="24"/>
          <w:szCs w:val="24"/>
          <w:lang w:val="bg" w:eastAsia="en-US"/>
        </w:rPr>
      </w:pPr>
      <w:hyperlink r:id="rId121" w:history="1">
        <w:r w:rsidR="00000A2C" w:rsidRPr="004568E3">
          <w:rPr>
            <w:rFonts w:ascii="Times New Roman" w:hAnsi="Times New Roman" w:cs="Times New Roman"/>
            <w:color w:val="2E74B5" w:themeColor="accent1" w:themeShade="BF"/>
            <w:sz w:val="24"/>
            <w:szCs w:val="24"/>
            <w:lang w:val="bg" w:eastAsia="en-US"/>
          </w:rPr>
          <w:t>Проект Arachnid</w:t>
        </w:r>
      </w:hyperlink>
      <w:r w:rsidR="00000A2C" w:rsidRPr="00000A2C">
        <w:rPr>
          <w:rFonts w:ascii="Times New Roman" w:eastAsia="Calibri" w:hAnsi="Times New Roman" w:cs="Times New Roman"/>
          <w:sz w:val="24"/>
          <w:szCs w:val="24"/>
          <w:lang w:val="bg" w:eastAsia="en-US"/>
        </w:rPr>
        <w:t xml:space="preserve"> е иновативен инструмент, управляван от к</w:t>
      </w:r>
      <w:r w:rsidR="00DA0B1A">
        <w:rPr>
          <w:rFonts w:ascii="Times New Roman" w:eastAsia="Calibri" w:hAnsi="Times New Roman" w:cs="Times New Roman"/>
          <w:sz w:val="24"/>
          <w:szCs w:val="24"/>
          <w:lang w:val="bg" w:eastAsia="en-US"/>
        </w:rPr>
        <w:t>анадския център</w:t>
      </w:r>
      <w:r w:rsidR="00000A2C" w:rsidRPr="00000A2C">
        <w:rPr>
          <w:rFonts w:ascii="Times New Roman" w:eastAsia="Calibri" w:hAnsi="Times New Roman" w:cs="Times New Roman"/>
          <w:sz w:val="24"/>
          <w:szCs w:val="24"/>
          <w:lang w:val="bg" w:eastAsia="en-US"/>
        </w:rPr>
        <w:t xml:space="preserve"> за борба с нарастващото разпространение на материали, съдържащи сексуално насилие над деца (CSAM) в </w:t>
      </w:r>
      <w:r w:rsidR="006406A4">
        <w:rPr>
          <w:rFonts w:ascii="Times New Roman" w:eastAsia="Calibri" w:hAnsi="Times New Roman" w:cs="Times New Roman"/>
          <w:sz w:val="24"/>
          <w:szCs w:val="24"/>
          <w:lang w:val="bg" w:eastAsia="en-US"/>
        </w:rPr>
        <w:t>Интернет</w:t>
      </w:r>
      <w:r w:rsidR="00000A2C" w:rsidRPr="00000A2C">
        <w:rPr>
          <w:rFonts w:ascii="Times New Roman" w:eastAsia="Calibri" w:hAnsi="Times New Roman" w:cs="Times New Roman"/>
          <w:sz w:val="24"/>
          <w:szCs w:val="24"/>
          <w:lang w:val="bg" w:eastAsia="en-US"/>
        </w:rPr>
        <w:t>.</w:t>
      </w:r>
    </w:p>
    <w:p w14:paraId="3A8A09A7" w14:textId="77777777" w:rsidR="00C831CA" w:rsidRDefault="00C831CA">
      <w:pPr>
        <w:rPr>
          <w:rFonts w:ascii="Times New Roman" w:hAnsi="Times New Roman" w:cs="Times New Roman"/>
          <w:sz w:val="24"/>
          <w:szCs w:val="24"/>
          <w:lang w:val="bg" w:eastAsia="en-US"/>
        </w:rPr>
      </w:pPr>
      <w:r>
        <w:rPr>
          <w:rFonts w:ascii="Times New Roman" w:hAnsi="Times New Roman" w:cs="Times New Roman"/>
          <w:sz w:val="24"/>
          <w:szCs w:val="24"/>
          <w:lang w:val="bg" w:eastAsia="en-US"/>
        </w:rPr>
        <w:br w:type="page"/>
      </w:r>
    </w:p>
    <w:p w14:paraId="5CA12D00" w14:textId="77777777" w:rsidR="007A7BA0" w:rsidRPr="004568E3" w:rsidRDefault="00C831CA" w:rsidP="003B49C5">
      <w:pPr>
        <w:spacing w:before="120" w:after="0" w:line="276" w:lineRule="auto"/>
        <w:jc w:val="both"/>
        <w:rPr>
          <w:rFonts w:ascii="Times New Roman" w:hAnsi="Times New Roman" w:cs="Times New Roman"/>
          <w:sz w:val="24"/>
          <w:szCs w:val="24"/>
          <w:lang w:val="bg" w:eastAsia="en-US"/>
        </w:rPr>
      </w:pPr>
      <w:r w:rsidRPr="00C831CA">
        <w:rPr>
          <w:rFonts w:ascii="Times New Roman" w:hAnsi="Times New Roman" w:cs="Times New Roman"/>
          <w:noProof/>
          <w:sz w:val="24"/>
          <w:szCs w:val="24"/>
          <w:lang w:val="bg-BG" w:eastAsia="bg-BG"/>
        </w:rPr>
        <w:lastRenderedPageBreak/>
        <w:drawing>
          <wp:inline distT="0" distB="0" distL="0" distR="0" wp14:anchorId="77536385" wp14:editId="551DE8BD">
            <wp:extent cx="5731510" cy="7080101"/>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7080101"/>
                    </a:xfrm>
                    <a:prstGeom prst="rect">
                      <a:avLst/>
                    </a:prstGeom>
                    <a:noFill/>
                    <a:ln>
                      <a:noFill/>
                    </a:ln>
                  </pic:spPr>
                </pic:pic>
              </a:graphicData>
            </a:graphic>
          </wp:inline>
        </w:drawing>
      </w:r>
    </w:p>
    <w:p w14:paraId="3E654900" w14:textId="77777777" w:rsidR="00C831CA" w:rsidRDefault="00C831CA" w:rsidP="00D658A3">
      <w:pPr>
        <w:rPr>
          <w:lang w:val="bg-BG" w:eastAsia="en-US"/>
        </w:rPr>
      </w:pPr>
    </w:p>
    <w:p w14:paraId="4EAE6163" w14:textId="77777777" w:rsidR="00C831CA" w:rsidRPr="00D658A3" w:rsidRDefault="00C831CA" w:rsidP="00D658A3">
      <w:pPr>
        <w:rPr>
          <w:lang w:val="bg-BG" w:eastAsia="en-US"/>
        </w:rPr>
      </w:pPr>
      <w:bookmarkStart w:id="73" w:name="_GoBack"/>
      <w:bookmarkEnd w:id="73"/>
    </w:p>
    <w:sectPr w:rsidR="00C831CA" w:rsidRPr="00D658A3" w:rsidSect="00201639">
      <w:headerReference w:type="even" r:id="rId123"/>
      <w:footerReference w:type="even" r:id="rId124"/>
      <w:footerReference w:type="default" r:id="rId1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A3F79" w14:textId="77777777" w:rsidR="005F11A9" w:rsidRDefault="005F11A9" w:rsidP="002947D2">
      <w:pPr>
        <w:spacing w:after="0" w:line="240" w:lineRule="auto"/>
      </w:pPr>
      <w:r>
        <w:separator/>
      </w:r>
    </w:p>
  </w:endnote>
  <w:endnote w:type="continuationSeparator" w:id="0">
    <w:p w14:paraId="5A60D1DB" w14:textId="77777777" w:rsidR="005F11A9" w:rsidRDefault="005F11A9" w:rsidP="002947D2">
      <w:pPr>
        <w:spacing w:after="0" w:line="240" w:lineRule="auto"/>
      </w:pPr>
      <w:r>
        <w:continuationSeparator/>
      </w:r>
    </w:p>
  </w:endnote>
  <w:endnote w:type="continuationNotice" w:id="1">
    <w:p w14:paraId="2212CAF8" w14:textId="77777777" w:rsidR="005F11A9" w:rsidRDefault="005F1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Times Sans Serif Regular">
    <w:panose1 w:val="00000000000000000000"/>
    <w:charset w:val="00"/>
    <w:family w:val="auto"/>
    <w:notTrueType/>
    <w:pitch w:val="default"/>
    <w:sig w:usb0="00000003" w:usb1="00000000" w:usb2="00000000" w:usb3="00000000" w:csb0="00000001" w:csb1="00000000"/>
  </w:font>
  <w:font w:name="Times Sans Serif">
    <w:altName w:val="Times New Roman"/>
    <w:charset w:val="00"/>
    <w:family w:val="auto"/>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DBXVG X+ Avenir Next LT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679488"/>
      <w:docPartObj>
        <w:docPartGallery w:val="Page Numbers (Bottom of Page)"/>
        <w:docPartUnique/>
      </w:docPartObj>
    </w:sdtPr>
    <w:sdtEndPr>
      <w:rPr>
        <w:noProof/>
      </w:rPr>
    </w:sdtEndPr>
    <w:sdtContent>
      <w:p w14:paraId="2912AF59" w14:textId="2F98D76F" w:rsidR="00BA4F3A" w:rsidRDefault="00BA4F3A">
        <w:pPr>
          <w:pStyle w:val="Footer"/>
          <w:jc w:val="right"/>
        </w:pPr>
        <w:r>
          <w:fldChar w:fldCharType="begin"/>
        </w:r>
        <w:r>
          <w:instrText xml:space="preserve"> PAGE   \* MERGEFORMAT </w:instrText>
        </w:r>
        <w:r>
          <w:fldChar w:fldCharType="separate"/>
        </w:r>
        <w:r w:rsidR="0000544D">
          <w:rPr>
            <w:noProof/>
          </w:rPr>
          <w:t>5</w:t>
        </w:r>
        <w:r>
          <w:rPr>
            <w:noProof/>
          </w:rPr>
          <w:fldChar w:fldCharType="end"/>
        </w:r>
      </w:p>
    </w:sdtContent>
  </w:sdt>
  <w:p w14:paraId="4CDDBC47" w14:textId="77777777" w:rsidR="00BA4F3A" w:rsidRDefault="00BA4F3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0387B" w14:textId="77777777" w:rsidR="00BA4F3A" w:rsidRDefault="00BA4F3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157423"/>
      <w:docPartObj>
        <w:docPartGallery w:val="Page Numbers (Bottom of Page)"/>
        <w:docPartUnique/>
      </w:docPartObj>
    </w:sdtPr>
    <w:sdtEndPr>
      <w:rPr>
        <w:noProof/>
      </w:rPr>
    </w:sdtEndPr>
    <w:sdtContent>
      <w:p w14:paraId="549CD38B" w14:textId="1FE19E30" w:rsidR="00BA4F3A" w:rsidRDefault="00BA4F3A">
        <w:pPr>
          <w:pStyle w:val="Footer"/>
          <w:jc w:val="right"/>
        </w:pPr>
        <w:r>
          <w:fldChar w:fldCharType="begin"/>
        </w:r>
        <w:r>
          <w:instrText xml:space="preserve"> PAGE   \* MERGEFORMAT </w:instrText>
        </w:r>
        <w:r>
          <w:fldChar w:fldCharType="separate"/>
        </w:r>
        <w:r w:rsidR="0000544D">
          <w:rPr>
            <w:noProof/>
          </w:rPr>
          <w:t>11</w:t>
        </w:r>
        <w:r>
          <w:rPr>
            <w:noProof/>
          </w:rPr>
          <w:fldChar w:fldCharType="end"/>
        </w:r>
      </w:p>
    </w:sdtContent>
  </w:sdt>
  <w:p w14:paraId="1F6C533D" w14:textId="77777777" w:rsidR="00BA4F3A" w:rsidRDefault="00BA4F3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6CC3D" w14:textId="77777777" w:rsidR="00BA4F3A" w:rsidRDefault="00BA4F3A">
    <w:pPr>
      <w:pStyle w:val="Footer"/>
    </w:pPr>
  </w:p>
  <w:p w14:paraId="2A263952" w14:textId="77777777" w:rsidR="00BA4F3A" w:rsidRDefault="00BA4F3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880164"/>
      <w:docPartObj>
        <w:docPartGallery w:val="Page Numbers (Bottom of Page)"/>
        <w:docPartUnique/>
      </w:docPartObj>
    </w:sdtPr>
    <w:sdtEndPr>
      <w:rPr>
        <w:noProof/>
      </w:rPr>
    </w:sdtEndPr>
    <w:sdtContent>
      <w:p w14:paraId="03ECBD0C" w14:textId="2F46D885" w:rsidR="00BA4F3A" w:rsidRDefault="00BA4F3A" w:rsidP="00D9796D">
        <w:pPr>
          <w:pStyle w:val="Footer"/>
          <w:jc w:val="right"/>
        </w:pPr>
        <w:r>
          <w:fldChar w:fldCharType="begin"/>
        </w:r>
        <w:r>
          <w:instrText xml:space="preserve"> PAGE   \* MERGEFORMAT </w:instrText>
        </w:r>
        <w:r>
          <w:fldChar w:fldCharType="separate"/>
        </w:r>
        <w:r w:rsidR="0000544D">
          <w:rPr>
            <w:noProof/>
          </w:rPr>
          <w:t>88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B9F0D" w14:textId="77777777" w:rsidR="005F11A9" w:rsidRDefault="005F11A9" w:rsidP="002947D2">
      <w:pPr>
        <w:spacing w:after="0" w:line="240" w:lineRule="auto"/>
      </w:pPr>
      <w:r>
        <w:separator/>
      </w:r>
    </w:p>
  </w:footnote>
  <w:footnote w:type="continuationSeparator" w:id="0">
    <w:p w14:paraId="3853C09E" w14:textId="77777777" w:rsidR="005F11A9" w:rsidRDefault="005F11A9" w:rsidP="002947D2">
      <w:pPr>
        <w:spacing w:after="0" w:line="240" w:lineRule="auto"/>
      </w:pPr>
      <w:r>
        <w:continuationSeparator/>
      </w:r>
    </w:p>
  </w:footnote>
  <w:footnote w:type="continuationNotice" w:id="1">
    <w:p w14:paraId="2E070D73" w14:textId="77777777" w:rsidR="005F11A9" w:rsidRPr="00383DB8" w:rsidRDefault="005F11A9" w:rsidP="00383DB8">
      <w:pPr>
        <w:pStyle w:val="Footer"/>
      </w:pPr>
    </w:p>
  </w:footnote>
  <w:footnote w:id="2">
    <w:p w14:paraId="47541D44" w14:textId="7CF10077" w:rsidR="00BA4F3A" w:rsidRPr="004568E3" w:rsidRDefault="00BA4F3A" w:rsidP="00497155">
      <w:pPr>
        <w:pStyle w:val="FootnoteText"/>
        <w:rPr>
          <w:rFonts w:ascii="Times New Roman" w:hAnsi="Times New Roman" w:cs="Times New Roman"/>
          <w:sz w:val="18"/>
          <w:szCs w:val="18"/>
          <w:lang w:val="bg" w:eastAsia="en-US"/>
        </w:rPr>
      </w:pPr>
      <w:r>
        <w:rPr>
          <w:rStyle w:val="FootnoteReference"/>
        </w:rPr>
        <w:footnoteRef/>
      </w:r>
      <w:r>
        <w:t xml:space="preserve"> </w:t>
      </w:r>
      <w:r w:rsidRPr="004568E3">
        <w:rPr>
          <w:rFonts w:ascii="Times New Roman" w:eastAsia="Calibri" w:hAnsi="Times New Roman" w:cs="Times New Roman"/>
          <w:i/>
          <w:color w:val="212121"/>
          <w:sz w:val="18"/>
          <w:szCs w:val="18"/>
          <w:lang w:val="bg" w:eastAsia="en-US"/>
        </w:rPr>
        <w:t xml:space="preserve">В рамките на Механизма за свързване на Европа (МСЕ) Европейската училищна мрежа управлява от името на Европейската комисия платформата „По-добър </w:t>
      </w:r>
      <w:r>
        <w:rPr>
          <w:rFonts w:ascii="Times New Roman" w:eastAsia="Calibri" w:hAnsi="Times New Roman" w:cs="Times New Roman"/>
          <w:i/>
          <w:color w:val="212121"/>
          <w:sz w:val="18"/>
          <w:szCs w:val="18"/>
          <w:lang w:val="bg" w:eastAsia="en-US"/>
        </w:rPr>
        <w:t>Интернет</w:t>
      </w:r>
      <w:r w:rsidRPr="004568E3">
        <w:rPr>
          <w:rFonts w:ascii="Times New Roman" w:eastAsia="Calibri" w:hAnsi="Times New Roman" w:cs="Times New Roman"/>
          <w:i/>
          <w:color w:val="212121"/>
          <w:sz w:val="18"/>
          <w:szCs w:val="18"/>
          <w:lang w:val="bg" w:eastAsia="en-US"/>
        </w:rPr>
        <w:t xml:space="preserve"> за децата“, която включва координацията на мрежата за безопасен </w:t>
      </w:r>
      <w:r>
        <w:rPr>
          <w:rFonts w:ascii="Times New Roman" w:eastAsia="Calibri" w:hAnsi="Times New Roman" w:cs="Times New Roman"/>
          <w:i/>
          <w:color w:val="212121"/>
          <w:sz w:val="18"/>
          <w:szCs w:val="18"/>
          <w:lang w:val="bg" w:eastAsia="en-US"/>
        </w:rPr>
        <w:t>Интернет</w:t>
      </w:r>
      <w:r w:rsidRPr="004568E3">
        <w:rPr>
          <w:rFonts w:ascii="Times New Roman" w:eastAsia="Calibri" w:hAnsi="Times New Roman" w:cs="Times New Roman"/>
          <w:i/>
          <w:color w:val="212121"/>
          <w:sz w:val="18"/>
          <w:szCs w:val="18"/>
          <w:lang w:val="bg" w:eastAsia="en-US"/>
        </w:rPr>
        <w:t xml:space="preserve"> на европейските центрове за по-безопасен </w:t>
      </w:r>
      <w:r>
        <w:rPr>
          <w:rFonts w:ascii="Times New Roman" w:eastAsia="Calibri" w:hAnsi="Times New Roman" w:cs="Times New Roman"/>
          <w:i/>
          <w:color w:val="212121"/>
          <w:sz w:val="18"/>
          <w:szCs w:val="18"/>
          <w:lang w:val="bg" w:eastAsia="en-US"/>
        </w:rPr>
        <w:t>Интернет</w:t>
      </w:r>
      <w:r w:rsidRPr="004568E3">
        <w:rPr>
          <w:rFonts w:ascii="Times New Roman" w:eastAsia="Calibri" w:hAnsi="Times New Roman" w:cs="Times New Roman"/>
          <w:i/>
          <w:color w:val="212121"/>
          <w:sz w:val="18"/>
          <w:szCs w:val="18"/>
          <w:lang w:val="bg" w:eastAsia="en-US"/>
        </w:rPr>
        <w:t xml:space="preserve">. Повече информация може да бъде намерена на адрес: </w:t>
      </w:r>
      <w:hyperlink r:id="rId1" w:history="1">
        <w:r w:rsidRPr="004568E3">
          <w:rPr>
            <w:rFonts w:ascii="Times New Roman" w:hAnsi="Times New Roman" w:cs="Times New Roman"/>
            <w:color w:val="2E74B5" w:themeColor="accent1" w:themeShade="BF"/>
            <w:sz w:val="18"/>
            <w:szCs w:val="18"/>
            <w:lang w:val="bg" w:eastAsia="en-US"/>
          </w:rPr>
          <w:t>www.betterinternetforkids.eu</w:t>
        </w:r>
      </w:hyperlink>
    </w:p>
    <w:p w14:paraId="00F395CB" w14:textId="77777777" w:rsidR="00BA4F3A" w:rsidRPr="004568E3" w:rsidRDefault="00BA4F3A" w:rsidP="00913409">
      <w:pPr>
        <w:pStyle w:val="FootnoteText"/>
        <w:rPr>
          <w:rStyle w:val="Colored-Normal"/>
          <w:rFonts w:ascii="Times New Roman" w:hAnsi="Times New Roman" w:cs="Times New Roman"/>
          <w:sz w:val="18"/>
          <w:szCs w:val="18"/>
        </w:rPr>
      </w:pPr>
    </w:p>
    <w:p w14:paraId="1BC6494A" w14:textId="77777777" w:rsidR="00BA4F3A" w:rsidRPr="00913409" w:rsidRDefault="00BA4F3A">
      <w:pPr>
        <w:pStyle w:val="FootnoteText"/>
        <w:rPr>
          <w:lang w:val="bg-BG"/>
        </w:rPr>
      </w:pPr>
    </w:p>
  </w:footnote>
  <w:footnote w:id="3">
    <w:p w14:paraId="20F66CBC" w14:textId="08B3DC32" w:rsidR="00BA4F3A" w:rsidRPr="005B77E6" w:rsidRDefault="00BA4F3A" w:rsidP="00913409">
      <w:pPr>
        <w:pStyle w:val="Footnote10"/>
        <w:spacing w:line="286" w:lineRule="auto"/>
        <w:ind w:left="0" w:firstLine="0"/>
        <w:jc w:val="both"/>
        <w:rPr>
          <w:rFonts w:ascii="Times New Roman" w:hAnsi="Times New Roman" w:cs="Times New Roman"/>
          <w:sz w:val="18"/>
          <w:szCs w:val="18"/>
        </w:rPr>
      </w:pPr>
      <w:r>
        <w:rPr>
          <w:rStyle w:val="FootnoteReference"/>
        </w:rPr>
        <w:footnoteRef/>
      </w:r>
      <w:r>
        <w:t xml:space="preserve"> </w:t>
      </w:r>
      <w:r w:rsidRPr="005B77E6">
        <w:rPr>
          <w:rStyle w:val="Footnote1"/>
          <w:rFonts w:ascii="Times New Roman" w:hAnsi="Times New Roman" w:cs="Times New Roman"/>
          <w:noProof/>
          <w:sz w:val="18"/>
          <w:szCs w:val="18"/>
          <w:lang w:val="bg-BG"/>
        </w:rPr>
        <w:t>ПРООН, Цели за устойчиво развитие | ПРООН, undp.org, посетен на 29 януари 2020 г.,</w:t>
      </w:r>
      <w:hyperlink r:id="rId2" w:history="1">
        <w:r w:rsidRPr="005B77E6">
          <w:rPr>
            <w:rStyle w:val="Footnote1"/>
            <w:rFonts w:ascii="Times New Roman" w:hAnsi="Times New Roman" w:cs="Times New Roman"/>
            <w:noProof/>
            <w:sz w:val="18"/>
            <w:szCs w:val="18"/>
            <w:lang w:val="bg-BG"/>
          </w:rPr>
          <w:t xml:space="preserve"> </w:t>
        </w:r>
      </w:hyperlink>
      <w:r w:rsidRPr="005B77E6">
        <w:rPr>
          <w:rStyle w:val="Footnote1"/>
          <w:rFonts w:ascii="Times New Roman" w:hAnsi="Times New Roman" w:cs="Times New Roman"/>
          <w:noProof/>
          <w:color w:val="105388"/>
          <w:sz w:val="18"/>
          <w:szCs w:val="18"/>
          <w:lang w:val="bg-BG"/>
        </w:rPr>
        <w:t xml:space="preserve"> </w:t>
      </w:r>
      <w:hyperlink r:id="rId3" w:history="1">
        <w:r w:rsidRPr="005B77E6">
          <w:rPr>
            <w:rStyle w:val="Footnote1"/>
            <w:rFonts w:ascii="Times New Roman" w:hAnsi="Times New Roman" w:cs="Times New Roman"/>
            <w:noProof/>
            <w:color w:val="105388"/>
            <w:sz w:val="18"/>
            <w:szCs w:val="18"/>
            <w:lang w:val="bg-BG"/>
          </w:rPr>
          <w:t>https://www.undp .org/content/undp/en/home/stainable- development-goals.html</w:t>
        </w:r>
      </w:hyperlink>
      <w:r w:rsidRPr="005B77E6">
        <w:rPr>
          <w:rStyle w:val="Footnote1"/>
          <w:rFonts w:ascii="Times New Roman" w:hAnsi="Times New Roman" w:cs="Times New Roman"/>
          <w:noProof/>
          <w:sz w:val="18"/>
          <w:szCs w:val="18"/>
          <w:lang w:val="bg-BG"/>
        </w:rPr>
        <w:t xml:space="preserve">; Хулин Зао, „Защо ИКТ са толкова решаващи за постигането на ЦУР“, </w:t>
      </w:r>
      <w:r>
        <w:rPr>
          <w:rStyle w:val="Footnote1"/>
          <w:rFonts w:ascii="Times New Roman" w:hAnsi="Times New Roman" w:cs="Times New Roman"/>
          <w:i/>
          <w:noProof/>
          <w:sz w:val="18"/>
          <w:szCs w:val="18"/>
          <w:lang w:val="bg-BG"/>
        </w:rPr>
        <w:t>МСД</w:t>
      </w:r>
      <w:r w:rsidRPr="005B77E6">
        <w:rPr>
          <w:rStyle w:val="Footnote1"/>
          <w:rFonts w:ascii="Times New Roman" w:hAnsi="Times New Roman" w:cs="Times New Roman"/>
          <w:noProof/>
          <w:sz w:val="18"/>
          <w:szCs w:val="18"/>
          <w:lang w:val="bg-BG"/>
        </w:rPr>
        <w:t>, ITU News Magazines, 48, посетен на 29 януари 2020 г.,</w:t>
      </w:r>
      <w:hyperlink r:id="rId4" w:history="1">
        <w:r w:rsidRPr="005B77E6">
          <w:rPr>
            <w:rStyle w:val="Footnote1"/>
            <w:rFonts w:ascii="Times New Roman" w:hAnsi="Times New Roman" w:cs="Times New Roman"/>
            <w:noProof/>
            <w:sz w:val="18"/>
            <w:szCs w:val="18"/>
            <w:lang w:val="bg-BG"/>
          </w:rPr>
          <w:t xml:space="preserve"> </w:t>
        </w:r>
        <w:r w:rsidRPr="005B77E6">
          <w:rPr>
            <w:rStyle w:val="Footnote1"/>
            <w:rFonts w:ascii="Times New Roman" w:hAnsi="Times New Roman" w:cs="Times New Roman"/>
            <w:noProof/>
            <w:color w:val="105388"/>
            <w:sz w:val="18"/>
            <w:szCs w:val="18"/>
            <w:lang w:val="bg-BG"/>
          </w:rPr>
          <w:t>https://www.itu.int/en/</w:t>
        </w:r>
      </w:hyperlink>
      <w:r w:rsidRPr="005B77E6">
        <w:rPr>
          <w:rStyle w:val="Footnote1"/>
          <w:rFonts w:ascii="Times New Roman" w:hAnsi="Times New Roman" w:cs="Times New Roman"/>
          <w:noProof/>
          <w:color w:val="105388"/>
          <w:sz w:val="18"/>
          <w:szCs w:val="18"/>
          <w:lang w:val="bg-BG"/>
        </w:rPr>
        <w:t xml:space="preserve"> </w:t>
      </w:r>
      <w:hyperlink r:id="rId5" w:history="1">
        <w:r w:rsidRPr="005B77E6">
          <w:rPr>
            <w:rStyle w:val="Footnote1"/>
            <w:rFonts w:ascii="Times New Roman" w:hAnsi="Times New Roman" w:cs="Times New Roman"/>
            <w:noProof/>
            <w:color w:val="105388"/>
            <w:sz w:val="18"/>
            <w:szCs w:val="18"/>
            <w:lang w:val="bg-BG"/>
          </w:rPr>
          <w:t>itunews/Documents/2017—03/2017 ITUNews03-en.pdf</w:t>
        </w:r>
      </w:hyperlink>
      <w:r w:rsidRPr="005B77E6">
        <w:rPr>
          <w:rStyle w:val="Footnote1"/>
          <w:rFonts w:ascii="Times New Roman" w:hAnsi="Times New Roman" w:cs="Times New Roman"/>
          <w:noProof/>
          <w:sz w:val="18"/>
          <w:szCs w:val="18"/>
          <w:lang w:val="bg-BG"/>
        </w:rPr>
        <w:t>.</w:t>
      </w:r>
      <w:r w:rsidRPr="005B77E6">
        <w:rPr>
          <w:rFonts w:ascii="Times New Roman" w:hAnsi="Times New Roman" w:cs="Times New Roman"/>
          <w:sz w:val="18"/>
          <w:szCs w:val="18"/>
        </w:rPr>
        <w:t xml:space="preserve"> </w:t>
      </w:r>
    </w:p>
    <w:p w14:paraId="28B626E7" w14:textId="77777777" w:rsidR="00BA4F3A" w:rsidRPr="00A31DEB" w:rsidRDefault="00BA4F3A" w:rsidP="00913409">
      <w:pPr>
        <w:pStyle w:val="FootnoteText"/>
        <w:rPr>
          <w:lang w:val="bg-BG"/>
        </w:rPr>
      </w:pPr>
    </w:p>
  </w:footnote>
  <w:footnote w:id="4">
    <w:p w14:paraId="6EFF2965" w14:textId="77777777" w:rsidR="00BA4F3A" w:rsidRPr="006D2CD1" w:rsidRDefault="00BA4F3A" w:rsidP="006D2CD1">
      <w:pPr>
        <w:pStyle w:val="FootnoteText"/>
        <w:tabs>
          <w:tab w:val="left" w:pos="284"/>
        </w:tabs>
        <w:jc w:val="both"/>
        <w:rPr>
          <w:rFonts w:ascii="Times New Roman" w:hAnsi="Times New Roman" w:cs="Times New Roman"/>
          <w:sz w:val="18"/>
          <w:szCs w:val="18"/>
        </w:rPr>
      </w:pPr>
      <w:r w:rsidRPr="006D2CD1">
        <w:rPr>
          <w:rStyle w:val="FootnoteReference"/>
          <w:rFonts w:ascii="Times New Roman" w:hAnsi="Times New Roman" w:cs="Times New Roman"/>
          <w:sz w:val="18"/>
          <w:szCs w:val="18"/>
        </w:rPr>
        <w:footnoteRef/>
      </w:r>
      <w:r w:rsidRPr="006D2CD1">
        <w:rPr>
          <w:rFonts w:ascii="Times New Roman" w:hAnsi="Times New Roman" w:cs="Times New Roman"/>
          <w:sz w:val="18"/>
          <w:szCs w:val="18"/>
        </w:rPr>
        <w:t xml:space="preserve"> </w:t>
      </w:r>
      <w:r w:rsidRPr="006D2CD1">
        <w:rPr>
          <w:rStyle w:val="Footnote1"/>
          <w:rFonts w:ascii="Times New Roman" w:hAnsi="Times New Roman" w:cs="Times New Roman"/>
          <w:color w:val="auto"/>
          <w:sz w:val="18"/>
          <w:szCs w:val="18"/>
        </w:rPr>
        <w:t>УНИЦ</w:t>
      </w:r>
      <w:r w:rsidRPr="006D2CD1">
        <w:rPr>
          <w:rStyle w:val="Footnote1"/>
          <w:rFonts w:ascii="Times New Roman" w:hAnsi="Times New Roman" w:cs="Times New Roman"/>
          <w:noProof/>
          <w:color w:val="auto"/>
          <w:sz w:val="18"/>
          <w:szCs w:val="18"/>
          <w:lang w:val="bg-BG"/>
        </w:rPr>
        <w:t>ЕФ, „Конвенция за правата на детето“, uncief.org, посетен на 29 януари 2020 г.,</w:t>
      </w:r>
      <w:hyperlink r:id="rId6" w:history="1">
        <w:r w:rsidRPr="006D2CD1">
          <w:rPr>
            <w:rStyle w:val="Footnote1"/>
            <w:rFonts w:ascii="Times New Roman" w:hAnsi="Times New Roman" w:cs="Times New Roman"/>
            <w:noProof/>
            <w:color w:val="auto"/>
            <w:sz w:val="18"/>
            <w:szCs w:val="18"/>
            <w:lang w:val="bg-BG"/>
          </w:rPr>
          <w:t xml:space="preserve"> </w:t>
        </w:r>
      </w:hyperlink>
      <w:r w:rsidRPr="006D2CD1">
        <w:rPr>
          <w:rStyle w:val="Footnote1"/>
          <w:rFonts w:ascii="Times New Roman" w:hAnsi="Times New Roman" w:cs="Times New Roman"/>
          <w:noProof/>
          <w:color w:val="auto"/>
          <w:sz w:val="18"/>
          <w:szCs w:val="18"/>
          <w:lang w:val="bg-BG"/>
        </w:rPr>
        <w:t xml:space="preserve"> https://www.unicef .org/child-rights-convention</w:t>
      </w:r>
    </w:p>
  </w:footnote>
  <w:footnote w:id="5">
    <w:p w14:paraId="4DE3F619" w14:textId="77777777" w:rsidR="00BA4F3A" w:rsidRPr="006D2CD1" w:rsidRDefault="00BA4F3A" w:rsidP="006D2CD1">
      <w:pPr>
        <w:pStyle w:val="FootnoteText"/>
        <w:rPr>
          <w:rFonts w:ascii="Times New Roman" w:hAnsi="Times New Roman" w:cs="Times New Roman"/>
          <w:noProof/>
          <w:sz w:val="18"/>
          <w:szCs w:val="18"/>
          <w:lang w:val="bg-BG"/>
        </w:rPr>
      </w:pPr>
      <w:r w:rsidRPr="006D2CD1">
        <w:rPr>
          <w:rStyle w:val="FootnoteReference"/>
          <w:rFonts w:ascii="Times New Roman" w:hAnsi="Times New Roman" w:cs="Times New Roman"/>
          <w:sz w:val="18"/>
          <w:szCs w:val="18"/>
        </w:rPr>
        <w:footnoteRef/>
      </w:r>
      <w:r w:rsidRPr="006D2CD1">
        <w:rPr>
          <w:rFonts w:ascii="Times New Roman" w:hAnsi="Times New Roman" w:cs="Times New Roman"/>
          <w:sz w:val="18"/>
          <w:szCs w:val="18"/>
        </w:rPr>
        <w:t xml:space="preserve"> </w:t>
      </w:r>
      <w:r w:rsidRPr="006D2CD1">
        <w:rPr>
          <w:rFonts w:ascii="Times New Roman" w:hAnsi="Times New Roman" w:cs="Times New Roman"/>
          <w:noProof/>
          <w:sz w:val="18"/>
          <w:szCs w:val="18"/>
          <w:lang w:val="bg-BG"/>
        </w:rPr>
        <w:t>WSIS се проведе на два етапа: в Женева (10—12 декември 2003 г.) и в Тунис (16—18 ноември 2005 г.).  WSIS завърши с подчертан ангажимент „да изгради ориентирано към хората и развитието, приобщаващо  информационно общество, в което всеки може да създава, да има достъп, да използва и споделя информация и знания“.</w:t>
      </w:r>
    </w:p>
  </w:footnote>
  <w:footnote w:id="6">
    <w:p w14:paraId="3D64FC9E" w14:textId="77777777" w:rsidR="00BA4F3A" w:rsidRPr="00897C61" w:rsidRDefault="00BA4F3A" w:rsidP="0047246E">
      <w:pPr>
        <w:pStyle w:val="Footnote10"/>
        <w:spacing w:line="288" w:lineRule="auto"/>
        <w:ind w:left="0" w:firstLine="0"/>
        <w:jc w:val="both"/>
        <w:rPr>
          <w:noProof/>
          <w:lang w:val="bg-BG"/>
        </w:rPr>
      </w:pPr>
      <w:r>
        <w:rPr>
          <w:rStyle w:val="FootnoteReference"/>
        </w:rPr>
        <w:footnoteRef/>
      </w:r>
      <w:r>
        <w:t xml:space="preserve"> </w:t>
      </w:r>
      <w:r w:rsidRPr="005F7278">
        <w:rPr>
          <w:rStyle w:val="Footnote1"/>
          <w:rFonts w:ascii="Times New Roman" w:hAnsi="Times New Roman" w:cs="Times New Roman"/>
          <w:noProof/>
          <w:color w:val="auto"/>
          <w:sz w:val="18"/>
          <w:szCs w:val="18"/>
          <w:lang w:val="bg-BG"/>
        </w:rPr>
        <w:t xml:space="preserve">Терминът </w:t>
      </w:r>
      <w:r>
        <w:rPr>
          <w:rStyle w:val="Footnote1"/>
          <w:rFonts w:ascii="Times New Roman" w:hAnsi="Times New Roman" w:cs="Times New Roman"/>
          <w:noProof/>
          <w:color w:val="auto"/>
          <w:sz w:val="18"/>
          <w:szCs w:val="18"/>
          <w:lang w:val="bg-BG"/>
        </w:rPr>
        <w:t>„</w:t>
      </w:r>
      <w:r w:rsidRPr="005F7278">
        <w:rPr>
          <w:rStyle w:val="Footnote1"/>
          <w:rFonts w:ascii="Times New Roman" w:hAnsi="Times New Roman" w:cs="Times New Roman"/>
          <w:noProof/>
          <w:color w:val="auto"/>
          <w:sz w:val="18"/>
          <w:szCs w:val="18"/>
          <w:lang w:val="bg-BG"/>
        </w:rPr>
        <w:t>създатели на политики</w:t>
      </w:r>
      <w:r>
        <w:rPr>
          <w:rStyle w:val="Footnote1"/>
          <w:rFonts w:ascii="Times New Roman" w:hAnsi="Times New Roman" w:cs="Times New Roman"/>
          <w:noProof/>
          <w:color w:val="auto"/>
          <w:sz w:val="18"/>
          <w:szCs w:val="18"/>
          <w:lang w:val="bg-BG"/>
        </w:rPr>
        <w:t>“</w:t>
      </w:r>
      <w:r w:rsidRPr="005F7278">
        <w:rPr>
          <w:rStyle w:val="Footnote1"/>
          <w:rFonts w:ascii="Times New Roman" w:hAnsi="Times New Roman" w:cs="Times New Roman"/>
          <w:noProof/>
          <w:color w:val="auto"/>
          <w:sz w:val="18"/>
          <w:szCs w:val="18"/>
          <w:lang w:val="bg-BG"/>
        </w:rPr>
        <w:t xml:space="preserve"> тук се отнася до всички заинтересовани страни, които отговарят за разработването и прилагането на политиката, особено тези в рамките на правителството</w:t>
      </w:r>
      <w:r w:rsidRPr="00897C61">
        <w:rPr>
          <w:rStyle w:val="Footnote1"/>
          <w:noProof/>
          <w:lang w:val="bg-BG"/>
        </w:rPr>
        <w:t>.</w:t>
      </w:r>
    </w:p>
    <w:p w14:paraId="663C0393" w14:textId="77777777" w:rsidR="00BA4F3A" w:rsidRPr="00897C61" w:rsidRDefault="00BA4F3A">
      <w:pPr>
        <w:pStyle w:val="FootnoteText"/>
        <w:rPr>
          <w:noProof/>
          <w:lang w:val="bg-BG"/>
        </w:rPr>
      </w:pPr>
    </w:p>
  </w:footnote>
  <w:footnote w:id="7">
    <w:p w14:paraId="276217DD" w14:textId="77777777" w:rsidR="00BA4F3A" w:rsidRPr="00705894" w:rsidRDefault="00BA4F3A" w:rsidP="0011096E">
      <w:pPr>
        <w:pStyle w:val="Footnote10"/>
        <w:spacing w:line="240" w:lineRule="auto"/>
        <w:ind w:left="0" w:firstLine="0"/>
        <w:jc w:val="both"/>
        <w:rPr>
          <w:rFonts w:ascii="Times New Roman" w:hAnsi="Times New Roman" w:cs="Times New Roman"/>
          <w:noProof/>
          <w:sz w:val="18"/>
          <w:szCs w:val="18"/>
          <w:lang w:val="bg-BG"/>
        </w:rPr>
      </w:pPr>
      <w:r w:rsidRPr="00705894">
        <w:rPr>
          <w:rStyle w:val="FootnoteReference"/>
          <w:rFonts w:ascii="Times New Roman" w:hAnsi="Times New Roman" w:cs="Times New Roman"/>
          <w:noProof/>
          <w:sz w:val="18"/>
          <w:szCs w:val="18"/>
          <w:lang w:val="bg-BG"/>
        </w:rPr>
        <w:footnoteRef/>
      </w:r>
      <w:r w:rsidRPr="00705894">
        <w:rPr>
          <w:rFonts w:ascii="Times New Roman" w:hAnsi="Times New Roman" w:cs="Times New Roman"/>
          <w:noProof/>
          <w:sz w:val="18"/>
          <w:szCs w:val="18"/>
          <w:lang w:val="bg-BG"/>
        </w:rPr>
        <w:t xml:space="preserve"> </w:t>
      </w:r>
      <w:r w:rsidRPr="008E60B2">
        <w:rPr>
          <w:rStyle w:val="Footnote1"/>
          <w:rFonts w:ascii="Times New Roman" w:hAnsi="Times New Roman" w:cs="Times New Roman"/>
          <w:noProof/>
          <w:color w:val="auto"/>
          <w:sz w:val="18"/>
          <w:szCs w:val="18"/>
          <w:lang w:val="bg-BG"/>
        </w:rPr>
        <w:t xml:space="preserve">ОИСР, "Нови технологии и деца през 21-ви век: Последни тенденции и резултати, работен документ на ОИСР в областта на образованието № 179 (Дирекция „Образование и умения“, ОИСР), посетен на 27 януари 2020 г., </w:t>
      </w:r>
      <w:r w:rsidRPr="00705894">
        <w:rPr>
          <w:rStyle w:val="Footnote1"/>
          <w:rFonts w:ascii="Times New Roman" w:hAnsi="Times New Roman" w:cs="Times New Roman"/>
          <w:noProof/>
          <w:color w:val="105388"/>
          <w:sz w:val="18"/>
          <w:szCs w:val="18"/>
          <w:lang w:val="bg-BG"/>
        </w:rPr>
        <w:t>https://www .oecd.org/officialdocuments/publicdisplaydocumentpdf/?cote=EDU/WKP%282018%2915&amp;docLanguage =En</w:t>
      </w:r>
      <w:r w:rsidRPr="00705894">
        <w:rPr>
          <w:rStyle w:val="Footnote1"/>
          <w:rFonts w:ascii="Times New Roman" w:hAnsi="Times New Roman" w:cs="Times New Roman"/>
          <w:noProof/>
          <w:sz w:val="18"/>
          <w:szCs w:val="18"/>
          <w:lang w:val="bg-BG"/>
        </w:rPr>
        <w:t>.</w:t>
      </w:r>
    </w:p>
  </w:footnote>
  <w:footnote w:id="8">
    <w:p w14:paraId="793A3D9E" w14:textId="77777777" w:rsidR="00BA4F3A" w:rsidRPr="00705894" w:rsidRDefault="00BA4F3A" w:rsidP="0011096E">
      <w:pPr>
        <w:pStyle w:val="Footnote10"/>
        <w:spacing w:line="240" w:lineRule="auto"/>
        <w:ind w:left="0" w:firstLine="0"/>
        <w:jc w:val="both"/>
        <w:rPr>
          <w:rFonts w:ascii="Times New Roman" w:hAnsi="Times New Roman" w:cs="Times New Roman"/>
          <w:noProof/>
          <w:sz w:val="18"/>
          <w:szCs w:val="18"/>
          <w:lang w:val="bg-BG"/>
        </w:rPr>
      </w:pPr>
      <w:r w:rsidRPr="00705894">
        <w:rPr>
          <w:rStyle w:val="FootnoteReference"/>
          <w:rFonts w:ascii="Times New Roman" w:hAnsi="Times New Roman" w:cs="Times New Roman"/>
          <w:noProof/>
          <w:sz w:val="18"/>
          <w:szCs w:val="18"/>
          <w:lang w:val="bg-BG"/>
        </w:rPr>
        <w:footnoteRef/>
      </w:r>
      <w:r w:rsidRPr="00705894">
        <w:rPr>
          <w:rStyle w:val="Heading1Char"/>
          <w:rFonts w:cs="Times New Roman"/>
          <w:noProof/>
          <w:sz w:val="18"/>
          <w:szCs w:val="18"/>
          <w:lang w:val="bg-BG"/>
        </w:rPr>
        <w:t xml:space="preserve"> </w:t>
      </w:r>
      <w:r w:rsidRPr="008E60B2">
        <w:rPr>
          <w:rStyle w:val="Footnote1"/>
          <w:rFonts w:ascii="Times New Roman" w:hAnsi="Times New Roman" w:cs="Times New Roman"/>
          <w:noProof/>
          <w:color w:val="auto"/>
          <w:sz w:val="18"/>
          <w:szCs w:val="18"/>
          <w:lang w:val="bg-BG"/>
        </w:rPr>
        <w:t>Ofcom, "Деца и родители: Media Use and Attitudes Report 2018" (Ofcom), посетен на 17 януари 2020 г</w:t>
      </w:r>
      <w:r w:rsidRPr="00705894">
        <w:rPr>
          <w:rStyle w:val="Footnote1"/>
          <w:rFonts w:ascii="Times New Roman" w:hAnsi="Times New Roman" w:cs="Times New Roman"/>
          <w:noProof/>
          <w:sz w:val="18"/>
          <w:szCs w:val="18"/>
          <w:lang w:val="bg-BG"/>
        </w:rPr>
        <w:t>.,</w:t>
      </w:r>
      <w:hyperlink r:id="rId7" w:history="1">
        <w:r w:rsidRPr="00705894">
          <w:rPr>
            <w:rStyle w:val="Footnote1"/>
            <w:rFonts w:ascii="Times New Roman" w:hAnsi="Times New Roman" w:cs="Times New Roman"/>
            <w:noProof/>
            <w:sz w:val="18"/>
            <w:szCs w:val="18"/>
            <w:lang w:val="bg-BG"/>
          </w:rPr>
          <w:t xml:space="preserve"> </w:t>
        </w:r>
        <w:r w:rsidRPr="00705894">
          <w:rPr>
            <w:rStyle w:val="Footnote1"/>
            <w:rFonts w:ascii="Times New Roman" w:hAnsi="Times New Roman" w:cs="Times New Roman"/>
            <w:noProof/>
            <w:color w:val="105388"/>
            <w:sz w:val="18"/>
            <w:szCs w:val="18"/>
            <w:lang w:val="bg-BG"/>
          </w:rPr>
          <w:t>https://www.ofcom.org.uk/ data/assets/pdf file/0024/134907/Children-and-parents-media-use-and</w:t>
        </w:r>
      </w:hyperlink>
      <w:r w:rsidRPr="00705894">
        <w:rPr>
          <w:rStyle w:val="Footnote1"/>
          <w:rFonts w:ascii="Times New Roman" w:hAnsi="Times New Roman" w:cs="Times New Roman"/>
          <w:noProof/>
          <w:color w:val="105388"/>
          <w:sz w:val="18"/>
          <w:szCs w:val="18"/>
          <w:lang w:val="bg-BG"/>
        </w:rPr>
        <w:t xml:space="preserve"> </w:t>
      </w:r>
      <w:hyperlink r:id="rId8" w:history="1">
        <w:r w:rsidRPr="00705894">
          <w:rPr>
            <w:rStyle w:val="Footnote1"/>
            <w:rFonts w:ascii="Times New Roman" w:hAnsi="Times New Roman" w:cs="Times New Roman"/>
            <w:noProof/>
            <w:color w:val="105388"/>
            <w:sz w:val="18"/>
            <w:szCs w:val="18"/>
            <w:lang w:val="bg-BG"/>
          </w:rPr>
          <w:t>—attitudes-2018.pdf</w:t>
        </w:r>
      </w:hyperlink>
      <w:r w:rsidRPr="00705894">
        <w:rPr>
          <w:rStyle w:val="Footnote1"/>
          <w:rFonts w:ascii="Times New Roman" w:hAnsi="Times New Roman" w:cs="Times New Roman"/>
          <w:noProof/>
          <w:sz w:val="18"/>
          <w:szCs w:val="18"/>
          <w:lang w:val="bg-BG"/>
        </w:rPr>
        <w:t>.</w:t>
      </w:r>
    </w:p>
  </w:footnote>
  <w:footnote w:id="9">
    <w:p w14:paraId="4A5AC96A" w14:textId="77777777" w:rsidR="00BA4F3A" w:rsidRPr="00705894" w:rsidRDefault="00BA4F3A" w:rsidP="0011096E">
      <w:pPr>
        <w:pStyle w:val="FootnoteText"/>
        <w:jc w:val="both"/>
        <w:rPr>
          <w:rFonts w:ascii="Times New Roman" w:hAnsi="Times New Roman" w:cs="Times New Roman"/>
          <w:noProof/>
          <w:sz w:val="18"/>
          <w:szCs w:val="18"/>
          <w:lang w:val="bg-BG"/>
        </w:rPr>
      </w:pPr>
      <w:r w:rsidRPr="00705894">
        <w:rPr>
          <w:rStyle w:val="FootnoteReference"/>
          <w:rFonts w:ascii="Times New Roman" w:hAnsi="Times New Roman" w:cs="Times New Roman"/>
          <w:noProof/>
          <w:sz w:val="18"/>
          <w:szCs w:val="18"/>
          <w:lang w:val="bg-BG"/>
        </w:rPr>
        <w:footnoteRef/>
      </w:r>
      <w:r w:rsidRPr="00705894">
        <w:rPr>
          <w:rFonts w:ascii="Times New Roman" w:hAnsi="Times New Roman" w:cs="Times New Roman"/>
          <w:noProof/>
          <w:sz w:val="18"/>
          <w:szCs w:val="18"/>
          <w:lang w:val="bg-BG"/>
        </w:rPr>
        <w:t xml:space="preserve"> </w:t>
      </w:r>
      <w:r w:rsidRPr="00705894">
        <w:rPr>
          <w:rFonts w:ascii="Times New Roman" w:hAnsi="Times New Roman" w:cs="Times New Roman"/>
          <w:noProof/>
          <w:sz w:val="18"/>
          <w:szCs w:val="18"/>
          <w:lang w:val="bg-BG"/>
        </w:rPr>
        <w:fldChar w:fldCharType="begin"/>
      </w:r>
      <w:r w:rsidRPr="00705894">
        <w:rPr>
          <w:rFonts w:ascii="Times New Roman" w:hAnsi="Times New Roman" w:cs="Times New Roman"/>
          <w:noProof/>
          <w:sz w:val="18"/>
          <w:szCs w:val="18"/>
          <w:lang w:val="bg-BG"/>
        </w:rPr>
        <w:instrText xml:space="preserve"> ADDIN ZOTERO_ITEM CSL_CITATION {"citationID":"JpgSItv7","properties":{"formattedCitation":"ITU, \\uc0\\u8220{}Measuring the Information Society Report,\\uc0\\u8221{} accessed January 16, 2020, https://www.itu.int/dms_pub/itu-d/opb/ind/D-IND-ICTOI-2018-SUM-PDF-E.pdf.","plainCitation":"ITU, “Measuring the Information Society Report,” accessed January 16, 2020, https://www.itu.int/dms_pub/itu-d/opb/ind/D-IND-ICTOI-2018-SUM-PDF-E.pdf.","noteIndex":5},"citationItems":[{"id":285,"uris":["http://zotero.org/users/5614836/items/DA5S9PGG"],"uri":["http://zotero.org/users/5614836/items/DA5S9PGG"],"itemData":{"id":285,"type":"webpage","title":"Measuring the Information Society Report","URL":"https://www.itu.int/dms_pub/itu-d/opb/ind/D-IND-ICTOI-2018-SUM-PDF-E.pdf","author":[{"family":"ITU","given":""}],"accessed":{"date-parts":[["2020",1,16]]}}}],"schema":"https://github.com/citation-style-language/schema/raw/master/csl-citation.json"} </w:instrText>
      </w:r>
      <w:r w:rsidRPr="00705894">
        <w:rPr>
          <w:rFonts w:ascii="Times New Roman" w:hAnsi="Times New Roman" w:cs="Times New Roman"/>
          <w:noProof/>
          <w:sz w:val="18"/>
          <w:szCs w:val="18"/>
          <w:lang w:val="bg-BG"/>
        </w:rPr>
        <w:fldChar w:fldCharType="separate"/>
      </w:r>
      <w:r w:rsidRPr="00705894">
        <w:rPr>
          <w:rFonts w:ascii="Times New Roman" w:hAnsi="Times New Roman" w:cs="Times New Roman"/>
          <w:noProof/>
          <w:sz w:val="18"/>
          <w:szCs w:val="18"/>
          <w:lang w:val="bg-BG"/>
        </w:rPr>
        <w:t xml:space="preserve">ITU, “Measuring the Information Society Report,” accessed January 16, 2020, </w:t>
      </w:r>
      <w:hyperlink r:id="rId9" w:history="1">
        <w:r w:rsidRPr="00705894">
          <w:rPr>
            <w:rStyle w:val="Colored-Normal"/>
            <w:rFonts w:ascii="Times New Roman" w:hAnsi="Times New Roman" w:cs="Times New Roman"/>
            <w:noProof/>
            <w:sz w:val="18"/>
            <w:szCs w:val="18"/>
            <w:lang w:val="bg-BG"/>
          </w:rPr>
          <w:t>https://www.itu.int/dms_pub/itu-d/opb/ind/D-IND-ICTOI-2018-SUM-PDF-E.pdf</w:t>
        </w:r>
      </w:hyperlink>
      <w:r w:rsidRPr="00705894">
        <w:rPr>
          <w:rFonts w:ascii="Times New Roman" w:hAnsi="Times New Roman" w:cs="Times New Roman"/>
          <w:noProof/>
          <w:sz w:val="18"/>
          <w:szCs w:val="18"/>
          <w:lang w:val="bg-BG"/>
        </w:rPr>
        <w:t>.</w:t>
      </w:r>
      <w:r w:rsidRPr="00705894">
        <w:rPr>
          <w:rFonts w:ascii="Times New Roman" w:hAnsi="Times New Roman" w:cs="Times New Roman"/>
          <w:noProof/>
          <w:sz w:val="18"/>
          <w:szCs w:val="18"/>
          <w:lang w:val="bg-BG"/>
        </w:rPr>
        <w:fldChar w:fldCharType="end"/>
      </w:r>
    </w:p>
  </w:footnote>
  <w:footnote w:id="10">
    <w:p w14:paraId="17EDBA75" w14:textId="77777777" w:rsidR="00BA4F3A" w:rsidRPr="00705894" w:rsidRDefault="00BA4F3A" w:rsidP="0011096E">
      <w:pPr>
        <w:pStyle w:val="Footnote10"/>
        <w:spacing w:line="240" w:lineRule="auto"/>
        <w:ind w:left="0" w:firstLine="0"/>
        <w:jc w:val="both"/>
        <w:rPr>
          <w:rFonts w:ascii="Times New Roman" w:hAnsi="Times New Roman" w:cs="Times New Roman"/>
          <w:noProof/>
          <w:sz w:val="18"/>
          <w:szCs w:val="18"/>
          <w:lang w:val="bg-BG"/>
        </w:rPr>
      </w:pPr>
      <w:r w:rsidRPr="00705894">
        <w:rPr>
          <w:rStyle w:val="FootnoteReference"/>
          <w:rFonts w:ascii="Times New Roman" w:hAnsi="Times New Roman" w:cs="Times New Roman"/>
          <w:noProof/>
          <w:sz w:val="18"/>
          <w:szCs w:val="18"/>
          <w:lang w:val="bg-BG"/>
        </w:rPr>
        <w:footnoteRef/>
      </w:r>
      <w:r w:rsidRPr="00705894">
        <w:rPr>
          <w:rFonts w:ascii="Times New Roman" w:hAnsi="Times New Roman" w:cs="Times New Roman"/>
          <w:noProof/>
          <w:sz w:val="18"/>
          <w:szCs w:val="18"/>
          <w:lang w:val="bg-BG"/>
        </w:rPr>
        <w:t>.</w:t>
      </w:r>
      <w:r w:rsidRPr="008E60B2">
        <w:rPr>
          <w:rStyle w:val="Footnote1"/>
          <w:rFonts w:ascii="Times New Roman" w:hAnsi="Times New Roman" w:cs="Times New Roman"/>
          <w:noProof/>
          <w:color w:val="auto"/>
          <w:sz w:val="18"/>
          <w:szCs w:val="18"/>
          <w:lang w:val="bg-BG"/>
        </w:rPr>
        <w:t>Младите юноши и цифровите медии: Uses, Risks and Opportunities in Low- and Middle-Income Countries (Използвания, рискове и възможности в страните с ниски и средни доходи),"GAGE, посетен на 29 януари 2020</w:t>
      </w:r>
      <w:hyperlink r:id="rId10" w:history="1">
        <w:r w:rsidRPr="008E60B2">
          <w:rPr>
            <w:rStyle w:val="Footnote1"/>
            <w:rFonts w:ascii="Times New Roman" w:hAnsi="Times New Roman" w:cs="Times New Roman"/>
            <w:noProof/>
            <w:color w:val="auto"/>
            <w:sz w:val="18"/>
            <w:szCs w:val="18"/>
            <w:lang w:val="bg-BG"/>
          </w:rPr>
          <w:t>г.,</w:t>
        </w:r>
      </w:hyperlink>
      <w:r w:rsidRPr="008E60B2">
        <w:rPr>
          <w:rStyle w:val="Footnote1"/>
          <w:rFonts w:ascii="Times New Roman" w:hAnsi="Times New Roman" w:cs="Times New Roman"/>
          <w:noProof/>
          <w:color w:val="auto"/>
          <w:sz w:val="18"/>
          <w:szCs w:val="18"/>
          <w:lang w:val="bg-BG"/>
        </w:rPr>
        <w:t xml:space="preserve"> </w:t>
      </w:r>
      <w:r w:rsidRPr="00705894">
        <w:rPr>
          <w:rStyle w:val="Footnote1"/>
          <w:rFonts w:ascii="Times New Roman" w:hAnsi="Times New Roman" w:cs="Times New Roman"/>
          <w:noProof/>
          <w:color w:val="105388"/>
          <w:sz w:val="18"/>
          <w:szCs w:val="18"/>
          <w:lang w:val="bg-BG"/>
        </w:rPr>
        <w:t>https://www.gage.odi.org/publication/digital-media-risks —възможности/</w:t>
      </w:r>
      <w:r w:rsidRPr="00705894">
        <w:rPr>
          <w:rStyle w:val="Footnote1"/>
          <w:rFonts w:ascii="Times New Roman" w:hAnsi="Times New Roman" w:cs="Times New Roman"/>
          <w:noProof/>
          <w:sz w:val="18"/>
          <w:szCs w:val="18"/>
          <w:lang w:val="bg-BG"/>
        </w:rPr>
        <w:t>.</w:t>
      </w:r>
    </w:p>
  </w:footnote>
  <w:footnote w:id="11">
    <w:p w14:paraId="1616D0E8" w14:textId="77777777" w:rsidR="00BA4F3A" w:rsidRPr="001358E2" w:rsidRDefault="00BA4F3A" w:rsidP="0011096E">
      <w:pPr>
        <w:pStyle w:val="FootnoteText"/>
        <w:jc w:val="both"/>
        <w:rPr>
          <w:noProof/>
          <w:lang w:val="bg-BG"/>
        </w:rPr>
      </w:pPr>
      <w:r w:rsidRPr="00705894">
        <w:rPr>
          <w:rStyle w:val="FootnoteReference"/>
          <w:rFonts w:ascii="Times New Roman" w:hAnsi="Times New Roman" w:cs="Times New Roman"/>
          <w:noProof/>
          <w:sz w:val="18"/>
          <w:szCs w:val="18"/>
          <w:lang w:val="bg-BG"/>
        </w:rPr>
        <w:footnoteRef/>
      </w:r>
      <w:r w:rsidRPr="00705894">
        <w:rPr>
          <w:rFonts w:ascii="Times New Roman" w:hAnsi="Times New Roman" w:cs="Times New Roman"/>
          <w:noProof/>
          <w:sz w:val="18"/>
          <w:szCs w:val="18"/>
          <w:lang w:val="bg-BG"/>
        </w:rPr>
        <w:t xml:space="preserve"> Livingstone, S., Kardefelt Winther, D. и Hussein, M. (2019 г.). </w:t>
      </w:r>
      <w:r w:rsidRPr="00705894">
        <w:rPr>
          <w:rFonts w:ascii="Times New Roman" w:hAnsi="Times New Roman" w:cs="Times New Roman"/>
          <w:i/>
          <w:noProof/>
          <w:sz w:val="18"/>
          <w:szCs w:val="18"/>
          <w:lang w:val="bg-BG"/>
        </w:rPr>
        <w:t>Global Kids Online Comparative Report, Innocenti Research Report</w:t>
      </w:r>
      <w:r w:rsidRPr="00705894">
        <w:rPr>
          <w:rFonts w:ascii="Times New Roman" w:hAnsi="Times New Roman" w:cs="Times New Roman"/>
          <w:noProof/>
          <w:sz w:val="18"/>
          <w:szCs w:val="18"/>
          <w:lang w:val="bg-BG"/>
        </w:rPr>
        <w:t xml:space="preserve">. Служба за научни изследвания на УНИЦЕФ — Innocenti, Флоренция, </w:t>
      </w:r>
      <w:hyperlink r:id="rId11" w:tgtFrame="_blank" w:history="1">
        <w:r w:rsidRPr="00705894">
          <w:rPr>
            <w:rStyle w:val="Colored-Normal"/>
            <w:rFonts w:ascii="Times New Roman" w:hAnsi="Times New Roman" w:cs="Times New Roman"/>
            <w:noProof/>
            <w:sz w:val="18"/>
            <w:szCs w:val="18"/>
            <w:lang w:val="bg-BG"/>
          </w:rPr>
          <w:t>https://www.unicef-irc.org/publications/1059-global-kids-online-comparative-report.html</w:t>
        </w:r>
      </w:hyperlink>
      <w:r w:rsidRPr="00705894">
        <w:rPr>
          <w:rFonts w:ascii="Times New Roman" w:hAnsi="Times New Roman" w:cs="Times New Roman"/>
          <w:noProof/>
          <w:sz w:val="18"/>
          <w:szCs w:val="18"/>
          <w:lang w:val="bg-BG"/>
        </w:rPr>
        <w:t xml:space="preserve">. Това може да доведе до неочаквани резултати, например изследвания, проведени от HABLATAM в пет латиноамерикански държави, показват, че в уязвимите общности децата могат да използват платформи за запознанства, видеоигри и социални мрежи за извършване на парични транзакции за незаконни цели. Contectados al Sur network, „Hablatam,“ Hablatam Project 2020, посетен на 6 февруари 2020 г., </w:t>
      </w:r>
      <w:hyperlink r:id="rId12" w:history="1">
        <w:r w:rsidRPr="00705894">
          <w:rPr>
            <w:rStyle w:val="Colored-Normal"/>
            <w:rFonts w:ascii="Times New Roman" w:hAnsi="Times New Roman" w:cs="Times New Roman"/>
            <w:noProof/>
            <w:sz w:val="18"/>
            <w:szCs w:val="18"/>
            <w:lang w:val="bg-BG"/>
          </w:rPr>
          <w:t>https://hablatam.net/</w:t>
        </w:r>
      </w:hyperlink>
      <w:r w:rsidRPr="00705894">
        <w:rPr>
          <w:rFonts w:ascii="Times New Roman" w:hAnsi="Times New Roman" w:cs="Times New Roman"/>
          <w:noProof/>
          <w:sz w:val="18"/>
          <w:szCs w:val="18"/>
          <w:lang w:val="bg-BG"/>
        </w:rPr>
        <w:t>.</w:t>
      </w:r>
    </w:p>
  </w:footnote>
  <w:footnote w:id="12">
    <w:p w14:paraId="045902D1" w14:textId="2AE414E2" w:rsidR="00BA4F3A" w:rsidRPr="00673294" w:rsidRDefault="00BA4F3A" w:rsidP="0011096E">
      <w:pPr>
        <w:pStyle w:val="FootnoteText"/>
        <w:rPr>
          <w:rFonts w:ascii="Times New Roman" w:hAnsi="Times New Roman" w:cs="Times New Roman"/>
          <w:noProof/>
          <w:sz w:val="18"/>
          <w:szCs w:val="18"/>
          <w:lang w:val="bg-BG"/>
        </w:rPr>
      </w:pPr>
      <w:r>
        <w:rPr>
          <w:rStyle w:val="FootnoteReference"/>
        </w:rPr>
        <w:footnoteRef/>
      </w:r>
      <w:r>
        <w:t xml:space="preserve"> </w:t>
      </w:r>
      <w:r w:rsidRPr="00673294">
        <w:rPr>
          <w:rFonts w:ascii="Times New Roman" w:hAnsi="Times New Roman" w:cs="Times New Roman"/>
          <w:noProof/>
          <w:sz w:val="18"/>
          <w:szCs w:val="18"/>
          <w:lang w:val="bg-BG"/>
        </w:rPr>
        <w:t xml:space="preserve">От 2016 г. насам </w:t>
      </w:r>
      <w:r>
        <w:rPr>
          <w:rFonts w:ascii="Times New Roman" w:hAnsi="Times New Roman" w:cs="Times New Roman"/>
          <w:noProof/>
          <w:sz w:val="18"/>
          <w:szCs w:val="18"/>
          <w:lang w:val="bg-BG"/>
        </w:rPr>
        <w:t>МСД</w:t>
      </w:r>
      <w:r w:rsidRPr="00673294">
        <w:rPr>
          <w:rFonts w:ascii="Times New Roman" w:hAnsi="Times New Roman" w:cs="Times New Roman"/>
          <w:noProof/>
          <w:sz w:val="18"/>
          <w:szCs w:val="18"/>
          <w:lang w:val="bg-BG"/>
        </w:rPr>
        <w:t xml:space="preserve"> провежда консултации в рамките на COP с деца и възрастни заинтересовани страни по важни въпроси като кибертормоза, цифровата грамотност и дейностите на децата онлайн.</w:t>
      </w:r>
    </w:p>
  </w:footnote>
  <w:footnote w:id="13">
    <w:p w14:paraId="65CDB7AF" w14:textId="0B01E4A4" w:rsidR="00BA4F3A" w:rsidRPr="00673294" w:rsidRDefault="00BA4F3A" w:rsidP="0011096E">
      <w:pPr>
        <w:pStyle w:val="FootnoteText"/>
        <w:jc w:val="both"/>
        <w:rPr>
          <w:rFonts w:ascii="Times New Roman" w:hAnsi="Times New Roman" w:cs="Times New Roman"/>
          <w:noProof/>
          <w:sz w:val="18"/>
          <w:szCs w:val="18"/>
          <w:lang w:val="bg-BG"/>
        </w:rPr>
      </w:pPr>
      <w:r w:rsidRPr="00673294">
        <w:rPr>
          <w:rStyle w:val="FootnoteReference"/>
          <w:rFonts w:ascii="Times New Roman" w:hAnsi="Times New Roman" w:cs="Times New Roman"/>
          <w:noProof/>
          <w:sz w:val="18"/>
          <w:szCs w:val="18"/>
          <w:lang w:val="bg-BG"/>
        </w:rPr>
        <w:footnoteRef/>
      </w:r>
      <w:r w:rsidRPr="00673294">
        <w:rPr>
          <w:rFonts w:ascii="Times New Roman" w:hAnsi="Times New Roman" w:cs="Times New Roman"/>
          <w:noProof/>
          <w:sz w:val="18"/>
          <w:szCs w:val="18"/>
          <w:lang w:val="bg-BG"/>
        </w:rPr>
        <w:t xml:space="preserve"> </w:t>
      </w:r>
      <w:r>
        <w:rPr>
          <w:rFonts w:ascii="Times New Roman" w:hAnsi="Times New Roman" w:cs="Times New Roman"/>
          <w:noProof/>
          <w:sz w:val="18"/>
          <w:szCs w:val="18"/>
          <w:lang w:val="bg-BG"/>
        </w:rPr>
        <w:t>МСД</w:t>
      </w:r>
      <w:r w:rsidRPr="00673294">
        <w:rPr>
          <w:rFonts w:ascii="Times New Roman" w:hAnsi="Times New Roman" w:cs="Times New Roman"/>
          <w:noProof/>
          <w:sz w:val="18"/>
          <w:szCs w:val="18"/>
          <w:lang w:val="bg-BG"/>
        </w:rPr>
        <w:t xml:space="preserve">, Младежка консултация, </w:t>
      </w:r>
      <w:hyperlink r:id="rId13" w:history="1">
        <w:r w:rsidRPr="00673294">
          <w:rPr>
            <w:rStyle w:val="Colored-Normal"/>
            <w:rFonts w:ascii="Times New Roman" w:hAnsi="Times New Roman" w:cs="Times New Roman"/>
            <w:noProof/>
            <w:sz w:val="18"/>
            <w:szCs w:val="18"/>
            <w:lang w:val="bg-BG"/>
          </w:rPr>
          <w:t>https://www.itu.int/en/council/cwg-cop/Pages/meetings.aspx</w:t>
        </w:r>
      </w:hyperlink>
      <w:r w:rsidRPr="00673294">
        <w:rPr>
          <w:rFonts w:ascii="Times New Roman" w:hAnsi="Times New Roman" w:cs="Times New Roman"/>
          <w:noProof/>
          <w:sz w:val="18"/>
          <w:szCs w:val="18"/>
          <w:lang w:val="bg-BG"/>
        </w:rPr>
        <w:t>.</w:t>
      </w:r>
    </w:p>
  </w:footnote>
  <w:footnote w:id="14">
    <w:p w14:paraId="200C916A" w14:textId="77777777" w:rsidR="00BA4F3A" w:rsidRPr="00673294" w:rsidRDefault="00BA4F3A" w:rsidP="0011096E">
      <w:pPr>
        <w:pStyle w:val="FootnoteText"/>
        <w:jc w:val="both"/>
        <w:rPr>
          <w:rFonts w:ascii="Times New Roman" w:hAnsi="Times New Roman" w:cs="Times New Roman"/>
          <w:noProof/>
          <w:sz w:val="18"/>
          <w:szCs w:val="18"/>
          <w:lang w:val="bg-BG"/>
        </w:rPr>
      </w:pPr>
      <w:r w:rsidRPr="00673294">
        <w:rPr>
          <w:rStyle w:val="FootnoteReference"/>
          <w:rFonts w:ascii="Times New Roman" w:hAnsi="Times New Roman" w:cs="Times New Roman"/>
          <w:noProof/>
          <w:sz w:val="18"/>
          <w:szCs w:val="18"/>
          <w:lang w:val="bg-BG"/>
        </w:rPr>
        <w:footnoteRef/>
      </w:r>
      <w:r w:rsidRPr="00673294">
        <w:rPr>
          <w:rFonts w:ascii="Times New Roman" w:hAnsi="Times New Roman" w:cs="Times New Roman"/>
          <w:noProof/>
          <w:sz w:val="18"/>
          <w:szCs w:val="18"/>
          <w:lang w:val="bg-BG"/>
        </w:rPr>
        <w:t xml:space="preserve"> </w:t>
      </w:r>
      <w:r w:rsidRPr="00673294">
        <w:rPr>
          <w:rFonts w:ascii="Times New Roman" w:hAnsi="Times New Roman" w:cs="Times New Roman"/>
          <w:noProof/>
          <w:sz w:val="18"/>
          <w:szCs w:val="18"/>
          <w:lang w:val="bg-BG"/>
        </w:rPr>
        <w:fldChar w:fldCharType="begin"/>
      </w:r>
      <w:r w:rsidRPr="00673294">
        <w:rPr>
          <w:rFonts w:ascii="Times New Roman" w:hAnsi="Times New Roman" w:cs="Times New Roman"/>
          <w:noProof/>
          <w:sz w:val="18"/>
          <w:szCs w:val="18"/>
          <w:lang w:val="bg-BG"/>
        </w:rPr>
        <w:instrText xml:space="preserve"> ADDIN ZOTERO_ITEM CSL_CITATION {"citationID":"VoBDWrEg","properties":{"formattedCitation":"UNICEF, \\uc0\\u8220{}Global Kids Online Comparative Report (2019).\\uc0\\u8221{}","plainCitation":"UNICEF, “Global Kids Online Comparative Report (2019).”","noteIndex":10},"citationItems":[{"id":416,"uris":["http://zotero.org/users/5614836/items/ZYTF8ZW7"],"uri":["http://zotero.org/users/5614836/items/ZYTF8ZW7"],"itemData":{"id":416,"type":"report","publisher":"Global Kids Online, LSE Media and Communications, UNICEF","title":"Global Kids Online Comparative Report (2019)","URL":"https://www.unicef-irc.org/publications/pdf/GKO%20LAYOUT%20MAIN%20REPORT.pdf","author":[{"family":"UNICEF","given":""}],"accessed":{"date-parts":[["2020",1,16]]},"issued":{"date-parts":[["2019",11]]}}}],"schema":"https://github.com/citation-style-language/schema/raw/master/csl-citation.json"} </w:instrText>
      </w:r>
      <w:r w:rsidRPr="00673294">
        <w:rPr>
          <w:rFonts w:ascii="Times New Roman" w:hAnsi="Times New Roman" w:cs="Times New Roman"/>
          <w:noProof/>
          <w:sz w:val="18"/>
          <w:szCs w:val="18"/>
          <w:lang w:val="bg-BG"/>
        </w:rPr>
        <w:fldChar w:fldCharType="separate"/>
      </w:r>
      <w:r w:rsidRPr="00673294">
        <w:rPr>
          <w:rFonts w:ascii="Times New Roman" w:hAnsi="Times New Roman" w:cs="Times New Roman"/>
          <w:noProof/>
          <w:sz w:val="18"/>
          <w:szCs w:val="18"/>
          <w:lang w:val="bg-BG"/>
        </w:rPr>
        <w:t>UNICEF, “Global Kids Online Comparative Report (2019).”</w:t>
      </w:r>
      <w:r w:rsidRPr="00673294">
        <w:rPr>
          <w:rFonts w:ascii="Times New Roman" w:hAnsi="Times New Roman" w:cs="Times New Roman"/>
          <w:noProof/>
          <w:sz w:val="18"/>
          <w:szCs w:val="18"/>
          <w:lang w:val="bg-BG"/>
        </w:rPr>
        <w:fldChar w:fldCharType="end"/>
      </w:r>
    </w:p>
  </w:footnote>
  <w:footnote w:id="15">
    <w:p w14:paraId="1D334502" w14:textId="27A8A61A" w:rsidR="00BA4F3A" w:rsidRPr="00673294" w:rsidRDefault="00BA4F3A" w:rsidP="0011096E">
      <w:pPr>
        <w:pStyle w:val="FootnoteText"/>
        <w:jc w:val="both"/>
        <w:rPr>
          <w:rFonts w:ascii="Times New Roman" w:hAnsi="Times New Roman" w:cs="Times New Roman"/>
          <w:noProof/>
          <w:sz w:val="18"/>
          <w:szCs w:val="18"/>
          <w:lang w:val="bg-BG"/>
        </w:rPr>
      </w:pPr>
      <w:r w:rsidRPr="00673294">
        <w:rPr>
          <w:rStyle w:val="FootnoteReference"/>
          <w:rFonts w:ascii="Times New Roman" w:hAnsi="Times New Roman" w:cs="Times New Roman"/>
          <w:noProof/>
          <w:sz w:val="18"/>
          <w:szCs w:val="18"/>
          <w:lang w:val="bg-BG"/>
        </w:rPr>
        <w:footnoteRef/>
      </w:r>
      <w:r w:rsidRPr="00673294">
        <w:rPr>
          <w:rFonts w:ascii="Times New Roman" w:hAnsi="Times New Roman" w:cs="Times New Roman"/>
          <w:noProof/>
          <w:sz w:val="18"/>
          <w:szCs w:val="18"/>
          <w:lang w:val="bg-BG"/>
        </w:rPr>
        <w:t xml:space="preserve"> </w:t>
      </w:r>
      <w:r>
        <w:rPr>
          <w:rFonts w:ascii="Times New Roman" w:hAnsi="Times New Roman" w:cs="Times New Roman"/>
          <w:noProof/>
          <w:sz w:val="18"/>
          <w:szCs w:val="18"/>
          <w:lang w:val="bg-BG"/>
        </w:rPr>
        <w:t>МСД</w:t>
      </w:r>
      <w:r w:rsidRPr="00673294">
        <w:rPr>
          <w:rFonts w:ascii="Times New Roman" w:hAnsi="Times New Roman" w:cs="Times New Roman"/>
          <w:noProof/>
          <w:sz w:val="18"/>
          <w:szCs w:val="18"/>
          <w:lang w:val="bg-BG"/>
        </w:rPr>
        <w:t xml:space="preserve">, „Честване на 10 години онлайн </w:t>
      </w:r>
      <w:r>
        <w:rPr>
          <w:rFonts w:ascii="Times New Roman" w:hAnsi="Times New Roman" w:cs="Times New Roman"/>
          <w:noProof/>
          <w:sz w:val="18"/>
          <w:szCs w:val="18"/>
          <w:lang w:val="bg-BG"/>
        </w:rPr>
        <w:t>защита на</w:t>
      </w:r>
      <w:r w:rsidRPr="00673294">
        <w:rPr>
          <w:rFonts w:ascii="Times New Roman" w:hAnsi="Times New Roman" w:cs="Times New Roman"/>
          <w:noProof/>
          <w:sz w:val="18"/>
          <w:szCs w:val="18"/>
          <w:lang w:val="bg-BG"/>
        </w:rPr>
        <w:t xml:space="preserve"> детето“, ITU News, 6 февруари 2018 г., </w:t>
      </w:r>
      <w:hyperlink r:id="rId14" w:history="1">
        <w:r w:rsidRPr="00673294">
          <w:rPr>
            <w:rStyle w:val="Colored-Normal"/>
            <w:rFonts w:ascii="Times New Roman" w:hAnsi="Times New Roman" w:cs="Times New Roman"/>
            <w:noProof/>
            <w:sz w:val="18"/>
            <w:szCs w:val="18"/>
            <w:lang w:val="bg-BG"/>
          </w:rPr>
          <w:t>https://news.itu.int/celebrating-10-years-child-online-protection/</w:t>
        </w:r>
      </w:hyperlink>
      <w:r w:rsidRPr="00673294">
        <w:rPr>
          <w:rFonts w:ascii="Times New Roman" w:hAnsi="Times New Roman" w:cs="Times New Roman"/>
          <w:noProof/>
          <w:sz w:val="18"/>
          <w:szCs w:val="18"/>
          <w:lang w:val="bg-BG"/>
        </w:rPr>
        <w:t>.</w:t>
      </w:r>
      <w:r w:rsidRPr="00673294">
        <w:rPr>
          <w:rFonts w:ascii="Times New Roman" w:hAnsi="Times New Roman" w:cs="Times New Roman"/>
          <w:noProof/>
          <w:sz w:val="18"/>
          <w:szCs w:val="18"/>
          <w:lang w:val="bg-BG"/>
        </w:rPr>
        <w:fldChar w:fldCharType="begin"/>
      </w:r>
      <w:r w:rsidRPr="00673294">
        <w:rPr>
          <w:rFonts w:ascii="Times New Roman" w:hAnsi="Times New Roman" w:cs="Times New Roman"/>
          <w:noProof/>
          <w:sz w:val="18"/>
          <w:szCs w:val="18"/>
          <w:lang w:val="bg-BG"/>
        </w:rPr>
        <w:instrText xml:space="preserve"> ADDIN ZOTERO_ITEM CSL_CITATION {"citationID":"M4tm7ETj","properties":{"formattedCitation":"ITU, \\uc0\\u8220{}Celebrating 10 Years of Child Online Protection,\\uc0\\u8221{} ITU News, February 6, 2018, https://news.itu.int/celebrating-10-years-child-online-protection/.","plainCitation":"ITU, “Celebrating 10 Years of Child Online Protection,” ITU News, February 6, 2018, https://news.itu.int/celebrating-10-years-child-online-protection/.","noteIndex":11},"citationItems":[{"id":292,"uris":["http://zotero.org/users/5614836/items/GHZ77GNH"],"uri":["http://zotero.org/users/5614836/items/GHZ77GNH"],"itemData":{"id":292,"type":"webpage","abstract":"The ITU is celebrating 10 years of building a safer Internet for children through our Child Online Protection (COP) programme.","container-title":"ITU News","language":"english","title":"Celebrating 10 years of Child Online Protection","URL":"https://news.itu.int/celebrating-10-years-child-online-protection/","author":[{"family":"ITU","given":""}],"accessed":{"date-parts":[["2020",1,16]]},"issued":{"date-parts":[["2018",2,6]]}}}],"schema":"https://github.com/citation-style-language/schema/raw/master/csl-citation.json"} </w:instrText>
      </w:r>
      <w:r w:rsidRPr="00673294">
        <w:rPr>
          <w:rFonts w:ascii="Times New Roman" w:hAnsi="Times New Roman" w:cs="Times New Roman"/>
          <w:noProof/>
          <w:sz w:val="18"/>
          <w:szCs w:val="18"/>
          <w:lang w:val="bg-BG"/>
        </w:rPr>
        <w:fldChar w:fldCharType="end"/>
      </w:r>
    </w:p>
  </w:footnote>
  <w:footnote w:id="16">
    <w:p w14:paraId="52EB2BBA" w14:textId="156047BD" w:rsidR="00BA4F3A" w:rsidRPr="008E5E68" w:rsidRDefault="00BA4F3A" w:rsidP="00131A1F">
      <w:pPr>
        <w:pStyle w:val="FootnoteText"/>
        <w:jc w:val="both"/>
        <w:rPr>
          <w:rFonts w:ascii="Times New Roman" w:hAnsi="Times New Roman" w:cs="Times New Roman"/>
          <w:noProof/>
          <w:sz w:val="18"/>
          <w:szCs w:val="18"/>
          <w:lang w:val="bg-BG"/>
        </w:rPr>
      </w:pPr>
      <w:r>
        <w:rPr>
          <w:rStyle w:val="FootnoteReference"/>
        </w:rPr>
        <w:footnoteRef/>
      </w:r>
      <w:r>
        <w:t xml:space="preserve"> </w:t>
      </w:r>
      <w:r w:rsidRPr="008E5E68">
        <w:rPr>
          <w:rFonts w:ascii="Times New Roman" w:hAnsi="Times New Roman" w:cs="Times New Roman"/>
          <w:noProof/>
          <w:sz w:val="18"/>
          <w:szCs w:val="18"/>
          <w:lang w:val="bg-BG"/>
        </w:rPr>
        <w:t xml:space="preserve">Ливингстън, С., Кар, Дж., и Бърн, Дж. (2015) Един от три: Задачата за глобално управление на </w:t>
      </w:r>
      <w:r>
        <w:rPr>
          <w:rFonts w:ascii="Times New Roman" w:hAnsi="Times New Roman" w:cs="Times New Roman"/>
          <w:noProof/>
          <w:sz w:val="18"/>
          <w:szCs w:val="18"/>
          <w:lang w:val="bg-BG"/>
        </w:rPr>
        <w:t>Интернет</w:t>
      </w:r>
      <w:r w:rsidRPr="008E5E68">
        <w:rPr>
          <w:rFonts w:ascii="Times New Roman" w:hAnsi="Times New Roman" w:cs="Times New Roman"/>
          <w:noProof/>
          <w:sz w:val="18"/>
          <w:szCs w:val="18"/>
          <w:lang w:val="bg-BG"/>
        </w:rPr>
        <w:t xml:space="preserve"> за справяне с правата на децата. Глобална комисия за управление на </w:t>
      </w:r>
      <w:r>
        <w:rPr>
          <w:rFonts w:ascii="Times New Roman" w:hAnsi="Times New Roman" w:cs="Times New Roman"/>
          <w:noProof/>
          <w:sz w:val="18"/>
          <w:szCs w:val="18"/>
          <w:lang w:val="bg-BG"/>
        </w:rPr>
        <w:t>Интернет</w:t>
      </w:r>
      <w:r w:rsidRPr="008E5E68">
        <w:rPr>
          <w:rFonts w:ascii="Times New Roman" w:hAnsi="Times New Roman" w:cs="Times New Roman"/>
          <w:noProof/>
          <w:sz w:val="18"/>
          <w:szCs w:val="18"/>
          <w:lang w:val="bg-BG"/>
        </w:rPr>
        <w:t xml:space="preserve">: Серия документи. Лондон: CIGI и Chatham House, </w:t>
      </w:r>
      <w:hyperlink r:id="rId15" w:history="1">
        <w:r w:rsidRPr="008E5E68">
          <w:rPr>
            <w:rStyle w:val="Hyperlink"/>
            <w:rFonts w:ascii="Times New Roman" w:hAnsi="Times New Roman" w:cs="Times New Roman"/>
            <w:noProof/>
            <w:sz w:val="18"/>
            <w:szCs w:val="18"/>
            <w:lang w:val="bg-BG"/>
          </w:rPr>
          <w:t>https://www.cigionline.org/publications/one-three-internet-governance-and-childrens-rights</w:t>
        </w:r>
      </w:hyperlink>
      <w:r w:rsidRPr="008E5E68">
        <w:rPr>
          <w:rFonts w:ascii="Times New Roman" w:hAnsi="Times New Roman" w:cs="Times New Roman"/>
          <w:noProof/>
          <w:sz w:val="18"/>
          <w:szCs w:val="18"/>
          <w:lang w:val="bg-BG"/>
        </w:rPr>
        <w:t xml:space="preserve"> </w:t>
      </w:r>
    </w:p>
  </w:footnote>
  <w:footnote w:id="17">
    <w:p w14:paraId="22F95BC9" w14:textId="77777777" w:rsidR="00BA4F3A" w:rsidRPr="008E5E68" w:rsidRDefault="00BA4F3A" w:rsidP="00131A1F">
      <w:pPr>
        <w:pStyle w:val="FootnoteText"/>
        <w:jc w:val="both"/>
        <w:rPr>
          <w:rFonts w:ascii="Times New Roman" w:hAnsi="Times New Roman" w:cs="Times New Roman"/>
          <w:noProof/>
          <w:sz w:val="18"/>
          <w:szCs w:val="18"/>
          <w:lang w:val="bg-BG"/>
        </w:rPr>
      </w:pPr>
      <w:r w:rsidRPr="008E5E68">
        <w:rPr>
          <w:rStyle w:val="FootnoteReference"/>
          <w:rFonts w:ascii="Times New Roman" w:hAnsi="Times New Roman" w:cs="Times New Roman"/>
          <w:noProof/>
          <w:sz w:val="18"/>
          <w:szCs w:val="18"/>
          <w:lang w:val="bg-BG"/>
        </w:rPr>
        <w:footnoteRef/>
      </w:r>
      <w:r w:rsidRPr="008E5E68">
        <w:rPr>
          <w:rFonts w:ascii="Times New Roman" w:hAnsi="Times New Roman" w:cs="Times New Roman"/>
          <w:noProof/>
          <w:sz w:val="18"/>
          <w:szCs w:val="18"/>
          <w:lang w:val="bg-BG"/>
        </w:rPr>
        <w:t xml:space="preserve"> Комисията за широколентов достъп, „Безопасност на децата онлайн: Минимизиране на риска от насилие, злоупотреба и експлоатация онлайн (2019 г.)“, Комисия за широколентов достъп за устойчиво развитие, октомври 2019 г., 84, https://broadbandcommission.org/Documents/working-groups/ChildOnlineSafety_Report. pdf</w:t>
      </w:r>
      <w:r>
        <w:rPr>
          <w:rFonts w:ascii="Times New Roman" w:hAnsi="Times New Roman" w:cs="Times New Roman"/>
          <w:noProof/>
          <w:sz w:val="18"/>
          <w:szCs w:val="18"/>
          <w:lang w:val="bg-BG"/>
        </w:rPr>
        <w:t xml:space="preserve">  </w:t>
      </w:r>
      <w:r w:rsidRPr="008E5E68">
        <w:rPr>
          <w:rFonts w:ascii="Times New Roman" w:hAnsi="Times New Roman" w:cs="Times New Roman"/>
          <w:noProof/>
          <w:sz w:val="18"/>
          <w:szCs w:val="18"/>
          <w:lang w:val="bg-BG"/>
        </w:rPr>
        <w:t xml:space="preserve"> </w:t>
      </w:r>
    </w:p>
  </w:footnote>
  <w:footnote w:id="18">
    <w:p w14:paraId="5342DFFF" w14:textId="29ACE06C" w:rsidR="00BA4F3A" w:rsidRPr="008E5E68" w:rsidRDefault="00BA4F3A" w:rsidP="00131A1F">
      <w:pPr>
        <w:pStyle w:val="FootnoteText"/>
        <w:jc w:val="both"/>
        <w:rPr>
          <w:rFonts w:ascii="Times New Roman" w:hAnsi="Times New Roman" w:cs="Times New Roman"/>
          <w:noProof/>
          <w:sz w:val="18"/>
          <w:szCs w:val="18"/>
          <w:lang w:val="bg-BG"/>
        </w:rPr>
      </w:pPr>
      <w:r w:rsidRPr="008E5E68">
        <w:rPr>
          <w:rStyle w:val="FootnoteReference"/>
          <w:rFonts w:ascii="Times New Roman" w:hAnsi="Times New Roman" w:cs="Times New Roman"/>
          <w:noProof/>
          <w:sz w:val="18"/>
          <w:szCs w:val="18"/>
          <w:lang w:val="bg-BG"/>
        </w:rPr>
        <w:footnoteRef/>
      </w:r>
      <w:r w:rsidRPr="008E5E68">
        <w:rPr>
          <w:rFonts w:ascii="Times New Roman" w:hAnsi="Times New Roman" w:cs="Times New Roman"/>
          <w:noProof/>
          <w:sz w:val="18"/>
          <w:szCs w:val="18"/>
          <w:lang w:val="bg-BG"/>
        </w:rPr>
        <w:t xml:space="preserve"> Ливингстън, Кар и Бърн, „Едно от три: управление на </w:t>
      </w:r>
      <w:r>
        <w:rPr>
          <w:rFonts w:ascii="Times New Roman" w:hAnsi="Times New Roman" w:cs="Times New Roman"/>
          <w:noProof/>
          <w:sz w:val="18"/>
          <w:szCs w:val="18"/>
          <w:lang w:val="bg-BG"/>
        </w:rPr>
        <w:t>Интернет</w:t>
      </w:r>
      <w:r w:rsidRPr="008E5E68">
        <w:rPr>
          <w:rFonts w:ascii="Times New Roman" w:hAnsi="Times New Roman" w:cs="Times New Roman"/>
          <w:noProof/>
          <w:sz w:val="18"/>
          <w:szCs w:val="18"/>
          <w:lang w:val="bg-BG"/>
        </w:rPr>
        <w:t xml:space="preserve"> и правата на децата“.</w:t>
      </w:r>
    </w:p>
  </w:footnote>
  <w:footnote w:id="19">
    <w:p w14:paraId="47981965" w14:textId="77777777" w:rsidR="00BA4F3A" w:rsidRPr="00DE6431" w:rsidRDefault="00BA4F3A" w:rsidP="00763E9F">
      <w:pPr>
        <w:pStyle w:val="FootnoteText"/>
        <w:spacing w:before="120" w:after="120"/>
        <w:jc w:val="both"/>
        <w:rPr>
          <w:rFonts w:ascii="Times New Roman" w:hAnsi="Times New Roman" w:cs="Times New Roman"/>
          <w:noProof/>
          <w:sz w:val="18"/>
          <w:szCs w:val="18"/>
          <w:lang w:val="bg-BG"/>
        </w:rPr>
      </w:pPr>
      <w:r w:rsidRPr="00DE6431">
        <w:rPr>
          <w:rStyle w:val="FootnoteReference"/>
          <w:rFonts w:ascii="Times New Roman" w:hAnsi="Times New Roman" w:cs="Times New Roman"/>
          <w:noProof/>
          <w:sz w:val="18"/>
          <w:szCs w:val="18"/>
          <w:lang w:val="bg-BG"/>
        </w:rPr>
        <w:footnoteRef/>
      </w:r>
      <w:r w:rsidRPr="00DE6431">
        <w:rPr>
          <w:rFonts w:ascii="Times New Roman" w:hAnsi="Times New Roman" w:cs="Times New Roman"/>
          <w:noProof/>
          <w:sz w:val="18"/>
          <w:szCs w:val="18"/>
          <w:lang w:val="bg-BG"/>
        </w:rPr>
        <w:t>мрежа Contectados al Sur, “Hablatam”; УНИЦЕФ, „Глобален сравнителен доклад за деца онлайн (2019 г.)“</w:t>
      </w:r>
    </w:p>
  </w:footnote>
  <w:footnote w:id="20">
    <w:p w14:paraId="311316C7" w14:textId="77777777" w:rsidR="00BA4F3A" w:rsidRPr="00AA6024" w:rsidRDefault="00BA4F3A" w:rsidP="00AA6024">
      <w:pPr>
        <w:pStyle w:val="FootnoteText"/>
        <w:jc w:val="both"/>
        <w:rPr>
          <w:rFonts w:ascii="Times New Roman" w:hAnsi="Times New Roman" w:cs="Times New Roman"/>
          <w:noProof/>
          <w:sz w:val="18"/>
          <w:szCs w:val="18"/>
          <w:lang w:val="bg-BG"/>
        </w:rPr>
      </w:pPr>
      <w:r w:rsidRPr="00AA6024">
        <w:rPr>
          <w:rStyle w:val="FootnoteReference"/>
          <w:rFonts w:ascii="Times New Roman" w:hAnsi="Times New Roman" w:cs="Times New Roman"/>
          <w:noProof/>
          <w:sz w:val="18"/>
          <w:szCs w:val="18"/>
          <w:lang w:val="bg-BG"/>
        </w:rPr>
        <w:footnoteRef/>
      </w:r>
      <w:r w:rsidRPr="00AA6024">
        <w:rPr>
          <w:rFonts w:ascii="Times New Roman" w:hAnsi="Times New Roman" w:cs="Times New Roman"/>
          <w:noProof/>
          <w:sz w:val="18"/>
          <w:szCs w:val="18"/>
          <w:lang w:val="bg-BG"/>
        </w:rPr>
        <w:t xml:space="preserve">   УНИЦЕФ, „Глобален сравнителен доклад за децата онлайн (2019 г.)” (УНИЦЕФ, 2019 г.)</w:t>
      </w:r>
    </w:p>
  </w:footnote>
  <w:footnote w:id="21">
    <w:p w14:paraId="445D9706" w14:textId="77777777" w:rsidR="00BA4F3A" w:rsidRPr="00D00689" w:rsidRDefault="00BA4F3A" w:rsidP="00AA6024">
      <w:pPr>
        <w:pStyle w:val="FootnoteText"/>
        <w:jc w:val="both"/>
        <w:rPr>
          <w:rFonts w:ascii="Times New Roman" w:hAnsi="Times New Roman" w:cs="Times New Roman"/>
          <w:noProof/>
          <w:sz w:val="18"/>
          <w:szCs w:val="18"/>
          <w:lang w:val="bg-BG"/>
        </w:rPr>
      </w:pPr>
      <w:r w:rsidRPr="00AA6024">
        <w:rPr>
          <w:rStyle w:val="FootnoteReference"/>
          <w:rFonts w:ascii="Times New Roman" w:hAnsi="Times New Roman" w:cs="Times New Roman"/>
          <w:noProof/>
          <w:sz w:val="18"/>
          <w:szCs w:val="18"/>
          <w:lang w:val="bg-BG"/>
        </w:rPr>
        <w:footnoteRef/>
      </w:r>
      <w:r w:rsidRPr="00AA6024">
        <w:rPr>
          <w:rFonts w:ascii="Times New Roman" w:hAnsi="Times New Roman" w:cs="Times New Roman"/>
          <w:noProof/>
          <w:sz w:val="18"/>
          <w:szCs w:val="18"/>
          <w:lang w:val="bg-BG"/>
        </w:rPr>
        <w:t xml:space="preserve"> Lundy et al., „ДВЕ КЛИКАНИЯ НАПРЕД И ЕДНО КЛИКАНЕ НАЗАД,” Доклад за деца с увреждания в цифровата среда (Съвет на Европа, октомври 2019 г.), </w:t>
      </w:r>
      <w:r w:rsidRPr="00AA6024">
        <w:rPr>
          <w:rFonts w:ascii="Times New Roman" w:hAnsi="Times New Roman" w:cs="Times New Roman"/>
          <w:noProof/>
          <w:sz w:val="18"/>
          <w:szCs w:val="18"/>
          <w:lang w:val="bg-BG"/>
        </w:rPr>
        <w:fldChar w:fldCharType="begin"/>
      </w:r>
      <w:r w:rsidRPr="00AA6024">
        <w:rPr>
          <w:rFonts w:ascii="Times New Roman" w:hAnsi="Times New Roman" w:cs="Times New Roman"/>
          <w:noProof/>
          <w:sz w:val="18"/>
          <w:szCs w:val="18"/>
          <w:lang w:val="bg-BG"/>
        </w:rPr>
        <w:instrText xml:space="preserve"> ADDIN ZOTERO_ITEM CSL_CITATION {"citationID":"YnkkdgcR","properties":{"formattedCitation":"Lundy et al., \\uc0\\u8220{}TWO CLICKS FORWARD AND ONE CLICK BACK,\\uc0\\u8221{} Report on children with disabilities in the digital environment (Council of Europe, October 2019), https://rm.coe.int/two-clicks-forward-and-one-click-back-report-on-children-with-disabili/168098bd0f.","plainCitation":"Lundy et al., “TWO CLICKS FORWARD AND ONE CLICK BACK,” Report on children with disabilities in the digital environment (Council of Europe, October 2019), https://rm.coe.int/two-clicks-forward-and-one-click-back-report-on-children-with-disabili/168098bd0f.","noteIndex":17},"citationItems":[{"id":498,"uris":["http://zotero.org/users/5614836/items/Y79PTHAF"],"uri":["http://zotero.org/users/5614836/items/Y79PTHAF"],"itemData":{"id":498,"type":"report","genre":"Report on children with disabilities in the digital environment","publisher":"Council of Europe","title":"TWO CLICKS FORWARD AND ONE CLICK BACK","URL":"https://rm.coe.int/two-clicks-forward-and-one-click-back-report-on-children-with-disabili/168098bd0f","author":[{"family":"Lundy","given":""},{"family":"Byrne","given":""},{"family":"Templeton","given":""},{"family":"Lansdown","given":""}],"accessed":{"date-parts":[["2020",1,29]]},"issued":{"date-parts":[["2019",10]]}}}],"schema":"https://github.com/citation-style-language/schema/raw/master/csl-citation.json"} </w:instrText>
      </w:r>
      <w:r w:rsidRPr="00AA6024">
        <w:rPr>
          <w:rFonts w:ascii="Times New Roman" w:hAnsi="Times New Roman" w:cs="Times New Roman"/>
          <w:noProof/>
          <w:sz w:val="18"/>
          <w:szCs w:val="18"/>
          <w:lang w:val="bg-BG"/>
        </w:rPr>
        <w:fldChar w:fldCharType="separate"/>
      </w:r>
      <w:r w:rsidRPr="00AA6024">
        <w:rPr>
          <w:rFonts w:ascii="Times New Roman" w:hAnsi="Times New Roman" w:cs="Times New Roman"/>
          <w:noProof/>
          <w:sz w:val="18"/>
          <w:szCs w:val="18"/>
          <w:lang w:val="bg-BG"/>
        </w:rPr>
        <w:t xml:space="preserve"> </w:t>
      </w:r>
      <w:hyperlink r:id="rId16" w:history="1">
        <w:r w:rsidRPr="00AA6024">
          <w:rPr>
            <w:rStyle w:val="Colored-Normal"/>
            <w:rFonts w:ascii="Times New Roman" w:hAnsi="Times New Roman" w:cs="Times New Roman"/>
            <w:noProof/>
            <w:sz w:val="18"/>
            <w:szCs w:val="18"/>
            <w:lang w:val="bg-BG"/>
          </w:rPr>
          <w:t>https://rm.coe.int/two-clicks-forward-and-one-click-back-report-on-children-with-disabili/168098bd0f</w:t>
        </w:r>
      </w:hyperlink>
      <w:r w:rsidRPr="00AA6024">
        <w:rPr>
          <w:rFonts w:ascii="Times New Roman" w:hAnsi="Times New Roman" w:cs="Times New Roman"/>
          <w:noProof/>
          <w:sz w:val="18"/>
          <w:szCs w:val="18"/>
          <w:lang w:val="bg-BG"/>
        </w:rPr>
        <w:t>.</w:t>
      </w:r>
      <w:r w:rsidRPr="00AA6024">
        <w:rPr>
          <w:rFonts w:ascii="Times New Roman" w:hAnsi="Times New Roman" w:cs="Times New Roman"/>
          <w:noProof/>
          <w:sz w:val="18"/>
          <w:szCs w:val="18"/>
          <w:lang w:val="bg-BG"/>
        </w:rPr>
        <w:fldChar w:fldCharType="end"/>
      </w:r>
    </w:p>
  </w:footnote>
  <w:footnote w:id="22">
    <w:p w14:paraId="5577AD00" w14:textId="77130F7A" w:rsidR="00BA4F3A" w:rsidRDefault="00BA4F3A" w:rsidP="00944D62">
      <w:pPr>
        <w:pStyle w:val="FootnoteText"/>
        <w:jc w:val="both"/>
        <w:rPr>
          <w:rFonts w:ascii="Times New Roman" w:hAnsi="Times New Roman" w:cs="Times New Roman"/>
          <w:noProof/>
          <w:sz w:val="18"/>
          <w:szCs w:val="18"/>
          <w:lang w:val="bg-BG"/>
        </w:rPr>
      </w:pPr>
      <w:r w:rsidRPr="00D00689">
        <w:rPr>
          <w:rStyle w:val="FootnoteReference"/>
          <w:noProof/>
          <w:lang w:val="bg-BG"/>
        </w:rPr>
        <w:footnoteRef/>
      </w:r>
      <w:r w:rsidRPr="00D00689">
        <w:rPr>
          <w:noProof/>
          <w:lang w:val="bg-BG"/>
        </w:rPr>
        <w:t xml:space="preserve"> </w:t>
      </w:r>
      <w:r w:rsidRPr="00AC0EB4">
        <w:rPr>
          <w:rFonts w:ascii="Times New Roman" w:hAnsi="Times New Roman" w:cs="Times New Roman"/>
          <w:noProof/>
          <w:sz w:val="18"/>
          <w:szCs w:val="18"/>
          <w:lang w:val="bg-BG"/>
        </w:rPr>
        <w:t xml:space="preserve">Livingstone, S., Haddon, L., Görzig, A. и Ólafsson, K. (2011 г.). </w:t>
      </w:r>
      <w:r w:rsidRPr="00AC0EB4">
        <w:rPr>
          <w:rFonts w:ascii="Times New Roman" w:hAnsi="Times New Roman" w:cs="Times New Roman"/>
          <w:i/>
          <w:noProof/>
          <w:sz w:val="18"/>
          <w:szCs w:val="18"/>
          <w:lang w:val="bg-BG"/>
        </w:rPr>
        <w:t xml:space="preserve">Рискове и безопасност в </w:t>
      </w:r>
      <w:r>
        <w:rPr>
          <w:rFonts w:ascii="Times New Roman" w:hAnsi="Times New Roman" w:cs="Times New Roman"/>
          <w:i/>
          <w:noProof/>
          <w:sz w:val="18"/>
          <w:szCs w:val="18"/>
          <w:lang w:val="bg-BG"/>
        </w:rPr>
        <w:t>Интернет</w:t>
      </w:r>
      <w:r w:rsidRPr="00AC0EB4">
        <w:rPr>
          <w:rFonts w:ascii="Times New Roman" w:hAnsi="Times New Roman" w:cs="Times New Roman"/>
          <w:i/>
          <w:noProof/>
          <w:sz w:val="18"/>
          <w:szCs w:val="18"/>
          <w:lang w:val="bg-BG"/>
        </w:rPr>
        <w:t>: Гледната точка на европейските деца. Пълни констатации</w:t>
      </w:r>
      <w:r w:rsidRPr="00AC0EB4">
        <w:rPr>
          <w:rFonts w:ascii="Times New Roman" w:hAnsi="Times New Roman" w:cs="Times New Roman"/>
          <w:noProof/>
          <w:sz w:val="18"/>
          <w:szCs w:val="18"/>
          <w:lang w:val="bg-BG"/>
        </w:rPr>
        <w:t xml:space="preserve">. LSE, Лондон: EU Kids Online, </w:t>
      </w:r>
      <w:hyperlink r:id="rId17" w:history="1">
        <w:r w:rsidRPr="00AC0EB4">
          <w:rPr>
            <w:rStyle w:val="Colored-Normal"/>
            <w:rFonts w:ascii="Times New Roman" w:hAnsi="Times New Roman" w:cs="Times New Roman"/>
            <w:noProof/>
            <w:sz w:val="18"/>
            <w:szCs w:val="18"/>
            <w:lang w:val="bg-BG"/>
          </w:rPr>
          <w:t>http://eprints.lse.ac.uk/33731/</w:t>
        </w:r>
      </w:hyperlink>
      <w:r w:rsidRPr="00AC0EB4">
        <w:rPr>
          <w:rFonts w:ascii="Times New Roman" w:hAnsi="Times New Roman" w:cs="Times New Roman"/>
          <w:noProof/>
          <w:sz w:val="18"/>
          <w:szCs w:val="18"/>
          <w:lang w:val="bg-BG"/>
        </w:rPr>
        <w:t>.</w:t>
      </w:r>
    </w:p>
    <w:p w14:paraId="6B34C173" w14:textId="77777777" w:rsidR="00BA4F3A" w:rsidRPr="00944D62" w:rsidRDefault="00BA4F3A" w:rsidP="00944D62">
      <w:pPr>
        <w:pStyle w:val="FootnoteText"/>
        <w:jc w:val="both"/>
        <w:rPr>
          <w:rFonts w:ascii="Times New Roman" w:hAnsi="Times New Roman" w:cs="Times New Roman"/>
          <w:noProof/>
          <w:sz w:val="18"/>
          <w:szCs w:val="18"/>
          <w:lang w:val="en-US"/>
        </w:rPr>
      </w:pPr>
    </w:p>
  </w:footnote>
  <w:footnote w:id="23">
    <w:p w14:paraId="0B495B71" w14:textId="77777777" w:rsidR="00BA4F3A" w:rsidRPr="00647B14" w:rsidRDefault="00BA4F3A" w:rsidP="00647B14">
      <w:pPr>
        <w:pStyle w:val="FootnoteText"/>
        <w:jc w:val="both"/>
        <w:rPr>
          <w:rFonts w:ascii="Times New Roman" w:hAnsi="Times New Roman" w:cs="Times New Roman"/>
          <w:noProof/>
          <w:sz w:val="18"/>
          <w:szCs w:val="18"/>
          <w:lang w:val="bg-BG"/>
        </w:rPr>
      </w:pPr>
      <w:r w:rsidRPr="00647B14">
        <w:rPr>
          <w:rStyle w:val="FootnoteReference"/>
          <w:rFonts w:ascii="Times New Roman" w:hAnsi="Times New Roman" w:cs="Times New Roman"/>
          <w:sz w:val="18"/>
          <w:szCs w:val="18"/>
        </w:rPr>
        <w:footnoteRef/>
      </w:r>
      <w:r w:rsidRPr="00647B14">
        <w:rPr>
          <w:rFonts w:ascii="Times New Roman" w:hAnsi="Times New Roman" w:cs="Times New Roman"/>
          <w:sz w:val="18"/>
          <w:szCs w:val="18"/>
        </w:rPr>
        <w:t xml:space="preserve"> </w:t>
      </w:r>
      <w:r w:rsidRPr="00647B14">
        <w:rPr>
          <w:rFonts w:ascii="Times New Roman" w:eastAsiaTheme="minorHAnsi" w:hAnsi="Times New Roman" w:cs="Times New Roman"/>
          <w:noProof/>
          <w:color w:val="000000"/>
          <w:sz w:val="18"/>
          <w:szCs w:val="18"/>
          <w:lang w:val="bg-BG"/>
        </w:rPr>
        <w:t xml:space="preserve">Livingstone, S., Mascheroni, G., Ólafsson, K., and Haddon, L., (2014) </w:t>
      </w:r>
      <w:r w:rsidRPr="00647B14">
        <w:rPr>
          <w:rFonts w:ascii="Times New Roman" w:eastAsiaTheme="minorHAnsi" w:hAnsi="Times New Roman" w:cs="Times New Roman"/>
          <w:i/>
          <w:noProof/>
          <w:color w:val="000000"/>
          <w:sz w:val="18"/>
          <w:szCs w:val="18"/>
          <w:lang w:val="bg-BG"/>
        </w:rPr>
        <w:t>Детски онлайн рискове и възможности: сравнителни констатации от EU Kids Online и Net Children Go Mobile</w:t>
      </w:r>
      <w:r w:rsidRPr="00647B14">
        <w:rPr>
          <w:rFonts w:ascii="Times New Roman" w:eastAsiaTheme="minorHAnsi" w:hAnsi="Times New Roman" w:cs="Times New Roman"/>
          <w:noProof/>
          <w:color w:val="000000"/>
          <w:sz w:val="18"/>
          <w:szCs w:val="18"/>
          <w:lang w:val="bg-BG"/>
        </w:rPr>
        <w:t xml:space="preserve">. Лондон: London School of Economics and Рolitical Science, </w:t>
      </w:r>
      <w:hyperlink r:id="rId18" w:history="1">
        <w:r w:rsidRPr="00647B14">
          <w:rPr>
            <w:rStyle w:val="Colored-Normal"/>
            <w:rFonts w:ascii="Times New Roman" w:hAnsi="Times New Roman" w:cs="Times New Roman"/>
            <w:noProof/>
            <w:sz w:val="18"/>
            <w:szCs w:val="18"/>
            <w:lang w:val="bg-BG"/>
          </w:rPr>
          <w:t>www.eukidsonline.net</w:t>
        </w:r>
      </w:hyperlink>
      <w:r w:rsidRPr="00647B14">
        <w:rPr>
          <w:rFonts w:ascii="Times New Roman" w:eastAsiaTheme="minorHAnsi" w:hAnsi="Times New Roman" w:cs="Times New Roman"/>
          <w:noProof/>
          <w:color w:val="0000FF"/>
          <w:sz w:val="18"/>
          <w:szCs w:val="18"/>
          <w:lang w:val="bg-BG"/>
        </w:rPr>
        <w:t xml:space="preserve"> </w:t>
      </w:r>
      <w:r w:rsidRPr="00647B14">
        <w:rPr>
          <w:rFonts w:ascii="Times New Roman" w:eastAsiaTheme="minorHAnsi" w:hAnsi="Times New Roman" w:cs="Times New Roman"/>
          <w:noProof/>
          <w:color w:val="000000"/>
          <w:sz w:val="18"/>
          <w:szCs w:val="18"/>
          <w:lang w:val="bg-BG"/>
        </w:rPr>
        <w:t xml:space="preserve">и </w:t>
      </w:r>
      <w:hyperlink r:id="rId19" w:history="1">
        <w:r w:rsidRPr="00647B14">
          <w:rPr>
            <w:rStyle w:val="Colored-Normal"/>
            <w:rFonts w:ascii="Times New Roman" w:hAnsi="Times New Roman" w:cs="Times New Roman"/>
            <w:noProof/>
            <w:sz w:val="18"/>
            <w:szCs w:val="18"/>
            <w:lang w:val="bg-BG"/>
          </w:rPr>
          <w:t>hYp://www.netchildrengomobile.eu/</w:t>
        </w:r>
      </w:hyperlink>
      <w:r w:rsidRPr="00647B14">
        <w:rPr>
          <w:rFonts w:ascii="Times New Roman" w:hAnsi="Times New Roman" w:cs="Times New Roman"/>
          <w:noProof/>
          <w:sz w:val="18"/>
          <w:szCs w:val="18"/>
          <w:lang w:val="bg-BG"/>
        </w:rPr>
        <w:t>.</w:t>
      </w:r>
    </w:p>
  </w:footnote>
  <w:footnote w:id="24">
    <w:p w14:paraId="1845A936" w14:textId="77777777" w:rsidR="00BA4F3A" w:rsidRPr="00647B14" w:rsidRDefault="00BA4F3A" w:rsidP="00647B14">
      <w:pPr>
        <w:pStyle w:val="FootnoteText"/>
        <w:jc w:val="both"/>
        <w:rPr>
          <w:rFonts w:ascii="Times New Roman" w:hAnsi="Times New Roman" w:cs="Times New Roman"/>
          <w:noProof/>
          <w:sz w:val="18"/>
          <w:szCs w:val="18"/>
          <w:lang w:val="bg-BG"/>
        </w:rPr>
      </w:pPr>
      <w:r w:rsidRPr="00647B14">
        <w:rPr>
          <w:rStyle w:val="FootnoteReference"/>
          <w:rFonts w:ascii="Times New Roman" w:hAnsi="Times New Roman" w:cs="Times New Roman"/>
          <w:sz w:val="18"/>
          <w:szCs w:val="18"/>
        </w:rPr>
        <w:footnoteRef/>
      </w:r>
      <w:r w:rsidRPr="00647B14">
        <w:rPr>
          <w:rFonts w:ascii="Times New Roman" w:hAnsi="Times New Roman" w:cs="Times New Roman"/>
          <w:noProof/>
          <w:sz w:val="18"/>
          <w:szCs w:val="18"/>
          <w:lang w:val="bg-BG"/>
        </w:rPr>
        <w:t>Комисията за широколентов достъп, „Безопасност на децата онлайн: Минимизиране на риска от насилие, злоупотреба и експлоатация онлайн (2019 г.)“</w:t>
      </w:r>
    </w:p>
  </w:footnote>
  <w:footnote w:id="25">
    <w:p w14:paraId="43794812" w14:textId="77777777" w:rsidR="00BA4F3A" w:rsidRPr="00FD7A66" w:rsidRDefault="00BA4F3A" w:rsidP="00303D2E">
      <w:pPr>
        <w:pStyle w:val="FootnoteText"/>
        <w:jc w:val="both"/>
        <w:rPr>
          <w:rFonts w:ascii="Times New Roman" w:hAnsi="Times New Roman" w:cs="Times New Roman"/>
        </w:rPr>
      </w:pPr>
      <w:r w:rsidRPr="00FD7A66">
        <w:rPr>
          <w:rStyle w:val="FootnoteReference"/>
          <w:rFonts w:ascii="Times New Roman" w:hAnsi="Times New Roman" w:cs="Times New Roman"/>
          <w:sz w:val="18"/>
          <w:szCs w:val="18"/>
        </w:rPr>
        <w:footnoteRef/>
      </w:r>
      <w:r w:rsidRPr="00FD7A66">
        <w:rPr>
          <w:rFonts w:ascii="Times New Roman" w:hAnsi="Times New Roman" w:cs="Times New Roman"/>
          <w:sz w:val="18"/>
          <w:szCs w:val="18"/>
        </w:rPr>
        <w:t xml:space="preserve"> </w:t>
      </w:r>
      <w:r w:rsidRPr="00FD7A66">
        <w:rPr>
          <w:rFonts w:ascii="Times New Roman" w:hAnsi="Times New Roman" w:cs="Times New Roman"/>
          <w:noProof/>
          <w:sz w:val="18"/>
          <w:szCs w:val="18"/>
          <w:lang w:val="bg-BG"/>
        </w:rPr>
        <w:t xml:space="preserve">Карън Купър и др., „Юноши и самозатворени сексуални образи: преглед на литературата“, Компютри в човешкото поведение 55 (февруари 2016 г.): 706–16, </w:t>
      </w:r>
      <w:hyperlink r:id="rId20" w:history="1">
        <w:r w:rsidRPr="00FD7A66">
          <w:rPr>
            <w:rStyle w:val="Hyperlink"/>
            <w:rFonts w:ascii="Times New Roman" w:hAnsi="Times New Roman" w:cs="Times New Roman"/>
            <w:noProof/>
            <w:sz w:val="18"/>
            <w:szCs w:val="18"/>
            <w:lang w:val="bg-BG"/>
          </w:rPr>
          <w:t>https://doi.org/10.1016/j.chb. 2015.10.003</w:t>
        </w:r>
      </w:hyperlink>
      <w:r w:rsidRPr="00FD7A66">
        <w:rPr>
          <w:rFonts w:ascii="Times New Roman" w:hAnsi="Times New Roman" w:cs="Times New Roman"/>
          <w:lang w:val="bg-BG"/>
        </w:rPr>
        <w:t xml:space="preserve"> </w:t>
      </w:r>
      <w:r w:rsidRPr="00FD7A66">
        <w:rPr>
          <w:rFonts w:ascii="Times New Roman" w:hAnsi="Times New Roman" w:cs="Times New Roman"/>
        </w:rPr>
        <w:t>.</w:t>
      </w:r>
    </w:p>
  </w:footnote>
  <w:footnote w:id="26">
    <w:p w14:paraId="1ECEB102" w14:textId="77777777" w:rsidR="00BA4F3A" w:rsidRPr="00B00F3B" w:rsidRDefault="00BA4F3A" w:rsidP="00303D2E">
      <w:pPr>
        <w:spacing w:after="0" w:line="240" w:lineRule="auto"/>
        <w:jc w:val="both"/>
        <w:rPr>
          <w:sz w:val="20"/>
          <w:szCs w:val="20"/>
        </w:rPr>
      </w:pPr>
      <w:r>
        <w:rPr>
          <w:rStyle w:val="FootnoteReference"/>
        </w:rPr>
        <w:footnoteRef/>
      </w:r>
      <w:r>
        <w:t xml:space="preserve"> </w:t>
      </w:r>
      <w:r w:rsidRPr="00B00F3B">
        <w:rPr>
          <w:rFonts w:ascii="Times New Roman" w:hAnsi="Times New Roman" w:cs="Times New Roman"/>
          <w:sz w:val="18"/>
          <w:szCs w:val="20"/>
        </w:rPr>
        <w:t xml:space="preserve">Джесика Рингроуз и др., „Качествено изследване на деца, млади хора и „секстинг“: доклад, изготвен за NSPCC“ (Лондон, Обединеното кралство: Национално дружество за превенция на жестокостта към деца, 2012 г.) </w:t>
      </w:r>
      <w:hyperlink r:id="rId21" w:history="1">
        <w:r w:rsidRPr="00166659">
          <w:rPr>
            <w:rStyle w:val="Hyperlink"/>
            <w:rFonts w:ascii="Times New Roman" w:hAnsi="Times New Roman" w:cs="Times New Roman"/>
            <w:sz w:val="18"/>
            <w:szCs w:val="20"/>
          </w:rPr>
          <w:t>http://doi.wiley.com/10.1046/j.1365-2206.1997.00037.x</w:t>
        </w:r>
      </w:hyperlink>
      <w:r>
        <w:rPr>
          <w:rFonts w:ascii="Times New Roman" w:hAnsi="Times New Roman" w:cs="Times New Roman"/>
          <w:sz w:val="18"/>
          <w:szCs w:val="20"/>
          <w:lang w:val="bg-BG"/>
        </w:rPr>
        <w:t xml:space="preserve"> </w:t>
      </w:r>
      <w:r w:rsidRPr="00B00F3B">
        <w:rPr>
          <w:rFonts w:ascii="Times New Roman" w:hAnsi="Times New Roman" w:cs="Times New Roman"/>
          <w:sz w:val="18"/>
          <w:szCs w:val="20"/>
        </w:rPr>
        <w:t xml:space="preserve"> .</w:t>
      </w:r>
      <w:r>
        <w:rPr>
          <w:sz w:val="20"/>
          <w:szCs w:val="20"/>
        </w:rPr>
        <w:t xml:space="preserve"> </w:t>
      </w:r>
    </w:p>
  </w:footnote>
  <w:footnote w:id="27">
    <w:p w14:paraId="7A6964BA" w14:textId="77777777" w:rsidR="00BA4F3A" w:rsidRPr="00FD7A66" w:rsidRDefault="00BA4F3A" w:rsidP="00303D2E">
      <w:pPr>
        <w:pStyle w:val="FootnoteText"/>
        <w:jc w:val="both"/>
        <w:rPr>
          <w:rFonts w:ascii="Times New Roman" w:hAnsi="Times New Roman" w:cs="Times New Roman"/>
          <w:noProof/>
          <w:sz w:val="18"/>
          <w:szCs w:val="18"/>
          <w:lang w:val="bg-BG"/>
        </w:rPr>
      </w:pPr>
      <w:r w:rsidRPr="00FD7A66">
        <w:rPr>
          <w:rStyle w:val="FootnoteReference"/>
          <w:rFonts w:ascii="Times New Roman" w:hAnsi="Times New Roman" w:cs="Times New Roman"/>
          <w:noProof/>
          <w:sz w:val="18"/>
          <w:szCs w:val="18"/>
          <w:lang w:val="bg-BG"/>
        </w:rPr>
        <w:footnoteRef/>
      </w:r>
      <w:r w:rsidRPr="00FD7A66">
        <w:rPr>
          <w:rFonts w:ascii="Times New Roman" w:hAnsi="Times New Roman" w:cs="Times New Roman"/>
          <w:noProof/>
          <w:sz w:val="18"/>
          <w:szCs w:val="18"/>
          <w:lang w:val="bg-BG"/>
        </w:rPr>
        <w:t xml:space="preserve"> </w:t>
      </w:r>
      <w:r w:rsidRPr="00FD7A66">
        <w:rPr>
          <w:rFonts w:ascii="Times New Roman" w:eastAsia="Calibri" w:hAnsi="Times New Roman" w:cs="Times New Roman"/>
          <w:noProof/>
          <w:sz w:val="18"/>
          <w:szCs w:val="18"/>
          <w:lang w:val="bg-BG"/>
        </w:rPr>
        <w:fldChar w:fldCharType="begin"/>
      </w:r>
      <w:r w:rsidRPr="00FD7A66">
        <w:rPr>
          <w:rFonts w:ascii="Times New Roman" w:eastAsia="Calibri" w:hAnsi="Times New Roman" w:cs="Times New Roman"/>
          <w:noProof/>
          <w:sz w:val="18"/>
          <w:szCs w:val="18"/>
          <w:vertAlign w:val="superscript"/>
          <w:lang w:val="bg-BG"/>
        </w:rPr>
        <w:instrText xml:space="preserve"> ADDIN ZOTERO_ITEM CSL_CITATION {"citationID":"SbRYBpzt","properties":{"formattedCitation":"UNODC, \\uc0\\u8220{}Study on the Effects of New Information Technologies on the Abuse and Exploitation of Children\\uc0\\u8221{} (Vienna: UN, 2015), https://www.unodc.org/documents/Cybercrime/Study_on_the_Effects.pdf.","plainCitation":"UNODC, “Study on the Effects of New Information Technologies on the Abuse and Exploitation of Children” (Vienna: UN, 2015), https://www.unodc.org/documents/Cybercrime/Study_on_the_Effects.pdf.","noteIndex":22},"citationItems":[{"id":506,"uris":["http://zotero.org/users/5614836/items/SWMSUKU3"],"uri":["http://zotero.org/users/5614836/items/SWMSUKU3"],"itemData":{"id":506,"type":"report","event-place":"Vienna","language":"en","page":"76","publisher":"UN","publisher-place":"Vienna","source":"Zotero","title":"Study on the Effects of New Information Technologies on the Abuse and Exploitation of Children","URL":"https://www.unodc.org/documents/Cybercrime/Study_on_the_Effects.pdf","author":[{"family":"UNODC","given":""}],"accessed":{"date-parts":[["2020",1,29]]},"issued":{"date-parts":[["2015"]]}}}],"schema":"https://github.com/citation-style-language/schema/raw/master/csl-citation.json"} </w:instrText>
      </w:r>
      <w:r w:rsidRPr="00FD7A66">
        <w:rPr>
          <w:rFonts w:ascii="Times New Roman" w:eastAsia="Calibri" w:hAnsi="Times New Roman" w:cs="Times New Roman"/>
          <w:noProof/>
          <w:sz w:val="18"/>
          <w:szCs w:val="18"/>
          <w:vertAlign w:val="superscript"/>
          <w:lang w:val="bg-BG"/>
        </w:rPr>
        <w:fldChar w:fldCharType="separate"/>
      </w:r>
      <w:r w:rsidRPr="00FD7A66">
        <w:rPr>
          <w:rFonts w:ascii="Times New Roman" w:hAnsi="Times New Roman" w:cs="Times New Roman"/>
          <w:noProof/>
          <w:sz w:val="18"/>
          <w:szCs w:val="18"/>
          <w:lang w:val="bg-BG"/>
        </w:rPr>
        <w:t xml:space="preserve">UNODC, “Study on the Effects of New Information Technologies on the Abuse and Exploitation of Children” (Vienna: UN, 2015), </w:t>
      </w:r>
      <w:hyperlink r:id="rId22" w:history="1">
        <w:r w:rsidRPr="00FD7A66">
          <w:rPr>
            <w:rStyle w:val="Colored-Normal"/>
            <w:rFonts w:ascii="Times New Roman" w:hAnsi="Times New Roman" w:cs="Times New Roman"/>
            <w:noProof/>
            <w:sz w:val="18"/>
            <w:szCs w:val="18"/>
            <w:lang w:val="bg-BG"/>
          </w:rPr>
          <w:t>https://www.unodc.org/documents/Cybercrime/Study_on_the_Effects.pdf</w:t>
        </w:r>
      </w:hyperlink>
      <w:r w:rsidRPr="00FD7A66">
        <w:rPr>
          <w:rFonts w:ascii="Times New Roman" w:hAnsi="Times New Roman" w:cs="Times New Roman"/>
          <w:noProof/>
          <w:sz w:val="18"/>
          <w:szCs w:val="18"/>
          <w:lang w:val="bg-BG"/>
        </w:rPr>
        <w:t>.</w:t>
      </w:r>
      <w:r w:rsidRPr="00FD7A66">
        <w:rPr>
          <w:rFonts w:ascii="Times New Roman" w:eastAsia="Calibri" w:hAnsi="Times New Roman" w:cs="Times New Roman"/>
          <w:noProof/>
          <w:sz w:val="18"/>
          <w:szCs w:val="18"/>
          <w:vertAlign w:val="superscript"/>
          <w:lang w:val="bg-BG"/>
        </w:rPr>
        <w:fldChar w:fldCharType="end"/>
      </w:r>
      <w:r w:rsidRPr="00FD7A66">
        <w:rPr>
          <w:rFonts w:ascii="Times New Roman" w:eastAsia="Calibri" w:hAnsi="Times New Roman" w:cs="Times New Roman"/>
          <w:noProof/>
          <w:sz w:val="18"/>
          <w:szCs w:val="18"/>
          <w:vertAlign w:val="superscript"/>
          <w:lang w:val="bg-BG"/>
        </w:rPr>
        <w:t>[3]</w:t>
      </w:r>
      <w:r w:rsidRPr="00FD7A66">
        <w:rPr>
          <w:rFonts w:ascii="Times New Roman" w:eastAsia="Calibri" w:hAnsi="Times New Roman" w:cs="Times New Roman"/>
          <w:noProof/>
          <w:sz w:val="18"/>
          <w:szCs w:val="18"/>
          <w:lang w:val="bg-BG"/>
        </w:rPr>
        <w:t xml:space="preserve"> UNODC, Проучване на въздействието на новите информационни технологии върху злоупотребата и експлоатацията на деца, стр. 22.</w:t>
      </w:r>
    </w:p>
  </w:footnote>
  <w:footnote w:id="28">
    <w:p w14:paraId="384A2CF4" w14:textId="77777777" w:rsidR="00BA4F3A" w:rsidRPr="00303D2E" w:rsidRDefault="00BA4F3A" w:rsidP="00303D2E">
      <w:pPr>
        <w:pStyle w:val="FootnoteText"/>
        <w:jc w:val="both"/>
        <w:rPr>
          <w:rFonts w:ascii="Times New Roman" w:hAnsi="Times New Roman" w:cs="Times New Roman"/>
          <w:noProof/>
          <w:lang w:val="en-US"/>
        </w:rPr>
      </w:pPr>
      <w:r w:rsidRPr="00FD7A66">
        <w:rPr>
          <w:rStyle w:val="FootnoteReference"/>
          <w:rFonts w:ascii="Times New Roman" w:hAnsi="Times New Roman" w:cs="Times New Roman"/>
          <w:noProof/>
          <w:sz w:val="18"/>
          <w:szCs w:val="18"/>
          <w:lang w:val="bg-BG"/>
        </w:rPr>
        <w:footnoteRef/>
      </w:r>
      <w:r w:rsidRPr="00FD7A66">
        <w:rPr>
          <w:rFonts w:ascii="Times New Roman" w:hAnsi="Times New Roman" w:cs="Times New Roman"/>
          <w:noProof/>
          <w:sz w:val="18"/>
          <w:szCs w:val="18"/>
          <w:lang w:val="bg-BG"/>
        </w:rPr>
        <w:t xml:space="preserve"> </w:t>
      </w:r>
      <w:r w:rsidRPr="00FD7A66">
        <w:rPr>
          <w:rFonts w:ascii="Times New Roman" w:hAnsi="Times New Roman" w:cs="Times New Roman"/>
          <w:noProof/>
          <w:sz w:val="18"/>
          <w:szCs w:val="18"/>
          <w:lang w:val="bg-BG"/>
        </w:rPr>
        <w:fldChar w:fldCharType="begin"/>
      </w:r>
      <w:r w:rsidRPr="00FD7A66">
        <w:rPr>
          <w:rFonts w:ascii="Times New Roman" w:hAnsi="Times New Roman" w:cs="Times New Roman"/>
          <w:noProof/>
          <w:sz w:val="18"/>
          <w:szCs w:val="18"/>
          <w:lang w:val="bg-BG"/>
        </w:rPr>
        <w:instrText xml:space="preserve"> ADDIN ZOTERO_ITEM CSL_CITATION {"citationID":"qydKydr8","properties":{"formattedCitation":"Cooper et al., \\uc0\\u8220{}Adolescents and Self-Taken Sexual Images.\\uc0\\u8221{}","plainCitation":"Cooper et al., “Adolescents and Self-Taken Sexual Images.”","noteIndex":23},"citationItems":[{"id":508,"uris":["http://zotero.org/users/5614836/items/6S8Z47ST"],"uri":["http://zotero.org/users/5614836/items/6S8Z47ST"],"itemData":{"id":508,"type":"article-journal","abstract":"Despite increasing public interest and concern about young people’s involvement in the self-production of sexual images (or ‘sexting’), there remains a dearth of research into their reasons for making and sending images, the processes involved, and the consequences arising from their experiences. This article reviews the motivational, lifestyle and personality factors influencing adolescent sexting practices and explores the research evidence within the wider context of debates around contemporary social and visual media cultures and gender. A systematic search of databases was conducted and eighty-eight records were identified for inclusion in the review. The findings reveal that sexting is remarkably varied in terms of context, meaning and intention, with the potential for consensual and non-consensual aspects of the activity. Whilst sexting can be a means of flirting or enhancing a sexual relationship, it can highlight potential vulnerabilities to victimisation or to participation in risky sexual practices. Sexting is also inextricably linked to social expectations of gendered sexual behaviours, with females often deriving less satisfaction from their experiences and being perceived more negatively by their peers. Further research linking adolescent motivations, well-being, relationships and lifestyles with the broader socio-cultural and media landscape will ultimately help drive understanding about the subject forward.","container-title":"Computers in Human Behavior","DOI":"10.1016/j.chb.2015.10.003","ISSN":"07475632","journalAbbreviation":"Computers in Human Behavior","language":"en","page":"706-716","source":"DOI.org (Crossref)","title":"Adolescents and self-taken sexual images: A review of the literature","title-short":"Adolescents and self-taken sexual images","URL":"https://linkinghub.elsevier.com/retrieve/pii/S0747563215301825","volume":"55","author":[{"family":"Cooper","given":"Karen"},{"family":"Quayle","given":"Ethel"},{"family":"Jonsson","given":"Linda"},{"family":"Svedin","given":"Carl Göran"}],"accessed":{"date-parts":[["2020",1,29]]},"issued":{"date-parts":[["2016",2]]}}}],"schema":"https://github.com/citation-style-language/schema/raw/master/csl-citation.json"} </w:instrText>
      </w:r>
      <w:r w:rsidRPr="00FD7A66">
        <w:rPr>
          <w:rFonts w:ascii="Times New Roman" w:hAnsi="Times New Roman" w:cs="Times New Roman"/>
          <w:noProof/>
          <w:sz w:val="18"/>
          <w:szCs w:val="18"/>
          <w:lang w:val="bg-BG"/>
        </w:rPr>
        <w:fldChar w:fldCharType="separate"/>
      </w:r>
      <w:r w:rsidRPr="00FD7A66">
        <w:rPr>
          <w:rFonts w:ascii="Times New Roman" w:hAnsi="Times New Roman" w:cs="Times New Roman"/>
          <w:noProof/>
          <w:sz w:val="18"/>
          <w:szCs w:val="18"/>
          <w:lang w:val="bg-BG"/>
        </w:rPr>
        <w:t>Cooper et al., “Adolescents and Self-Taken Sexual Images.”</w:t>
      </w:r>
      <w:r w:rsidRPr="00FD7A66">
        <w:rPr>
          <w:rFonts w:ascii="Times New Roman" w:hAnsi="Times New Roman" w:cs="Times New Roman"/>
          <w:noProof/>
          <w:sz w:val="18"/>
          <w:szCs w:val="18"/>
          <w:lang w:val="bg-BG"/>
        </w:rPr>
        <w:fldChar w:fldCharType="end"/>
      </w:r>
      <w:r>
        <w:rPr>
          <w:rFonts w:ascii="Times New Roman" w:hAnsi="Times New Roman" w:cs="Times New Roman"/>
          <w:noProof/>
          <w:sz w:val="18"/>
          <w:szCs w:val="18"/>
          <w:lang w:val="en-US"/>
        </w:rPr>
        <w:t>*</w:t>
      </w:r>
    </w:p>
  </w:footnote>
  <w:footnote w:id="29">
    <w:p w14:paraId="10AB7060" w14:textId="77777777" w:rsidR="00BA4F3A" w:rsidRPr="006B1758" w:rsidRDefault="00BA4F3A" w:rsidP="006B1758">
      <w:pPr>
        <w:pStyle w:val="FootnoteText"/>
        <w:jc w:val="both"/>
        <w:rPr>
          <w:rFonts w:ascii="Times New Roman" w:hAnsi="Times New Roman" w:cs="Times New Roman"/>
          <w:noProof/>
          <w:sz w:val="18"/>
          <w:szCs w:val="18"/>
          <w:lang w:val="bg-BG"/>
        </w:rPr>
      </w:pPr>
      <w:r w:rsidRPr="006B1758">
        <w:rPr>
          <w:rStyle w:val="FootnoteReference"/>
          <w:rFonts w:ascii="Times New Roman" w:hAnsi="Times New Roman" w:cs="Times New Roman"/>
          <w:sz w:val="18"/>
          <w:szCs w:val="18"/>
        </w:rPr>
        <w:footnoteRef/>
      </w:r>
      <w:r w:rsidRPr="006B1758">
        <w:rPr>
          <w:rFonts w:ascii="Times New Roman" w:hAnsi="Times New Roman" w:cs="Times New Roman"/>
          <w:sz w:val="18"/>
          <w:szCs w:val="18"/>
        </w:rPr>
        <w:t xml:space="preserve"> </w:t>
      </w:r>
      <w:r w:rsidRPr="006B1758">
        <w:rPr>
          <w:rFonts w:ascii="Times New Roman" w:hAnsi="Times New Roman" w:cs="Times New Roman"/>
          <w:noProof/>
          <w:sz w:val="18"/>
          <w:szCs w:val="18"/>
          <w:lang w:val="bg-BG"/>
        </w:rPr>
        <w:t xml:space="preserve">Международен център за изчезнали и експлоатирани деца, "Онлайн сприятеляване с деца за сексуални цели: Model Legislation &amp; Global Review, 1st Edition (International Centre for Missing &amp; Exploited Children, 2017), </w:t>
      </w:r>
      <w:hyperlink r:id="rId23" w:history="1">
        <w:r w:rsidRPr="006B1758">
          <w:rPr>
            <w:rStyle w:val="Colored-Normal"/>
            <w:rFonts w:ascii="Times New Roman" w:hAnsi="Times New Roman" w:cs="Times New Roman"/>
            <w:noProof/>
            <w:sz w:val="18"/>
            <w:szCs w:val="18"/>
            <w:lang w:val="bg-BG"/>
          </w:rPr>
          <w:t>https://www.icmec.org/wp-content/uploads/2017/09/Online-Grooming-of-Children_FINAL_9-18-17.pdf.</w:t>
        </w:r>
      </w:hyperlink>
    </w:p>
  </w:footnote>
  <w:footnote w:id="30">
    <w:p w14:paraId="1C02BD49" w14:textId="77777777" w:rsidR="00BA4F3A" w:rsidRPr="0086346B" w:rsidRDefault="00BA4F3A" w:rsidP="0086346B">
      <w:pPr>
        <w:pStyle w:val="FootnoteText"/>
        <w:jc w:val="both"/>
        <w:rPr>
          <w:rFonts w:ascii="Times New Roman" w:hAnsi="Times New Roman" w:cs="Times New Roman"/>
          <w:noProof/>
          <w:sz w:val="18"/>
          <w:szCs w:val="18"/>
          <w:lang w:val="bg-BG"/>
        </w:rPr>
      </w:pPr>
      <w:r w:rsidRPr="0086346B">
        <w:rPr>
          <w:rStyle w:val="FootnoteReference"/>
          <w:rFonts w:ascii="Times New Roman" w:hAnsi="Times New Roman" w:cs="Times New Roman"/>
          <w:noProof/>
          <w:sz w:val="18"/>
          <w:szCs w:val="18"/>
          <w:lang w:val="bg-BG"/>
        </w:rPr>
        <w:footnoteRef/>
      </w:r>
      <w:r w:rsidRPr="0086346B">
        <w:rPr>
          <w:rFonts w:ascii="Times New Roman" w:hAnsi="Times New Roman" w:cs="Times New Roman"/>
          <w:noProof/>
          <w:sz w:val="18"/>
          <w:szCs w:val="18"/>
          <w:lang w:val="bg-BG"/>
        </w:rPr>
        <w:t xml:space="preserve"> Комитет </w:t>
      </w:r>
      <w:r w:rsidRPr="0086346B">
        <w:rPr>
          <w:rFonts w:ascii="Times New Roman" w:eastAsia="Franklin Gothic Book" w:hAnsi="Times New Roman" w:cs="Times New Roman"/>
          <w:noProof/>
          <w:sz w:val="18"/>
          <w:szCs w:val="18"/>
          <w:lang w:val="bg-BG"/>
        </w:rPr>
        <w:t xml:space="preserve">Лансароте, Комитет на страните по Конвенцията на Съвета на Европа за защита на децата срещу сексуална експлоатация и сексуално насилие, склоняване към </w:t>
      </w:r>
      <w:r w:rsidRPr="0086346B">
        <w:rPr>
          <w:rFonts w:ascii="Times New Roman" w:eastAsia="Franklin Gothic Book" w:hAnsi="Times New Roman" w:cs="Times New Roman"/>
          <w:i/>
          <w:noProof/>
          <w:sz w:val="18"/>
          <w:szCs w:val="18"/>
          <w:lang w:val="bg-BG"/>
        </w:rPr>
        <w:t>деца за сексуални цели чрез информационни и комуникационни технологии (сприятеляване с цел сексуална злоупотреба), становище относно член 23 от Конвенцията от Лансароте и обяснителната бележка към нея</w:t>
      </w:r>
      <w:r w:rsidRPr="0086346B">
        <w:rPr>
          <w:rFonts w:ascii="Times New Roman" w:eastAsia="Franklin Gothic Book" w:hAnsi="Times New Roman" w:cs="Times New Roman"/>
          <w:noProof/>
          <w:sz w:val="18"/>
          <w:szCs w:val="18"/>
          <w:lang w:val="bg-BG"/>
        </w:rPr>
        <w:t xml:space="preserve">, юни. 17, 2015 г., </w:t>
      </w:r>
      <w:r w:rsidRPr="0086346B">
        <w:rPr>
          <w:rFonts w:ascii="Times New Roman" w:eastAsia="Franklin Gothic Book" w:hAnsi="Times New Roman" w:cs="Times New Roman"/>
          <w:i/>
          <w:noProof/>
          <w:sz w:val="18"/>
          <w:szCs w:val="18"/>
          <w:lang w:val="bg-BG"/>
        </w:rPr>
        <w:t xml:space="preserve"> </w:t>
      </w:r>
      <w:hyperlink r:id="rId24" w:history="1">
        <w:r w:rsidRPr="0086346B">
          <w:rPr>
            <w:rStyle w:val="Coloreditalic"/>
            <w:rFonts w:ascii="Times New Roman" w:hAnsi="Times New Roman" w:cs="Times New Roman"/>
            <w:noProof/>
            <w:sz w:val="18"/>
            <w:szCs w:val="18"/>
            <w:lang w:val="bg-BG"/>
          </w:rPr>
          <w:t>https://edoc.coe.int/en/children-s-rights/7064-lanzarote-committee-opinion-on-article-23-of-the-lanzarote-convention-and-its-explanatory-note.html</w:t>
        </w:r>
      </w:hyperlink>
      <w:r w:rsidRPr="0086346B">
        <w:rPr>
          <w:rFonts w:ascii="Times New Roman" w:eastAsia="Franklin Gothic Book" w:hAnsi="Times New Roman" w:cs="Times New Roman"/>
          <w:i/>
          <w:noProof/>
          <w:sz w:val="18"/>
          <w:szCs w:val="18"/>
          <w:lang w:val="bg-BG"/>
        </w:rPr>
        <w:t xml:space="preserve"> </w:t>
      </w:r>
      <w:r w:rsidRPr="0086346B">
        <w:rPr>
          <w:rFonts w:ascii="Times New Roman" w:eastAsia="Franklin Gothic Book" w:hAnsi="Times New Roman" w:cs="Times New Roman"/>
          <w:noProof/>
          <w:sz w:val="18"/>
          <w:szCs w:val="18"/>
          <w:lang w:val="bg-BG"/>
        </w:rPr>
        <w:t>(последно посетен на 6 ноември 2019 г.).</w:t>
      </w:r>
    </w:p>
  </w:footnote>
  <w:footnote w:id="31">
    <w:p w14:paraId="30246C04" w14:textId="77777777" w:rsidR="00BA4F3A" w:rsidRPr="0086346B" w:rsidRDefault="00BA4F3A" w:rsidP="0086346B">
      <w:pPr>
        <w:pStyle w:val="FootnoteText"/>
        <w:jc w:val="both"/>
        <w:rPr>
          <w:rFonts w:ascii="Times New Roman" w:hAnsi="Times New Roman" w:cs="Times New Roman"/>
          <w:noProof/>
          <w:sz w:val="18"/>
          <w:szCs w:val="18"/>
          <w:lang w:val="bg-BG"/>
        </w:rPr>
      </w:pPr>
      <w:r w:rsidRPr="0086346B">
        <w:rPr>
          <w:rStyle w:val="FootnoteReference"/>
          <w:rFonts w:ascii="Times New Roman" w:hAnsi="Times New Roman" w:cs="Times New Roman"/>
          <w:noProof/>
          <w:sz w:val="18"/>
          <w:szCs w:val="18"/>
          <w:lang w:val="bg-BG"/>
        </w:rPr>
        <w:footnoteRef/>
      </w:r>
      <w:r w:rsidRPr="0086346B">
        <w:rPr>
          <w:rFonts w:ascii="Times New Roman" w:hAnsi="Times New Roman" w:cs="Times New Roman"/>
          <w:noProof/>
          <w:sz w:val="18"/>
          <w:szCs w:val="18"/>
          <w:lang w:val="bg-BG"/>
        </w:rPr>
        <w:t xml:space="preserve"> </w:t>
      </w:r>
      <w:r w:rsidRPr="0086346B">
        <w:rPr>
          <w:rFonts w:ascii="Times New Roman" w:eastAsia="Franklin Gothic Book" w:hAnsi="Times New Roman" w:cs="Times New Roman"/>
          <w:noProof/>
          <w:sz w:val="18"/>
          <w:szCs w:val="18"/>
          <w:lang w:val="bg-BG"/>
        </w:rPr>
        <w:t xml:space="preserve">Национален център за изчезнали и експлоатирани деца (NCMEC), </w:t>
      </w:r>
      <w:r w:rsidRPr="0086346B">
        <w:rPr>
          <w:rFonts w:ascii="Times New Roman" w:eastAsia="Franklin Gothic Book" w:hAnsi="Times New Roman" w:cs="Times New Roman"/>
          <w:i/>
          <w:noProof/>
          <w:sz w:val="18"/>
          <w:szCs w:val="18"/>
          <w:lang w:val="bg-BG"/>
        </w:rPr>
        <w:t>Sextortion</w:t>
      </w:r>
      <w:r w:rsidRPr="0086346B">
        <w:rPr>
          <w:rFonts w:ascii="Times New Roman" w:eastAsia="Franklin Gothic Book" w:hAnsi="Times New Roman" w:cs="Times New Roman"/>
          <w:noProof/>
          <w:sz w:val="18"/>
          <w:szCs w:val="18"/>
          <w:lang w:val="bg-BG"/>
        </w:rPr>
        <w:t xml:space="preserve">, </w:t>
      </w:r>
      <w:r w:rsidRPr="0086346B">
        <w:rPr>
          <w:rFonts w:ascii="Times New Roman" w:eastAsia="Franklin Gothic Book" w:hAnsi="Times New Roman" w:cs="Times New Roman"/>
          <w:i/>
          <w:noProof/>
          <w:sz w:val="18"/>
          <w:szCs w:val="18"/>
          <w:lang w:val="bg-BG"/>
        </w:rPr>
        <w:t>http://www.missingkids.com/theissues/onlineexploitation/sextortion</w:t>
      </w:r>
      <w:r w:rsidRPr="0086346B">
        <w:rPr>
          <w:rFonts w:ascii="Times New Roman" w:eastAsia="Franklin Gothic Book" w:hAnsi="Times New Roman" w:cs="Times New Roman"/>
          <w:noProof/>
          <w:sz w:val="18"/>
          <w:szCs w:val="18"/>
          <w:lang w:val="bg-BG"/>
        </w:rPr>
        <w:t xml:space="preserve"> </w:t>
      </w:r>
      <w:hyperlink r:id="rId25" w:history="1">
        <w:r w:rsidRPr="0086346B">
          <w:rPr>
            <w:rStyle w:val="Hyperlink"/>
            <w:rFonts w:ascii="Times New Roman" w:hAnsi="Times New Roman" w:cs="Times New Roman"/>
            <w:noProof/>
            <w:sz w:val="18"/>
            <w:szCs w:val="18"/>
            <w:lang w:val="bg-BG"/>
          </w:rPr>
          <w:t>http://www.missingkids.com/theissues/onlineexploitation/sextortion</w:t>
        </w:r>
      </w:hyperlink>
      <w:r w:rsidRPr="0086346B">
        <w:rPr>
          <w:rFonts w:ascii="Times New Roman" w:eastAsia="Franklin Gothic Book" w:hAnsi="Times New Roman" w:cs="Times New Roman"/>
          <w:noProof/>
          <w:sz w:val="18"/>
          <w:szCs w:val="18"/>
          <w:lang w:val="bg-BG"/>
        </w:rPr>
        <w:t xml:space="preserve"> (последно посетен на 6 ноември 2019 г.).</w:t>
      </w:r>
    </w:p>
  </w:footnote>
  <w:footnote w:id="32">
    <w:p w14:paraId="0050AEC6" w14:textId="77777777" w:rsidR="00BA4F3A" w:rsidRPr="0086346B" w:rsidRDefault="00BA4F3A" w:rsidP="0086346B">
      <w:pPr>
        <w:pStyle w:val="FootnoteText"/>
        <w:jc w:val="both"/>
        <w:rPr>
          <w:rFonts w:ascii="Times New Roman" w:hAnsi="Times New Roman" w:cs="Times New Roman"/>
          <w:noProof/>
          <w:sz w:val="18"/>
          <w:szCs w:val="18"/>
          <w:lang w:val="bg-BG"/>
        </w:rPr>
      </w:pPr>
      <w:r w:rsidRPr="0086346B">
        <w:rPr>
          <w:rStyle w:val="FootnoteReference"/>
          <w:rFonts w:ascii="Times New Roman" w:hAnsi="Times New Roman" w:cs="Times New Roman"/>
          <w:sz w:val="18"/>
          <w:szCs w:val="18"/>
        </w:rPr>
        <w:footnoteRef/>
      </w:r>
      <w:r w:rsidRPr="0086346B">
        <w:rPr>
          <w:rFonts w:ascii="Times New Roman" w:hAnsi="Times New Roman" w:cs="Times New Roman"/>
          <w:sz w:val="18"/>
          <w:szCs w:val="18"/>
        </w:rPr>
        <w:t xml:space="preserve"> </w:t>
      </w:r>
      <w:r w:rsidRPr="0086346B">
        <w:rPr>
          <w:rFonts w:ascii="Times New Roman" w:hAnsi="Times New Roman" w:cs="Times New Roman"/>
          <w:noProof/>
          <w:sz w:val="18"/>
          <w:szCs w:val="18"/>
          <w:lang w:val="bg-BG"/>
        </w:rPr>
        <w:t xml:space="preserve">Терминологични насоки за защита на децата от сексуална експлоатация и сексуално насилие, Междуведомствена работна група по сексуална експлоатация на деца, Люксембург, 28 януари 2016 г., D.4iii, 27—28, </w:t>
      </w:r>
      <w:r w:rsidRPr="0086346B">
        <w:rPr>
          <w:rFonts w:ascii="Times New Roman" w:eastAsia="Franklin Gothic Book" w:hAnsi="Times New Roman" w:cs="Times New Roman"/>
          <w:i/>
          <w:noProof/>
          <w:sz w:val="18"/>
          <w:szCs w:val="18"/>
          <w:lang w:val="bg-BG"/>
        </w:rPr>
        <w:t xml:space="preserve">на адрес </w:t>
      </w:r>
      <w:hyperlink r:id="rId26" w:history="1">
        <w:r w:rsidRPr="0086346B">
          <w:rPr>
            <w:rStyle w:val="Colored-Normal"/>
            <w:rFonts w:ascii="Times New Roman" w:hAnsi="Times New Roman" w:cs="Times New Roman"/>
            <w:noProof/>
            <w:sz w:val="18"/>
            <w:szCs w:val="18"/>
            <w:lang w:val="bg-BG"/>
          </w:rPr>
          <w:t>http://luxembourgguidelines.org/english-version</w:t>
        </w:r>
      </w:hyperlink>
      <w:r w:rsidRPr="0086346B">
        <w:rPr>
          <w:rFonts w:ascii="Times New Roman" w:eastAsia="Franklin Gothic Book" w:hAnsi="Times New Roman" w:cs="Times New Roman"/>
          <w:noProof/>
          <w:sz w:val="18"/>
          <w:szCs w:val="18"/>
          <w:lang w:val="bg-BG"/>
        </w:rPr>
        <w:t>.</w:t>
      </w:r>
    </w:p>
  </w:footnote>
  <w:footnote w:id="33">
    <w:p w14:paraId="324D82D3" w14:textId="77777777" w:rsidR="00BA4F3A" w:rsidRPr="0086346B" w:rsidRDefault="00BA4F3A" w:rsidP="0086346B">
      <w:pPr>
        <w:pStyle w:val="FootnoteText"/>
        <w:jc w:val="both"/>
        <w:rPr>
          <w:rFonts w:ascii="Times New Roman" w:hAnsi="Times New Roman" w:cs="Times New Roman"/>
          <w:noProof/>
          <w:sz w:val="18"/>
          <w:szCs w:val="18"/>
          <w:lang w:val="bg-BG"/>
        </w:rPr>
      </w:pPr>
      <w:r w:rsidRPr="0086346B">
        <w:rPr>
          <w:rStyle w:val="FootnoteReference"/>
          <w:rFonts w:ascii="Times New Roman" w:hAnsi="Times New Roman" w:cs="Times New Roman"/>
          <w:noProof/>
          <w:sz w:val="18"/>
          <w:szCs w:val="18"/>
          <w:lang w:val="bg-BG"/>
        </w:rPr>
        <w:footnoteRef/>
      </w:r>
      <w:r w:rsidRPr="0086346B">
        <w:rPr>
          <w:rFonts w:ascii="Times New Roman" w:hAnsi="Times New Roman" w:cs="Times New Roman"/>
          <w:noProof/>
          <w:sz w:val="18"/>
          <w:szCs w:val="18"/>
          <w:lang w:val="bg-BG"/>
        </w:rPr>
        <w:t xml:space="preserve"> Терминологични насоки за защита на децата от сексуална експлоатация и сексуално насилие, Междуведомствена работна група по сексуална експлоатация на деца, Люксембург, 28 януари 2016 г., D.4iii, 27—28, </w:t>
      </w:r>
      <w:r w:rsidRPr="0086346B">
        <w:rPr>
          <w:rFonts w:ascii="Times New Roman" w:eastAsia="Franklin Gothic Book" w:hAnsi="Times New Roman" w:cs="Times New Roman"/>
          <w:i/>
          <w:noProof/>
          <w:sz w:val="18"/>
          <w:szCs w:val="18"/>
          <w:lang w:val="bg-BG"/>
        </w:rPr>
        <w:t xml:space="preserve">на адрес </w:t>
      </w:r>
      <w:hyperlink r:id="rId27" w:history="1">
        <w:r w:rsidRPr="0086346B">
          <w:rPr>
            <w:rStyle w:val="Colored-Normal"/>
            <w:rFonts w:ascii="Times New Roman" w:hAnsi="Times New Roman" w:cs="Times New Roman"/>
            <w:noProof/>
            <w:sz w:val="18"/>
            <w:szCs w:val="18"/>
            <w:lang w:val="bg-BG"/>
          </w:rPr>
          <w:t>http://luxembourgguidelines.org/english-version</w:t>
        </w:r>
      </w:hyperlink>
      <w:r w:rsidRPr="0086346B">
        <w:rPr>
          <w:rFonts w:ascii="Times New Roman" w:eastAsia="Franklin Gothic Book" w:hAnsi="Times New Roman" w:cs="Times New Roman"/>
          <w:noProof/>
          <w:sz w:val="18"/>
          <w:szCs w:val="18"/>
          <w:lang w:val="bg-BG"/>
        </w:rPr>
        <w:t>.</w:t>
      </w:r>
    </w:p>
  </w:footnote>
  <w:footnote w:id="34">
    <w:p w14:paraId="62A0A887" w14:textId="77777777" w:rsidR="00BA4F3A" w:rsidRPr="0086346B" w:rsidRDefault="00BA4F3A" w:rsidP="0086346B">
      <w:pPr>
        <w:pStyle w:val="FootnoteText"/>
        <w:jc w:val="both"/>
        <w:rPr>
          <w:rFonts w:ascii="Times New Roman" w:hAnsi="Times New Roman" w:cs="Times New Roman"/>
          <w:noProof/>
          <w:sz w:val="18"/>
          <w:szCs w:val="18"/>
          <w:lang w:val="bg-BG"/>
        </w:rPr>
      </w:pPr>
      <w:r w:rsidRPr="0086346B">
        <w:rPr>
          <w:rStyle w:val="FootnoteReference"/>
          <w:rFonts w:ascii="Times New Roman" w:hAnsi="Times New Roman" w:cs="Times New Roman"/>
          <w:noProof/>
          <w:sz w:val="18"/>
          <w:szCs w:val="18"/>
          <w:lang w:val="bg-BG"/>
        </w:rPr>
        <w:footnoteRef/>
      </w:r>
      <w:r w:rsidRPr="0086346B">
        <w:rPr>
          <w:rFonts w:ascii="Times New Roman" w:hAnsi="Times New Roman" w:cs="Times New Roman"/>
          <w:noProof/>
          <w:sz w:val="18"/>
          <w:szCs w:val="18"/>
          <w:lang w:val="bg-BG"/>
        </w:rPr>
        <w:t xml:space="preserve"> Терминологични насоки за защита на децата от сексуална експлоатация и сексуално насилие, Междуведомствена работна група по сексуална експлоатация на деца, Люксембург, 28 януари 2016 г., D.4iii, 27—28, </w:t>
      </w:r>
      <w:r w:rsidRPr="0086346B">
        <w:rPr>
          <w:rFonts w:ascii="Times New Roman" w:eastAsia="Franklin Gothic Book" w:hAnsi="Times New Roman" w:cs="Times New Roman"/>
          <w:i/>
          <w:noProof/>
          <w:sz w:val="18"/>
          <w:szCs w:val="18"/>
          <w:lang w:val="bg-BG"/>
        </w:rPr>
        <w:t xml:space="preserve">на адрес </w:t>
      </w:r>
      <w:hyperlink r:id="rId28" w:history="1">
        <w:r w:rsidRPr="0086346B">
          <w:rPr>
            <w:rStyle w:val="Colored-Normal"/>
            <w:rFonts w:ascii="Times New Roman" w:hAnsi="Times New Roman" w:cs="Times New Roman"/>
            <w:noProof/>
            <w:sz w:val="18"/>
            <w:szCs w:val="18"/>
            <w:lang w:val="bg-BG"/>
          </w:rPr>
          <w:t>http://luxembourgguidelines.org/english-version</w:t>
        </w:r>
      </w:hyperlink>
      <w:r w:rsidRPr="0086346B">
        <w:rPr>
          <w:rFonts w:ascii="Times New Roman" w:eastAsia="Franklin Gothic Book" w:hAnsi="Times New Roman" w:cs="Times New Roman"/>
          <w:noProof/>
          <w:sz w:val="18"/>
          <w:szCs w:val="18"/>
          <w:lang w:val="bg-BG"/>
        </w:rPr>
        <w:t>.</w:t>
      </w:r>
    </w:p>
  </w:footnote>
  <w:footnote w:id="35">
    <w:p w14:paraId="486E1D08" w14:textId="77777777" w:rsidR="00BA4F3A" w:rsidRPr="0086346B" w:rsidRDefault="00BA4F3A" w:rsidP="0086346B">
      <w:pPr>
        <w:pStyle w:val="FootnoteText"/>
        <w:jc w:val="both"/>
        <w:rPr>
          <w:rFonts w:ascii="Times New Roman" w:hAnsi="Times New Roman" w:cs="Times New Roman"/>
          <w:noProof/>
          <w:sz w:val="18"/>
          <w:szCs w:val="18"/>
          <w:lang w:val="bg-BG"/>
        </w:rPr>
      </w:pPr>
      <w:r w:rsidRPr="0086346B">
        <w:rPr>
          <w:rStyle w:val="FootnoteReference"/>
          <w:rFonts w:ascii="Times New Roman" w:hAnsi="Times New Roman" w:cs="Times New Roman"/>
          <w:noProof/>
          <w:sz w:val="18"/>
          <w:szCs w:val="18"/>
          <w:lang w:val="bg-BG"/>
        </w:rPr>
        <w:footnoteRef/>
      </w:r>
      <w:r w:rsidRPr="0086346B">
        <w:rPr>
          <w:rFonts w:ascii="Times New Roman" w:hAnsi="Times New Roman" w:cs="Times New Roman"/>
          <w:noProof/>
          <w:sz w:val="18"/>
          <w:szCs w:val="18"/>
          <w:lang w:val="bg-BG"/>
        </w:rPr>
        <w:t xml:space="preserve"> Benjamin Wittes et al., "Sextortion: Киберсигурност, тийнейджъри и дистанционно сексуално нападение" (Brookings Institution, 11 май 2016 г.), </w:t>
      </w:r>
      <w:hyperlink r:id="rId29" w:history="1">
        <w:r w:rsidRPr="0086346B">
          <w:rPr>
            <w:rStyle w:val="Colored-Normal"/>
            <w:rFonts w:ascii="Times New Roman" w:hAnsi="Times New Roman" w:cs="Times New Roman"/>
            <w:noProof/>
            <w:sz w:val="18"/>
            <w:szCs w:val="18"/>
            <w:lang w:val="bg-BG"/>
          </w:rPr>
          <w:t>https://www.brookings.edu/wp-content/uploads/2016/05/sextortion1-1.pdf</w:t>
        </w:r>
      </w:hyperlink>
      <w:r w:rsidRPr="0086346B">
        <w:rPr>
          <w:rFonts w:ascii="Times New Roman" w:hAnsi="Times New Roman" w:cs="Times New Roman"/>
          <w:noProof/>
          <w:sz w:val="18"/>
          <w:szCs w:val="18"/>
          <w:lang w:val="bg-BG"/>
        </w:rPr>
        <w:t>.</w:t>
      </w:r>
    </w:p>
  </w:footnote>
  <w:footnote w:id="36">
    <w:p w14:paraId="435C9B84" w14:textId="77777777" w:rsidR="00BA4F3A" w:rsidRPr="0065271C" w:rsidRDefault="00BA4F3A" w:rsidP="00925560">
      <w:pPr>
        <w:pStyle w:val="FootnoteText"/>
        <w:jc w:val="both"/>
        <w:rPr>
          <w:rFonts w:ascii="Times New Roman" w:hAnsi="Times New Roman" w:cs="Times New Roman"/>
          <w:noProof/>
          <w:sz w:val="18"/>
          <w:szCs w:val="18"/>
          <w:lang w:val="bg-BG"/>
        </w:rPr>
      </w:pPr>
      <w:r w:rsidRPr="0065271C">
        <w:rPr>
          <w:rStyle w:val="FootnoteReference"/>
          <w:rFonts w:ascii="Times New Roman" w:hAnsi="Times New Roman" w:cs="Times New Roman"/>
          <w:noProof/>
          <w:sz w:val="18"/>
          <w:szCs w:val="18"/>
          <w:lang w:val="bg-BG"/>
        </w:rPr>
        <w:footnoteRef/>
      </w:r>
      <w:r w:rsidRPr="0065271C">
        <w:rPr>
          <w:rFonts w:ascii="Times New Roman" w:hAnsi="Times New Roman" w:cs="Times New Roman"/>
          <w:noProof/>
          <w:sz w:val="18"/>
          <w:szCs w:val="18"/>
          <w:lang w:val="bg-BG"/>
        </w:rPr>
        <w:t xml:space="preserve"> Европол, "Онлайн сексуалната принуда и изнудването като форма на престъпност, засягаща деца: Перспектива в областта на правоприлагането" (Европейски център за борба с киберпрестъпността, май 2017 г.), </w:t>
      </w:r>
      <w:hyperlink r:id="rId30" w:history="1">
        <w:r w:rsidRPr="0065271C">
          <w:rPr>
            <w:rStyle w:val="Colored-Normal"/>
            <w:rFonts w:ascii="Times New Roman" w:hAnsi="Times New Roman" w:cs="Times New Roman"/>
            <w:noProof/>
            <w:sz w:val="18"/>
            <w:szCs w:val="18"/>
            <w:lang w:val="bg-BG"/>
          </w:rPr>
          <w:t>https://www.europol.europa.eu/sites/default/files/documents/online_sexual_coercion_and_extortion_as_a_form_of_crime_affecting_children.pdf</w:t>
        </w:r>
      </w:hyperlink>
      <w:r w:rsidRPr="0065271C">
        <w:rPr>
          <w:rFonts w:ascii="Times New Roman" w:hAnsi="Times New Roman" w:cs="Times New Roman"/>
          <w:noProof/>
          <w:sz w:val="18"/>
          <w:szCs w:val="18"/>
          <w:lang w:val="bg-BG"/>
        </w:rPr>
        <w:t>.</w:t>
      </w:r>
    </w:p>
  </w:footnote>
  <w:footnote w:id="37">
    <w:p w14:paraId="52C6E81A" w14:textId="77777777" w:rsidR="00BA4F3A" w:rsidRPr="007D18D4" w:rsidRDefault="00BA4F3A" w:rsidP="007D18D4">
      <w:pPr>
        <w:pStyle w:val="FootnoteText"/>
        <w:jc w:val="both"/>
        <w:rPr>
          <w:rFonts w:ascii="Times New Roman" w:hAnsi="Times New Roman" w:cs="Times New Roman"/>
          <w:noProof/>
          <w:sz w:val="18"/>
          <w:szCs w:val="18"/>
          <w:lang w:val="bg-BG"/>
        </w:rPr>
      </w:pPr>
      <w:r w:rsidRPr="007D18D4">
        <w:rPr>
          <w:rStyle w:val="FootnoteReference"/>
          <w:rFonts w:ascii="Times New Roman" w:hAnsi="Times New Roman" w:cs="Times New Roman"/>
          <w:sz w:val="18"/>
          <w:szCs w:val="18"/>
        </w:rPr>
        <w:footnoteRef/>
      </w:r>
      <w:r w:rsidRPr="007D18D4">
        <w:rPr>
          <w:rFonts w:ascii="Times New Roman" w:hAnsi="Times New Roman" w:cs="Times New Roman"/>
          <w:sz w:val="18"/>
          <w:szCs w:val="18"/>
        </w:rPr>
        <w:t xml:space="preserve">  </w:t>
      </w:r>
      <w:r w:rsidRPr="007D18D4">
        <w:rPr>
          <w:rFonts w:ascii="Times New Roman" w:hAnsi="Times New Roman" w:cs="Times New Roman"/>
          <w:noProof/>
          <w:sz w:val="18"/>
          <w:szCs w:val="18"/>
          <w:lang w:val="bg-BG"/>
        </w:rPr>
        <w:t xml:space="preserve">Андрю Шрок и др., „Склоняване, тормоз и проблемно съдържание“, Berkman Center for Internet &amp; Society, Harvard University, декември 2008 г., 87,  </w:t>
      </w:r>
      <w:r w:rsidRPr="007D18D4">
        <w:rPr>
          <w:rFonts w:ascii="Times New Roman" w:hAnsi="Times New Roman" w:cs="Times New Roman"/>
          <w:noProof/>
          <w:sz w:val="18"/>
          <w:szCs w:val="18"/>
          <w:lang w:val="bg-BG"/>
        </w:rPr>
        <w:fldChar w:fldCharType="begin"/>
      </w:r>
      <w:r w:rsidRPr="007D18D4">
        <w:rPr>
          <w:rFonts w:ascii="Times New Roman" w:hAnsi="Times New Roman" w:cs="Times New Roman"/>
          <w:noProof/>
          <w:sz w:val="18"/>
          <w:szCs w:val="18"/>
          <w:lang w:val="bg-BG"/>
        </w:rPr>
        <w:instrText xml:space="preserve"> ADDIN ZOTERO_ITEM CSL_CITATION {"citationID":"xNYYZ6w5","properties":{"formattedCitation":"Andrew Schrock et al., \\uc0\\u8220{}Solicitation, Harassment, and Problematic Content,\\uc0\\u8221{} {\\i{}Berkman Center for Internet &amp; Society, Harvard University}, December 2008, 87, https://cyber.harvard.edu/sites/cyber.law.harvard.edu/files/ISTTF-LitReviewDraft_0.pdf.","plainCitation":"Andrew Schrock et al., “Solicitation, Harassment, and Problematic Content,” Berkman Center for Internet &amp; Society, Harvard University, December 2008, 87, https://cyber.harvard.edu/sites/cyber.law.harvard.edu/files/ISTTF-LitReviewDraft_0.pdf.","noteIndex":33},"citationItems":[{"id":303,"uris":["http://zotero.org/users/5614836/items/6EU87ZRL"],"uri":["http://zotero.org/users/5614836/items/6EU87ZRL"],"itemData":{"id":303,"type":"article-journal","container-title":"Berkman Center for Internet &amp; Society, Harvard University","language":"en","page":"87","source":"Zotero","title":"Solicitation, Harassment, and Problematic Content","URL":"https://cyber.harvard.edu/sites/cyber.law.harvard.edu/files/ISTTF-LitReviewDraft_0.pdf","author":[{"family":"Schrock","given":"Andrew"},{"family":"Finkelhor","given":"David"},{"family":"Hargittai","given":"Eszter"},{"family":"Hinduja","given":"Sameer"},{"family":"Lenhart","given":"Amanda"},{"family":"McQuade","given":"Sam"},{"family":"Mitchell","given":"Kimberly"},{"family":"Patchin","given":"Justin"},{"family":"Rosen","given":"Larry"},{"family":"Wolak","given":"Janis"},{"family":"Ybarra","given":"Michele"}],"issued":{"date-parts":[["2008",12]]}}}],"schema":"https://github.com/citation-style-language/schema/raw/master/csl-citation.json"} </w:instrText>
      </w:r>
      <w:r w:rsidRPr="007D18D4">
        <w:rPr>
          <w:rFonts w:ascii="Times New Roman" w:hAnsi="Times New Roman" w:cs="Times New Roman"/>
          <w:noProof/>
          <w:sz w:val="18"/>
          <w:szCs w:val="18"/>
          <w:lang w:val="bg-BG"/>
        </w:rPr>
        <w:fldChar w:fldCharType="separate"/>
      </w:r>
      <w:r w:rsidRPr="007D18D4">
        <w:rPr>
          <w:rFonts w:ascii="Times New Roman" w:hAnsi="Times New Roman" w:cs="Times New Roman"/>
          <w:noProof/>
          <w:sz w:val="18"/>
          <w:szCs w:val="18"/>
          <w:lang w:val="bg-BG"/>
        </w:rPr>
        <w:t xml:space="preserve"> </w:t>
      </w:r>
      <w:hyperlink r:id="rId31" w:history="1">
        <w:r w:rsidRPr="007D18D4">
          <w:rPr>
            <w:rStyle w:val="Colored-Normal"/>
            <w:rFonts w:ascii="Times New Roman" w:hAnsi="Times New Roman" w:cs="Times New Roman"/>
            <w:noProof/>
            <w:sz w:val="18"/>
            <w:szCs w:val="18"/>
            <w:lang w:val="bg-BG"/>
          </w:rPr>
          <w:t>https://cyber.harvard.edu/sites/cyber.law.harvard.edu/files/ISTTF-LitReviewDraft_0.pdf</w:t>
        </w:r>
      </w:hyperlink>
      <w:r w:rsidRPr="007D18D4">
        <w:rPr>
          <w:rFonts w:ascii="Times New Roman" w:hAnsi="Times New Roman" w:cs="Times New Roman"/>
          <w:noProof/>
          <w:sz w:val="18"/>
          <w:szCs w:val="18"/>
          <w:lang w:val="bg-BG"/>
        </w:rPr>
        <w:t>.</w:t>
      </w:r>
      <w:r w:rsidRPr="007D18D4">
        <w:rPr>
          <w:rFonts w:ascii="Times New Roman" w:hAnsi="Times New Roman" w:cs="Times New Roman"/>
          <w:noProof/>
          <w:sz w:val="18"/>
          <w:szCs w:val="18"/>
          <w:lang w:val="bg-BG"/>
        </w:rPr>
        <w:fldChar w:fldCharType="end"/>
      </w:r>
    </w:p>
  </w:footnote>
  <w:footnote w:id="38">
    <w:p w14:paraId="33C2FC6C" w14:textId="77777777" w:rsidR="00BA4F3A" w:rsidRPr="007D18D4" w:rsidRDefault="00BA4F3A" w:rsidP="007D18D4">
      <w:pPr>
        <w:pStyle w:val="FootnoteText"/>
        <w:jc w:val="both"/>
        <w:rPr>
          <w:rFonts w:ascii="Times New Roman" w:hAnsi="Times New Roman" w:cs="Times New Roman"/>
          <w:noProof/>
          <w:sz w:val="18"/>
          <w:szCs w:val="18"/>
          <w:lang w:val="bg-BG"/>
        </w:rPr>
      </w:pPr>
      <w:r w:rsidRPr="007D18D4">
        <w:rPr>
          <w:rStyle w:val="FootnoteReference"/>
          <w:rFonts w:ascii="Times New Roman" w:hAnsi="Times New Roman" w:cs="Times New Roman"/>
          <w:noProof/>
          <w:sz w:val="18"/>
          <w:szCs w:val="18"/>
          <w:lang w:val="bg-BG"/>
        </w:rPr>
        <w:footnoteRef/>
      </w:r>
      <w:r w:rsidRPr="007D18D4">
        <w:rPr>
          <w:rFonts w:ascii="Times New Roman" w:hAnsi="Times New Roman" w:cs="Times New Roman"/>
          <w:noProof/>
          <w:sz w:val="18"/>
          <w:szCs w:val="18"/>
          <w:lang w:val="bg-BG"/>
        </w:rPr>
        <w:t xml:space="preserve"> УНИЦЕФ, „Доклад за състоянието на децата в света: Деца с увреждания“, 2013 г.,</w:t>
      </w:r>
      <w:r w:rsidRPr="007D18D4">
        <w:rPr>
          <w:rFonts w:ascii="Times New Roman" w:hAnsi="Times New Roman" w:cs="Times New Roman"/>
          <w:noProof/>
          <w:sz w:val="18"/>
          <w:szCs w:val="18"/>
          <w:lang w:val="bg-BG"/>
        </w:rPr>
        <w:fldChar w:fldCharType="begin"/>
      </w:r>
      <w:r w:rsidRPr="007D18D4">
        <w:rPr>
          <w:rFonts w:ascii="Times New Roman" w:hAnsi="Times New Roman" w:cs="Times New Roman"/>
          <w:noProof/>
          <w:sz w:val="18"/>
          <w:szCs w:val="18"/>
          <w:lang w:val="bg-BG"/>
        </w:rPr>
        <w:instrText xml:space="preserve"> ADDIN ZOTERO_ITEM CSL_CITATION {"citationID":"K37ZiWUk","properties":{"formattedCitation":"UNICEF, \\uc0\\u8220{}State of the World\\uc0\\u8217{}s Children Report: Children with Disabilities,\\uc0\\u8221{} 2013, https://www.unicef.org/publications/files/SOWC2013_Exec_Summary_ENG_Lo_Res_24_Apr_2013.pdf.","plainCitation":"UNICEF, “State of the World’s Children Report: Children with Disabilities,” 2013, https://www.unicef.org/publications/files/SOWC2013_Exec_Summary_ENG_Lo_Res_24_Apr_2013.pdf.","noteIndex":35},"citationItems":[{"id":423,"uris":["http://zotero.org/users/5614836/items/TGUZK6XY"],"uri":["http://zotero.org/users/5614836/items/TGUZK6XY"],"itemData":{"id":423,"type":"report","title":"State of the World’s Children Report: Children with Disabilities","URL":"https://www.unicef.org/publications/files/SOWC2013_Exec_Summary_ENG_Lo_Res_24_Apr_2013.pdf","author":[{"family":"UNICEF","given":""}],"accessed":{"date-parts":[["2020",1,16]]},"issued":{"date-parts":[["2013"]]}}}],"schema":"https://github.com/citation-style-language/schema/raw/master/csl-citation.json"} </w:instrText>
      </w:r>
      <w:r w:rsidRPr="007D18D4">
        <w:rPr>
          <w:rFonts w:ascii="Times New Roman" w:hAnsi="Times New Roman" w:cs="Times New Roman"/>
          <w:noProof/>
          <w:sz w:val="18"/>
          <w:szCs w:val="18"/>
          <w:lang w:val="bg-BG"/>
        </w:rPr>
        <w:fldChar w:fldCharType="separate"/>
      </w:r>
      <w:r w:rsidRPr="007D18D4">
        <w:rPr>
          <w:rFonts w:ascii="Times New Roman" w:hAnsi="Times New Roman" w:cs="Times New Roman"/>
          <w:noProof/>
          <w:sz w:val="18"/>
          <w:szCs w:val="18"/>
          <w:lang w:val="bg-BG"/>
        </w:rPr>
        <w:t xml:space="preserve"> </w:t>
      </w:r>
      <w:hyperlink r:id="rId32" w:history="1">
        <w:r w:rsidRPr="007D18D4">
          <w:rPr>
            <w:rStyle w:val="Colored-Normal"/>
            <w:rFonts w:ascii="Times New Roman" w:hAnsi="Times New Roman" w:cs="Times New Roman"/>
            <w:noProof/>
            <w:sz w:val="18"/>
            <w:szCs w:val="18"/>
            <w:lang w:val="bg-BG"/>
          </w:rPr>
          <w:t>https://www.unicef.org/publications/files/SOWC2013_Exec_Summary_ENG_Lo_Res_24_Apr_2013.pdf</w:t>
        </w:r>
      </w:hyperlink>
      <w:r w:rsidRPr="007D18D4">
        <w:rPr>
          <w:rFonts w:ascii="Times New Roman" w:hAnsi="Times New Roman" w:cs="Times New Roman"/>
          <w:noProof/>
          <w:sz w:val="18"/>
          <w:szCs w:val="18"/>
          <w:lang w:val="bg-BG"/>
        </w:rPr>
        <w:t>.</w:t>
      </w:r>
      <w:r w:rsidRPr="007D18D4">
        <w:rPr>
          <w:rFonts w:ascii="Times New Roman" w:hAnsi="Times New Roman" w:cs="Times New Roman"/>
          <w:noProof/>
          <w:sz w:val="18"/>
          <w:szCs w:val="18"/>
          <w:lang w:val="bg-BG"/>
        </w:rPr>
        <w:fldChar w:fldCharType="end"/>
      </w:r>
    </w:p>
  </w:footnote>
  <w:footnote w:id="39">
    <w:p w14:paraId="5A5A7FF1" w14:textId="77777777" w:rsidR="00BA4F3A" w:rsidRPr="00DD7CAB" w:rsidRDefault="00BA4F3A" w:rsidP="007D18D4">
      <w:pPr>
        <w:pStyle w:val="FootnoteText"/>
        <w:jc w:val="both"/>
        <w:rPr>
          <w:rFonts w:ascii="Times New Roman" w:hAnsi="Times New Roman" w:cs="Times New Roman"/>
          <w:noProof/>
          <w:sz w:val="18"/>
          <w:szCs w:val="18"/>
          <w:lang w:val="bg-BG"/>
        </w:rPr>
      </w:pPr>
      <w:r w:rsidRPr="00DD7CAB">
        <w:rPr>
          <w:rStyle w:val="FootnoteReference"/>
          <w:rFonts w:ascii="Times New Roman" w:hAnsi="Times New Roman" w:cs="Times New Roman"/>
          <w:noProof/>
          <w:sz w:val="18"/>
          <w:szCs w:val="18"/>
          <w:lang w:val="bg-BG"/>
        </w:rPr>
        <w:footnoteRef/>
      </w:r>
      <w:r w:rsidRPr="00DD7CAB">
        <w:rPr>
          <w:rFonts w:ascii="Times New Roman" w:hAnsi="Times New Roman" w:cs="Times New Roman"/>
          <w:noProof/>
          <w:sz w:val="18"/>
          <w:szCs w:val="18"/>
          <w:lang w:val="bg-BG"/>
        </w:rPr>
        <w:t xml:space="preserve">Катрин Мюлер-Джонсън, Мануел П. Айснер и Ингрид Обсут, „Сексуална виктимизация на младежи с физическо увреждане: Изследване на нивата на разпространение, рисковете и защитните фактори“, Journal of Interpersonal Violence 29, бр. 17 (ноември 2014 г.): 3180–3206, </w:t>
      </w:r>
      <w:r w:rsidRPr="00DD7CAB">
        <w:rPr>
          <w:rFonts w:ascii="Times New Roman" w:hAnsi="Times New Roman" w:cs="Times New Roman"/>
          <w:noProof/>
          <w:sz w:val="18"/>
          <w:szCs w:val="18"/>
          <w:lang w:val="bg-BG"/>
        </w:rPr>
        <w:fldChar w:fldCharType="begin"/>
      </w:r>
      <w:r w:rsidRPr="00DD7CAB">
        <w:rPr>
          <w:rFonts w:ascii="Times New Roman" w:hAnsi="Times New Roman" w:cs="Times New Roman"/>
          <w:noProof/>
          <w:sz w:val="18"/>
          <w:szCs w:val="18"/>
          <w:lang w:val="bg-BG"/>
        </w:rPr>
        <w:instrText xml:space="preserve"> ADDIN ZOTERO_ITEM CSL_CITATION {"citationID":"YkUfIqSI","properties":{"formattedCitation":"Katrin Mueller-Johnson, Manuel P. Eisner, and Ingrid Obsuth, \\uc0\\u8220{}Sexual Victimization of Youth With a Physical Disability: An Examination of Prevalence Rates, and Risk and Protective Factors,\\uc0\\u8221{} {\\i{}Journal of Interpersonal Violence} 29, no. 17 (November 2014): 3180\\uc0\\u8211{}3206, https://doi.org/10.1177/0886260514534529.","plainCitation":"Katrin Mueller-Johnson, Manuel P. Eisner, and Ingrid Obsuth, “Sexual Victimization of Youth With a Physical Disability: An Examination of Prevalence Rates, and Risk and Protective Factors,” Journal of Interpersonal Violence 29, no. 17 (November 2014): 3180–3206, https://doi.org/10.1177/0886260514534529.","dontUpdate":true,"noteIndex":36},"citationItems":[{"id":334,"uris":["http://zotero.org/users/5614836/items/8KJCRPSI"],"uri":["http://zotero.org/users/5614836/items/8KJCRPSI"],"itemData":{"id":334,"type":"article-journal","abstract":"Children with disabilities have been shown to be at greater risk of victimization than those without. However, although much of the research combines disability of any type into a single disability category, there is recent evidence that not all types of disability are equally associated with victimization (Turner et al, 2011). To date little knowledge exists about the victimization of youth with physical disabilities.","container-title":"Journal of Interpersonal Violence","DOI":"10.1177/0886260514534529","ISSN":"0886-2605, 1552-6518","issue":"17","journalAbbreviation":"J Interpers Violence","language":"en","page":"3180-3206","source":"DOI.org (Crossref)","title":"Sexual Victimization of Youth With a Physical Disability: An Examination of Prevalence Rates, and Risk and Protective Factors","title-short":"Sexual Victimization of Youth With a Physical Disability","URL":"http://journals.sagepub.com/doi/10.1177/0886260514534529","volume":"29","author":[{"family":"Mueller-Johnson","given":"Katrin"},{"family":"Eisner","given":"Manuel P."},{"family":"Obsuth","given":"Ingrid"}],"accessed":{"date-parts":[["2020",1,16]]},"issued":{"date-parts":[["2014",11]]}}}],"schema":"https://github.com/citation-style-language/schema/raw/master/csl-citation.json"} </w:instrText>
      </w:r>
      <w:r w:rsidRPr="00DD7CAB">
        <w:rPr>
          <w:rFonts w:ascii="Times New Roman" w:hAnsi="Times New Roman" w:cs="Times New Roman"/>
          <w:noProof/>
          <w:sz w:val="18"/>
          <w:szCs w:val="18"/>
          <w:lang w:val="bg-BG"/>
        </w:rPr>
        <w:fldChar w:fldCharType="separate"/>
      </w:r>
      <w:r w:rsidRPr="00DD7CAB">
        <w:rPr>
          <w:rFonts w:ascii="Times New Roman" w:hAnsi="Times New Roman" w:cs="Times New Roman"/>
          <w:noProof/>
          <w:sz w:val="18"/>
          <w:szCs w:val="18"/>
          <w:lang w:val="bg-BG"/>
        </w:rPr>
        <w:t xml:space="preserve"> </w:t>
      </w:r>
      <w:hyperlink r:id="rId33" w:history="1">
        <w:r w:rsidRPr="00DD7CAB">
          <w:rPr>
            <w:rStyle w:val="Colored-Normal"/>
            <w:rFonts w:ascii="Times New Roman" w:hAnsi="Times New Roman" w:cs="Times New Roman"/>
            <w:noProof/>
            <w:sz w:val="18"/>
            <w:szCs w:val="18"/>
            <w:lang w:val="bg-BG"/>
          </w:rPr>
          <w:t>https://doi.org/10.1177/0886260514534529</w:t>
        </w:r>
      </w:hyperlink>
      <w:r w:rsidRPr="00DD7CAB">
        <w:rPr>
          <w:rFonts w:ascii="Times New Roman" w:hAnsi="Times New Roman" w:cs="Times New Roman"/>
          <w:noProof/>
          <w:sz w:val="18"/>
          <w:szCs w:val="18"/>
          <w:lang w:val="bg-BG"/>
        </w:rPr>
        <w:t>.</w:t>
      </w:r>
      <w:r w:rsidRPr="00DD7CAB">
        <w:rPr>
          <w:rFonts w:ascii="Times New Roman" w:hAnsi="Times New Roman" w:cs="Times New Roman"/>
          <w:noProof/>
          <w:sz w:val="18"/>
          <w:szCs w:val="18"/>
          <w:lang w:val="bg-BG"/>
        </w:rPr>
        <w:fldChar w:fldCharType="end"/>
      </w:r>
      <w:r w:rsidRPr="00DD7CAB">
        <w:rPr>
          <w:rFonts w:ascii="Times New Roman" w:hAnsi="Times New Roman" w:cs="Times New Roman"/>
          <w:noProof/>
          <w:sz w:val="18"/>
          <w:szCs w:val="18"/>
          <w:lang w:val="bg-BG"/>
        </w:rPr>
        <w:t xml:space="preserve"> </w:t>
      </w:r>
    </w:p>
  </w:footnote>
  <w:footnote w:id="40">
    <w:p w14:paraId="5CEB300B" w14:textId="77777777" w:rsidR="00BA4F3A" w:rsidRPr="007D18D4" w:rsidRDefault="00BA4F3A" w:rsidP="007D18D4">
      <w:pPr>
        <w:pStyle w:val="FootnoteText"/>
        <w:jc w:val="both"/>
        <w:rPr>
          <w:rFonts w:ascii="Times New Roman" w:hAnsi="Times New Roman" w:cs="Times New Roman"/>
          <w:sz w:val="18"/>
          <w:szCs w:val="18"/>
        </w:rPr>
      </w:pPr>
      <w:r w:rsidRPr="007D18D4">
        <w:rPr>
          <w:rStyle w:val="FootnoteReference"/>
          <w:rFonts w:ascii="Times New Roman" w:hAnsi="Times New Roman" w:cs="Times New Roman"/>
          <w:sz w:val="18"/>
          <w:szCs w:val="18"/>
        </w:rPr>
        <w:footnoteRef/>
      </w:r>
      <w:r w:rsidRPr="007D18D4">
        <w:rPr>
          <w:rFonts w:ascii="Times New Roman" w:hAnsi="Times New Roman" w:cs="Times New Roman"/>
          <w:sz w:val="18"/>
          <w:szCs w:val="18"/>
        </w:rPr>
        <w:t xml:space="preserve">  </w:t>
      </w:r>
      <w:r w:rsidRPr="007D18D4">
        <w:rPr>
          <w:rFonts w:ascii="Times New Roman" w:hAnsi="Times New Roman" w:cs="Times New Roman"/>
          <w:sz w:val="18"/>
          <w:szCs w:val="18"/>
          <w:lang w:val="bg" w:eastAsia="en-US"/>
        </w:rPr>
        <w:fldChar w:fldCharType="begin"/>
      </w:r>
      <w:r w:rsidRPr="007D18D4">
        <w:rPr>
          <w:rFonts w:ascii="Times New Roman" w:hAnsi="Times New Roman" w:cs="Times New Roman"/>
          <w:sz w:val="18"/>
          <w:szCs w:val="18"/>
          <w:lang w:val="bg" w:eastAsia="en-US"/>
        </w:rPr>
        <w:instrText xml:space="preserve"> ADDIN ZOTERO_ITEM CSL_CITATION {"citationID":"PbiI9cyg","properties":{"formattedCitation":"Richard L Bruno, \\uc0\\u8220{}Devotees, Pretenders and Wannabes: Two Cases of Factitious Disability Disorder,\\uc0\\u8221{} {\\i{}Sexual and Disability} 15, no. 4 (1997): 18, https://link.springer.com/content/pdf/10.1023/A:1024769330761.pdf.","plainCitation":"Richard L Bruno, “Devotees, Pretenders and Wannabes: Two Cases of Factitious Disability Disorder,” Sexual and Disability 15, no. 4 (1997): 18, https://link.springer.com/content/pdf/10.1023/A:1024769330761.pdf.","noteIndex":37},"citationItems":[{"id":305,"uris":["http://zotero.org/users/5614836/items/2KIXH4VL"],"uri":["http://zotero.org/users/5614836/items/2KIXH4VL"],"itemData":{"id":305,"type":"article-journal","container-title":"Sexual and Disability","issue":"4","language":"en","page":"18","source":"Zotero","title":"Devotees, Pretenders and Wannabes: Two Cases of Factitious Disability Disorder","URL":"https://link.springer.com/content/pdf/10.1023/A:1024769330761.pdf","volume":"15","author":[{"family":"Bruno","given":"Richard L"}],"issued":{"date-parts":[["1997"]]}}}],"schema":"https://github.com/citation-style-language/schema/raw/master/csl-citation.json"} </w:instrText>
      </w:r>
      <w:r w:rsidRPr="007D18D4">
        <w:rPr>
          <w:rFonts w:ascii="Times New Roman" w:hAnsi="Times New Roman" w:cs="Times New Roman"/>
          <w:sz w:val="18"/>
          <w:szCs w:val="18"/>
          <w:lang w:val="bg" w:eastAsia="en-US"/>
        </w:rPr>
        <w:fldChar w:fldCharType="separate"/>
      </w:r>
      <w:r w:rsidRPr="007D18D4">
        <w:rPr>
          <w:rFonts w:ascii="Times New Roman" w:hAnsi="Times New Roman" w:cs="Times New Roman"/>
          <w:sz w:val="18"/>
          <w:szCs w:val="18"/>
          <w:lang w:val="bg" w:eastAsia="en-US"/>
        </w:rPr>
        <w:t xml:space="preserve">Richard L Bruno, “Devotees, Pretenders and Wannabes: Two Cases of Factitious Disability Disorder,” </w:t>
      </w:r>
      <w:r w:rsidRPr="007D18D4">
        <w:rPr>
          <w:rFonts w:ascii="Times New Roman" w:hAnsi="Times New Roman" w:cs="Times New Roman"/>
          <w:i/>
          <w:sz w:val="18"/>
          <w:szCs w:val="18"/>
          <w:lang w:val="bg" w:eastAsia="en-US"/>
        </w:rPr>
        <w:t>Sexual and Disability</w:t>
      </w:r>
      <w:r w:rsidRPr="007D18D4">
        <w:rPr>
          <w:rFonts w:ascii="Times New Roman" w:hAnsi="Times New Roman" w:cs="Times New Roman"/>
          <w:sz w:val="18"/>
          <w:szCs w:val="18"/>
          <w:lang w:val="bg" w:eastAsia="en-US"/>
        </w:rPr>
        <w:t xml:space="preserve"> 15, no. 4 (1997): 18, </w:t>
      </w:r>
      <w:hyperlink r:id="rId34" w:history="1">
        <w:r w:rsidRPr="007D18D4">
          <w:rPr>
            <w:rFonts w:ascii="Times New Roman" w:hAnsi="Times New Roman" w:cs="Times New Roman"/>
            <w:color w:val="2E74B5" w:themeColor="accent1" w:themeShade="BF"/>
            <w:sz w:val="18"/>
            <w:szCs w:val="18"/>
            <w:lang w:val="bg" w:eastAsia="en-US"/>
          </w:rPr>
          <w:t>https://link.springer.com/content/pdf/10.1023/A:1024769330761.pdf</w:t>
        </w:r>
      </w:hyperlink>
      <w:r w:rsidRPr="007D18D4">
        <w:rPr>
          <w:rFonts w:ascii="Times New Roman" w:hAnsi="Times New Roman" w:cs="Times New Roman"/>
          <w:sz w:val="18"/>
          <w:szCs w:val="18"/>
          <w:lang w:val="bg" w:eastAsia="en-US"/>
        </w:rPr>
        <w:t>.</w:t>
      </w:r>
      <w:r w:rsidRPr="007D18D4">
        <w:rPr>
          <w:rFonts w:ascii="Times New Roman" w:hAnsi="Times New Roman" w:cs="Times New Roman"/>
          <w:sz w:val="18"/>
          <w:szCs w:val="18"/>
          <w:lang w:val="bg" w:eastAsia="en-US"/>
        </w:rPr>
        <w:fldChar w:fldCharType="end"/>
      </w:r>
    </w:p>
  </w:footnote>
  <w:footnote w:id="41">
    <w:p w14:paraId="459EFAA0" w14:textId="77777777" w:rsidR="00BA4F3A" w:rsidRPr="007D18D4" w:rsidRDefault="00BA4F3A" w:rsidP="007D18D4">
      <w:pPr>
        <w:pStyle w:val="FootnoteText"/>
        <w:jc w:val="both"/>
        <w:rPr>
          <w:rFonts w:ascii="Times New Roman" w:hAnsi="Times New Roman" w:cs="Times New Roman"/>
          <w:noProof/>
          <w:sz w:val="18"/>
          <w:szCs w:val="18"/>
          <w:lang w:val="bg-BG"/>
        </w:rPr>
      </w:pPr>
      <w:r w:rsidRPr="007D18D4">
        <w:rPr>
          <w:rStyle w:val="FootnoteReference"/>
          <w:rFonts w:ascii="Times New Roman" w:hAnsi="Times New Roman" w:cs="Times New Roman"/>
          <w:sz w:val="18"/>
          <w:szCs w:val="18"/>
        </w:rPr>
        <w:footnoteRef/>
      </w:r>
      <w:r w:rsidRPr="007D18D4">
        <w:rPr>
          <w:rFonts w:ascii="Times New Roman" w:hAnsi="Times New Roman" w:cs="Times New Roman"/>
          <w:sz w:val="18"/>
          <w:szCs w:val="18"/>
        </w:rPr>
        <w:t xml:space="preserve"> </w:t>
      </w:r>
      <w:r w:rsidRPr="007D18D4">
        <w:rPr>
          <w:rFonts w:ascii="Times New Roman" w:hAnsi="Times New Roman" w:cs="Times New Roman"/>
          <w:noProof/>
          <w:sz w:val="18"/>
          <w:szCs w:val="18"/>
          <w:lang w:val="bg-BG"/>
        </w:rPr>
        <w:fldChar w:fldCharType="begin"/>
      </w:r>
      <w:r w:rsidRPr="007D18D4">
        <w:rPr>
          <w:rFonts w:ascii="Times New Roman" w:hAnsi="Times New Roman" w:cs="Times New Roman"/>
          <w:noProof/>
          <w:sz w:val="18"/>
          <w:szCs w:val="18"/>
          <w:lang w:val="bg-BG"/>
        </w:rPr>
        <w:instrText xml:space="preserve"> ADDIN ZOTERO_ITEM CSL_CITATION {"citationID":"0KxXpFXx","properties":{"formattedCitation":"UNICEF, \\uc0\\u8220{}Child Privacy in the Age of Web 2.0 and 3.0: Challenges and Opportunities for Policy,\\uc0\\u8221{} Innocenti Discussion Paper 2017-03 (UNICEF, Office of Research-Innocenti), accessed January 16, 2020, https://www.unicef-irc.org/publications/pdf/Child_privacy_challenges_opportunities.pdf.","plainCitation":"UNICEF, “Child Privacy in the Age of Web 2.0 and 3.0: Challenges and Opportunities for Policy,” Innocenti Discussion Paper 2017-03 (UNICEF, Office of Research-Innocenti), accessed January 16, 2020, https://www.unicef-irc.org/publications/pdf/Child_privacy_challenges_opportunities.pdf.","noteIndex":38},"citationItems":[{"id":417,"uris":["http://zotero.org/users/5614836/items/3SFIJ8J8"],"uri":["http://zotero.org/users/5614836/items/3SFIJ8J8"],"itemData":{"id":417,"type":"report","genre":"Innocenti Discussion Paper 2017-03","publisher":"UNICEF, Office of Research-Innocenti","title":"Child Privacy in the Age of Web 2.0 and 3.0: Challenges and Opportunities for Policy","URL":"https://www.unicef-irc.org/publications/pdf/Child_privacy_challenges_opportunities.pdf","author":[{"family":"UNICEF","given":""}],"accessed":{"date-parts":[["2020",1,16]]}}}],"schema":"https://github.com/citation-style-language/schema/raw/master/csl-citation.json"} </w:instrText>
      </w:r>
      <w:r w:rsidRPr="007D18D4">
        <w:rPr>
          <w:rFonts w:ascii="Times New Roman" w:hAnsi="Times New Roman" w:cs="Times New Roman"/>
          <w:noProof/>
          <w:sz w:val="18"/>
          <w:szCs w:val="18"/>
          <w:lang w:val="bg-BG"/>
        </w:rPr>
        <w:fldChar w:fldCharType="separate"/>
      </w:r>
      <w:r w:rsidRPr="007D18D4">
        <w:rPr>
          <w:rFonts w:ascii="Times New Roman" w:hAnsi="Times New Roman" w:cs="Times New Roman"/>
          <w:noProof/>
          <w:sz w:val="18"/>
          <w:szCs w:val="18"/>
          <w:lang w:val="bg-BG"/>
        </w:rPr>
        <w:t xml:space="preserve">UNICEF, “Child Privacy in the Age of Web 2.0 and 3.0: Challenges and Opportunities for Policy,” Innocenti Discussion Paper 2017-03 (UNICEF, Office of Research-Innocenti), accessed January 16, 2020, </w:t>
      </w:r>
      <w:hyperlink r:id="rId35" w:history="1">
        <w:r w:rsidRPr="007D18D4">
          <w:rPr>
            <w:rStyle w:val="Colored-Normal"/>
            <w:rFonts w:ascii="Times New Roman" w:hAnsi="Times New Roman" w:cs="Times New Roman"/>
            <w:noProof/>
            <w:sz w:val="18"/>
            <w:szCs w:val="18"/>
            <w:lang w:val="bg-BG"/>
          </w:rPr>
          <w:t>https://www.unicef-irc.org/publications/pdf/Child_privacy_challenges_opportunities.pdf</w:t>
        </w:r>
      </w:hyperlink>
      <w:r w:rsidRPr="007D18D4">
        <w:rPr>
          <w:rFonts w:ascii="Times New Roman" w:hAnsi="Times New Roman" w:cs="Times New Roman"/>
          <w:noProof/>
          <w:sz w:val="18"/>
          <w:szCs w:val="18"/>
          <w:lang w:val="bg-BG"/>
        </w:rPr>
        <w:t>.</w:t>
      </w:r>
      <w:r w:rsidRPr="007D18D4">
        <w:rPr>
          <w:rFonts w:ascii="Times New Roman" w:hAnsi="Times New Roman" w:cs="Times New Roman"/>
          <w:noProof/>
          <w:sz w:val="18"/>
          <w:szCs w:val="18"/>
          <w:lang w:val="bg-BG"/>
        </w:rPr>
        <w:fldChar w:fldCharType="end"/>
      </w:r>
      <w:r w:rsidRPr="007D18D4">
        <w:rPr>
          <w:rFonts w:ascii="Times New Roman" w:hAnsi="Times New Roman" w:cs="Times New Roman"/>
          <w:noProof/>
          <w:sz w:val="18"/>
          <w:szCs w:val="18"/>
          <w:lang w:val="bg-BG"/>
        </w:rPr>
        <w:t xml:space="preserve"> </w:t>
      </w:r>
    </w:p>
  </w:footnote>
  <w:footnote w:id="42">
    <w:p w14:paraId="7F01A3CA" w14:textId="77777777" w:rsidR="00BA4F3A" w:rsidRPr="007D18D4" w:rsidRDefault="00BA4F3A" w:rsidP="007D18D4">
      <w:pPr>
        <w:pStyle w:val="FootnoteText"/>
        <w:jc w:val="both"/>
        <w:rPr>
          <w:rFonts w:ascii="Times New Roman" w:hAnsi="Times New Roman" w:cs="Times New Roman"/>
          <w:noProof/>
          <w:sz w:val="18"/>
          <w:szCs w:val="18"/>
          <w:lang w:val="bg-BG"/>
        </w:rPr>
      </w:pPr>
      <w:r w:rsidRPr="007D18D4">
        <w:rPr>
          <w:rStyle w:val="FootnoteReference"/>
          <w:rFonts w:ascii="Times New Roman" w:hAnsi="Times New Roman" w:cs="Times New Roman"/>
          <w:noProof/>
          <w:sz w:val="18"/>
          <w:szCs w:val="18"/>
          <w:lang w:val="bg-BG"/>
        </w:rPr>
        <w:footnoteRef/>
      </w:r>
      <w:r w:rsidRPr="007D18D4">
        <w:rPr>
          <w:rFonts w:ascii="Times New Roman" w:hAnsi="Times New Roman" w:cs="Times New Roman"/>
          <w:noProof/>
          <w:sz w:val="18"/>
          <w:szCs w:val="18"/>
          <w:lang w:val="bg-BG"/>
        </w:rPr>
        <w:t xml:space="preserve"> За насоки относно тези права вж. Конвенцията за правата на хората с увреждания, член 9 относно достъпността и член 21 относно свободата на изразяване на мнение и свободата на мнение и достъпа до информация.</w:t>
      </w:r>
    </w:p>
  </w:footnote>
  <w:footnote w:id="43">
    <w:p w14:paraId="7CF56A26" w14:textId="77777777" w:rsidR="00BA4F3A" w:rsidRPr="00E554BE" w:rsidRDefault="00BA4F3A" w:rsidP="003312BB">
      <w:pPr>
        <w:pStyle w:val="FootnoteText"/>
        <w:jc w:val="both"/>
        <w:rPr>
          <w:rFonts w:ascii="Times New Roman" w:hAnsi="Times New Roman" w:cs="Times New Roman"/>
          <w:noProof/>
          <w:sz w:val="18"/>
          <w:szCs w:val="18"/>
          <w:lang w:val="bg-BG"/>
        </w:rPr>
      </w:pPr>
      <w:r w:rsidRPr="00E554BE">
        <w:rPr>
          <w:rStyle w:val="FootnoteReference"/>
          <w:rFonts w:ascii="Times New Roman" w:hAnsi="Times New Roman" w:cs="Times New Roman"/>
          <w:noProof/>
          <w:sz w:val="18"/>
          <w:szCs w:val="18"/>
          <w:lang w:val="bg-BG"/>
        </w:rPr>
        <w:footnoteRef/>
      </w:r>
      <w:r w:rsidRPr="00E554BE">
        <w:rPr>
          <w:rFonts w:ascii="Times New Roman" w:hAnsi="Times New Roman" w:cs="Times New Roman"/>
          <w:noProof/>
          <w:sz w:val="18"/>
          <w:szCs w:val="18"/>
          <w:lang w:val="bg-BG"/>
        </w:rPr>
        <w:t xml:space="preserve"> </w:t>
      </w:r>
      <w:r w:rsidRPr="00E554BE">
        <w:rPr>
          <w:rFonts w:ascii="Times New Roman" w:hAnsi="Times New Roman" w:cs="Times New Roman"/>
          <w:noProof/>
          <w:sz w:val="18"/>
          <w:szCs w:val="18"/>
          <w:lang w:val="bg-BG"/>
        </w:rPr>
        <w:fldChar w:fldCharType="begin"/>
      </w:r>
      <w:r w:rsidRPr="00E554BE">
        <w:rPr>
          <w:rFonts w:ascii="Times New Roman" w:hAnsi="Times New Roman" w:cs="Times New Roman"/>
          <w:noProof/>
          <w:sz w:val="18"/>
          <w:szCs w:val="18"/>
          <w:lang w:val="bg-BG"/>
        </w:rPr>
        <w:instrText xml:space="preserve"> ADDIN ZOTERO_ITEM CSL_CITATION {"citationID":"LxCoWYLO","properties":{"formattedCitation":"Amanda Third et al., \\uc0\\u8220{}Children\\uc0\\u8217{}s Rights in the Digital Age\\uc0\\u8221{} (Melbourne: oung and Well Cooperative Research Centre, September 2014), http://www.uws.edu.au/__data/assets/pdf_file/0003/753447/Childrens-rights-in-the-digital-age.pdf.","plainCitation":"Amanda Third et al., “Children’s Rights in the Digital Age” (Melbourne: oung and Well Cooperative Research Centre, September 2014), http://www.uws.edu.au/__data/assets/pdf_file/0003/753447/Childrens-rights-in-the-digital-age.pdf.","noteIndex":39},"citationItems":[{"id":564,"uris":["http://zotero.org/users/5614836/items/DQ43TVZB"],"uri":["http://zotero.org/users/5614836/items/DQ43TVZB"],"itemData":{"id":564,"type":"report","event-place":"Melbourne","language":"en","page":"63","publisher":"oung and Well Cooperative Research Centre","publisher-place":"Melbourne","source":"Zotero","title":"Children’s rights in the digital age","URL":"http://www.uws.edu.au/__data/assets/pdf_file/0003/753447/Childrens-rights-in-the-digital-age.pdf","author":[{"family":"Third","given":"Amanda"},{"family":"Bellerose","given":"Delphine"},{"family":"Dawkins","given":"Urszula"},{"family":"Keltie","given":"Emma"},{"family":"Pihl","given":"Kari"}],"accessed":{"date-parts":[["2020",1,31]]},"issued":{"date-parts":[["2014",9]]}}}],"schema":"https://github.com/citation-style-language/schema/raw/master/csl-citation.json"} </w:instrText>
      </w:r>
      <w:r w:rsidRPr="00E554BE">
        <w:rPr>
          <w:rFonts w:ascii="Times New Roman" w:hAnsi="Times New Roman" w:cs="Times New Roman"/>
          <w:noProof/>
          <w:sz w:val="18"/>
          <w:szCs w:val="18"/>
          <w:lang w:val="bg-BG"/>
        </w:rPr>
        <w:fldChar w:fldCharType="separate"/>
      </w:r>
      <w:r w:rsidRPr="00E554BE">
        <w:rPr>
          <w:rFonts w:ascii="Times New Roman" w:hAnsi="Times New Roman" w:cs="Times New Roman"/>
          <w:noProof/>
          <w:sz w:val="18"/>
          <w:szCs w:val="18"/>
          <w:lang w:val="bg-BG"/>
        </w:rPr>
        <w:t xml:space="preserve">Amanda Third et al., “Children’s Rights in the Digital Age” (Melbourne: oung and Well Cooperative Research Centre, September 2014), </w:t>
      </w:r>
      <w:hyperlink r:id="rId36" w:history="1">
        <w:r w:rsidRPr="00E554BE">
          <w:rPr>
            <w:rStyle w:val="Colored-Normal"/>
            <w:rFonts w:ascii="Times New Roman" w:hAnsi="Times New Roman" w:cs="Times New Roman"/>
            <w:noProof/>
            <w:sz w:val="18"/>
            <w:szCs w:val="18"/>
            <w:lang w:val="bg-BG"/>
          </w:rPr>
          <w:t>http://www.uws.edu.au/__data/assets/pdf_file/0003/753447/Childrens-rights-in-the-digital-age.pdf</w:t>
        </w:r>
      </w:hyperlink>
      <w:r w:rsidRPr="00E554BE">
        <w:rPr>
          <w:rFonts w:ascii="Times New Roman" w:hAnsi="Times New Roman" w:cs="Times New Roman"/>
          <w:noProof/>
          <w:sz w:val="18"/>
          <w:szCs w:val="18"/>
          <w:lang w:val="bg-BG"/>
        </w:rPr>
        <w:t>.</w:t>
      </w:r>
      <w:r w:rsidRPr="00E554BE">
        <w:rPr>
          <w:rFonts w:ascii="Times New Roman" w:hAnsi="Times New Roman" w:cs="Times New Roman"/>
          <w:noProof/>
          <w:sz w:val="18"/>
          <w:szCs w:val="18"/>
          <w:lang w:val="bg-BG"/>
        </w:rPr>
        <w:fldChar w:fldCharType="end"/>
      </w:r>
    </w:p>
  </w:footnote>
  <w:footnote w:id="44">
    <w:p w14:paraId="6DF6380D" w14:textId="77777777" w:rsidR="00BA4F3A" w:rsidRPr="00E554BE" w:rsidRDefault="00BA4F3A" w:rsidP="00983E44">
      <w:pPr>
        <w:pStyle w:val="FootnoteText"/>
        <w:jc w:val="both"/>
        <w:rPr>
          <w:rFonts w:ascii="Times New Roman" w:hAnsi="Times New Roman" w:cs="Times New Roman"/>
          <w:noProof/>
          <w:sz w:val="18"/>
          <w:szCs w:val="18"/>
          <w:lang w:val="bg-BG"/>
        </w:rPr>
      </w:pPr>
      <w:r w:rsidRPr="00E554BE">
        <w:rPr>
          <w:rStyle w:val="FootnoteReference"/>
          <w:rFonts w:ascii="Times New Roman" w:hAnsi="Times New Roman" w:cs="Times New Roman"/>
          <w:noProof/>
          <w:sz w:val="18"/>
          <w:szCs w:val="18"/>
          <w:lang w:val="bg-BG"/>
        </w:rPr>
        <w:footnoteRef/>
      </w:r>
      <w:r w:rsidRPr="00E554BE">
        <w:rPr>
          <w:rFonts w:ascii="Times New Roman" w:hAnsi="Times New Roman" w:cs="Times New Roman"/>
          <w:noProof/>
          <w:sz w:val="18"/>
          <w:szCs w:val="18"/>
          <w:lang w:val="bg-BG"/>
        </w:rPr>
        <w:t xml:space="preserve"> </w:t>
      </w:r>
      <w:r w:rsidRPr="00E554BE">
        <w:rPr>
          <w:rFonts w:ascii="Times New Roman" w:hAnsi="Times New Roman" w:cs="Times New Roman"/>
          <w:noProof/>
          <w:sz w:val="18"/>
          <w:szCs w:val="18"/>
          <w:lang w:val="bg-BG"/>
        </w:rPr>
        <w:fldChar w:fldCharType="begin"/>
      </w:r>
      <w:r w:rsidRPr="00E554BE">
        <w:rPr>
          <w:rFonts w:ascii="Times New Roman" w:hAnsi="Times New Roman" w:cs="Times New Roman"/>
          <w:noProof/>
          <w:sz w:val="18"/>
          <w:szCs w:val="18"/>
          <w:lang w:val="bg-BG"/>
        </w:rPr>
        <w:instrText xml:space="preserve"> ADDIN ZOTERO_ITEM CSL_CITATION {"citationID":"c6esm5iG","properties":{"formattedCitation":"Amanda Third et al., \\uc0\\u8220{}Young and Online: Children\\uc0\\u8217{}s Perspectives on Life in the Digital Age,\\uc0\\u8221{} The State of the World\\uc0\\u8217{}s Children 2017 Companion Report (Sydney: Western Sydney University, 2017).","plainCitation":"Amanda Third et al., “Young and Online: Children’s Perspectives on Life in the Digital Age,” The State of the World’s Children 2017 Companion Report (Sydney: Western Sydney University, 2017).","noteIndex":40},"citationItems":[{"id":514,"uris":["http://zotero.org/users/5614836/items/IITVR72W"],"uri":["http://zotero.org/users/5614836/items/IITVR72W"],"itemData":{"id":514,"type":"report","collection-title":"The State of the World’s Children 2017 Companion Report","event-place":"Sydney","language":"en","page":"92","publisher":"Western Sydney University","publisher-place":"Sydney","source":"Zotero","title":"Young and Online: Children’s perspectives on life in the digital age","author":[{"family":"Third","given":"Amanda"},{"family":"Bellerose","given":"Delphine"},{"family":"Oliveira","given":"Juliano Diniz De"},{"family":"Lala","given":"Girish"},{"family":"Theakstone","given":"Georgina"}],"issued":{"date-parts":[["2017"]]}}}],"schema":"https://github.com/citation-style-language/schema/raw/master/csl-citation.json"} </w:instrText>
      </w:r>
      <w:r w:rsidRPr="00E554BE">
        <w:rPr>
          <w:rFonts w:ascii="Times New Roman" w:hAnsi="Times New Roman" w:cs="Times New Roman"/>
          <w:noProof/>
          <w:sz w:val="18"/>
          <w:szCs w:val="18"/>
          <w:lang w:val="bg-BG"/>
        </w:rPr>
        <w:fldChar w:fldCharType="separate"/>
      </w:r>
      <w:r w:rsidRPr="00E554BE">
        <w:rPr>
          <w:rFonts w:ascii="Times New Roman" w:hAnsi="Times New Roman" w:cs="Times New Roman"/>
          <w:noProof/>
          <w:sz w:val="18"/>
          <w:szCs w:val="18"/>
          <w:lang w:val="bg-BG"/>
        </w:rPr>
        <w:t>Amanda Third et al., “Young and Online: Children’s Perspectives on Life in the Digital Age,” The State of the World’s Children 2017 Companion Report (Sydney: Western Sydney University, 2017).</w:t>
      </w:r>
      <w:r w:rsidRPr="00E554BE">
        <w:rPr>
          <w:rFonts w:ascii="Times New Roman" w:hAnsi="Times New Roman" w:cs="Times New Roman"/>
          <w:noProof/>
          <w:sz w:val="18"/>
          <w:szCs w:val="18"/>
          <w:lang w:val="bg-BG"/>
        </w:rPr>
        <w:fldChar w:fldCharType="end"/>
      </w:r>
      <w:r w:rsidRPr="00E554BE">
        <w:rPr>
          <w:rFonts w:ascii="Times New Roman" w:hAnsi="Times New Roman" w:cs="Times New Roman"/>
          <w:noProof/>
          <w:sz w:val="18"/>
          <w:szCs w:val="18"/>
          <w:lang w:val="bg-BG"/>
        </w:rPr>
        <w:t xml:space="preserve"> В доклада се обобщават мненията на 490 деца на възраст 10—18 години от 26 различни държави,които</w:t>
      </w:r>
      <w:r>
        <w:rPr>
          <w:rFonts w:ascii="Times New Roman" w:hAnsi="Times New Roman" w:cs="Times New Roman"/>
          <w:noProof/>
          <w:sz w:val="18"/>
          <w:szCs w:val="18"/>
          <w:lang w:val="bg-BG"/>
        </w:rPr>
        <w:t xml:space="preserve"> </w:t>
      </w:r>
      <w:r w:rsidRPr="00E554BE">
        <w:rPr>
          <w:rFonts w:ascii="Times New Roman" w:hAnsi="Times New Roman" w:cs="Times New Roman"/>
          <w:noProof/>
          <w:sz w:val="18"/>
          <w:szCs w:val="18"/>
          <w:lang w:val="bg-BG"/>
        </w:rPr>
        <w:t>говорят 24 официални езика.</w:t>
      </w:r>
    </w:p>
  </w:footnote>
  <w:footnote w:id="45">
    <w:p w14:paraId="19D13B7E" w14:textId="77777777" w:rsidR="00BA4F3A" w:rsidRPr="00E554BE" w:rsidRDefault="00BA4F3A" w:rsidP="00983E44">
      <w:pPr>
        <w:pStyle w:val="FootnoteText"/>
        <w:jc w:val="both"/>
        <w:rPr>
          <w:rFonts w:ascii="Times New Roman" w:hAnsi="Times New Roman" w:cs="Times New Roman"/>
          <w:noProof/>
          <w:sz w:val="18"/>
          <w:szCs w:val="18"/>
          <w:lang w:val="bg-BG"/>
        </w:rPr>
      </w:pPr>
      <w:r w:rsidRPr="00E554BE">
        <w:rPr>
          <w:rStyle w:val="FootnoteReference"/>
          <w:rFonts w:ascii="Times New Roman" w:hAnsi="Times New Roman" w:cs="Times New Roman"/>
          <w:noProof/>
          <w:sz w:val="18"/>
          <w:szCs w:val="18"/>
          <w:lang w:val="bg-BG"/>
        </w:rPr>
        <w:footnoteRef/>
      </w:r>
      <w:r w:rsidRPr="00E554BE">
        <w:rPr>
          <w:rFonts w:ascii="Times New Roman" w:hAnsi="Times New Roman" w:cs="Times New Roman"/>
          <w:noProof/>
          <w:sz w:val="18"/>
          <w:szCs w:val="18"/>
          <w:lang w:val="bg-BG"/>
        </w:rPr>
        <w:t xml:space="preserve"> Livingstone, S. (2014) </w:t>
      </w:r>
      <w:r w:rsidRPr="00E554BE">
        <w:rPr>
          <w:rFonts w:ascii="Times New Roman" w:hAnsi="Times New Roman" w:cs="Times New Roman"/>
          <w:i/>
          <w:noProof/>
          <w:sz w:val="18"/>
          <w:szCs w:val="18"/>
          <w:lang w:val="bg-BG"/>
        </w:rPr>
        <w:t>EU Kids Online: Констатации, методи, препоръки</w:t>
      </w:r>
      <w:r w:rsidRPr="00E554BE">
        <w:rPr>
          <w:rFonts w:ascii="Times New Roman" w:hAnsi="Times New Roman" w:cs="Times New Roman"/>
          <w:noProof/>
          <w:sz w:val="18"/>
          <w:szCs w:val="18"/>
          <w:lang w:val="bg-BG"/>
        </w:rPr>
        <w:t xml:space="preserve">. LSE, Лондон: EU Kids Online, </w:t>
      </w:r>
      <w:hyperlink r:id="rId37" w:history="1">
        <w:r w:rsidRPr="00E554BE">
          <w:rPr>
            <w:rStyle w:val="Colored-Normal"/>
            <w:rFonts w:ascii="Times New Roman" w:hAnsi="Times New Roman" w:cs="Times New Roman"/>
            <w:noProof/>
            <w:sz w:val="18"/>
            <w:szCs w:val="18"/>
            <w:lang w:val="bg-BG"/>
          </w:rPr>
          <w:t>https://lsedesignunit.com/EUKidsOnline/</w:t>
        </w:r>
      </w:hyperlink>
      <w:r w:rsidRPr="00E554BE">
        <w:rPr>
          <w:rFonts w:ascii="Times New Roman" w:hAnsi="Times New Roman" w:cs="Times New Roman"/>
          <w:noProof/>
          <w:sz w:val="18"/>
          <w:szCs w:val="18"/>
          <w:lang w:val="bg-BG"/>
        </w:rPr>
        <w:t>.</w:t>
      </w:r>
    </w:p>
  </w:footnote>
  <w:footnote w:id="46">
    <w:p w14:paraId="0AE4127D" w14:textId="77777777" w:rsidR="00BA4F3A" w:rsidRPr="00514F5C" w:rsidRDefault="00BA4F3A" w:rsidP="00983E44">
      <w:pPr>
        <w:pStyle w:val="FootnoteText"/>
        <w:jc w:val="both"/>
        <w:rPr>
          <w:rFonts w:ascii="Times New Roman" w:hAnsi="Times New Roman" w:cs="Times New Roman"/>
          <w:noProof/>
          <w:sz w:val="18"/>
          <w:szCs w:val="18"/>
          <w:lang w:val="bg-BG"/>
        </w:rPr>
      </w:pPr>
      <w:r w:rsidRPr="00514F5C">
        <w:rPr>
          <w:rStyle w:val="FootnoteReference"/>
          <w:rFonts w:ascii="Times New Roman" w:hAnsi="Times New Roman" w:cs="Times New Roman"/>
          <w:noProof/>
          <w:sz w:val="18"/>
          <w:szCs w:val="18"/>
          <w:lang w:val="bg-BG"/>
        </w:rPr>
        <w:footnoteRef/>
      </w:r>
      <w:r w:rsidRPr="00514F5C">
        <w:rPr>
          <w:rFonts w:ascii="Times New Roman" w:hAnsi="Times New Roman" w:cs="Times New Roman"/>
          <w:noProof/>
          <w:sz w:val="18"/>
          <w:szCs w:val="18"/>
          <w:lang w:val="bg-BG"/>
        </w:rPr>
        <w:t xml:space="preserve"> </w:t>
      </w:r>
      <w:r w:rsidRPr="00514F5C">
        <w:rPr>
          <w:rFonts w:ascii="Times New Roman" w:hAnsi="Times New Roman" w:cs="Times New Roman"/>
          <w:noProof/>
          <w:sz w:val="18"/>
          <w:szCs w:val="18"/>
          <w:lang w:val="bg-BG"/>
        </w:rPr>
        <w:fldChar w:fldCharType="begin"/>
      </w:r>
      <w:r w:rsidRPr="00514F5C">
        <w:rPr>
          <w:rFonts w:ascii="Times New Roman" w:hAnsi="Times New Roman" w:cs="Times New Roman"/>
          <w:noProof/>
          <w:sz w:val="18"/>
          <w:szCs w:val="18"/>
          <w:lang w:val="bg-BG"/>
        </w:rPr>
        <w:instrText xml:space="preserve"> ADDIN ZOTERO_ITEM CSL_CITATION {"citationID":"HAB8valL","properties":{"formattedCitation":"Contectados al Sur network, \\uc0\\u8220{}Hablatam.\\uc0\\u8221{}","plainCitation":"Contectados al Sur network, “Hablatam.”","noteIndex":43},"citationItems":[{"id":565,"uris":["http://zotero.org/users/5614836/items/E2FWAJZI"],"uri":["http://zotero.org/users/5614836/items/E2FWAJZI"],"itemData":{"id":565,"type":"report","collection-title":"Hablatam Project 2020","language":"pt-BR","title":"Hablatam","URL":"https://hablatam.net/","author":[{"family":"Contectados al Sur network","given":""}],"accessed":{"date-parts":[["2020",2,6]]}}}],"schema":"https://github.com/citation-style-language/schema/raw/master/csl-citation.json"} </w:instrText>
      </w:r>
      <w:r w:rsidRPr="00514F5C">
        <w:rPr>
          <w:rFonts w:ascii="Times New Roman" w:hAnsi="Times New Roman" w:cs="Times New Roman"/>
          <w:noProof/>
          <w:sz w:val="18"/>
          <w:szCs w:val="18"/>
          <w:lang w:val="bg-BG"/>
        </w:rPr>
        <w:fldChar w:fldCharType="separate"/>
      </w:r>
      <w:r w:rsidRPr="00514F5C">
        <w:rPr>
          <w:rFonts w:ascii="Times New Roman" w:hAnsi="Times New Roman" w:cs="Times New Roman"/>
          <w:noProof/>
          <w:sz w:val="18"/>
          <w:szCs w:val="18"/>
          <w:lang w:val="bg-BG"/>
        </w:rPr>
        <w:t>Contectados al Sur network, “Hablatam.”</w:t>
      </w:r>
      <w:r w:rsidRPr="00514F5C">
        <w:rPr>
          <w:rFonts w:ascii="Times New Roman" w:hAnsi="Times New Roman" w:cs="Times New Roman"/>
          <w:noProof/>
          <w:sz w:val="18"/>
          <w:szCs w:val="18"/>
          <w:lang w:val="bg-BG"/>
        </w:rPr>
        <w:fldChar w:fldCharType="end"/>
      </w:r>
    </w:p>
  </w:footnote>
  <w:footnote w:id="47">
    <w:p w14:paraId="6AA60459" w14:textId="3145A6B2" w:rsidR="00BA4F3A" w:rsidRPr="00514F5C" w:rsidRDefault="00BA4F3A" w:rsidP="00983E44">
      <w:pPr>
        <w:pStyle w:val="FootnoteText"/>
        <w:jc w:val="both"/>
        <w:rPr>
          <w:rFonts w:ascii="Times New Roman" w:hAnsi="Times New Roman" w:cs="Times New Roman"/>
          <w:noProof/>
          <w:sz w:val="18"/>
          <w:szCs w:val="18"/>
          <w:lang w:val="bg-BG"/>
        </w:rPr>
      </w:pPr>
      <w:r w:rsidRPr="00514F5C">
        <w:rPr>
          <w:rStyle w:val="FootnoteReference"/>
          <w:rFonts w:ascii="Times New Roman" w:hAnsi="Times New Roman" w:cs="Times New Roman"/>
          <w:noProof/>
          <w:sz w:val="18"/>
          <w:szCs w:val="18"/>
          <w:lang w:val="bg-BG"/>
        </w:rPr>
        <w:footnoteRef/>
      </w:r>
      <w:r w:rsidRPr="00514F5C">
        <w:rPr>
          <w:rFonts w:ascii="Times New Roman" w:hAnsi="Times New Roman" w:cs="Times New Roman"/>
          <w:noProof/>
          <w:sz w:val="18"/>
          <w:szCs w:val="18"/>
          <w:lang w:val="bg-BG"/>
        </w:rPr>
        <w:t xml:space="preserve"> От 2016 г. насам </w:t>
      </w:r>
      <w:r>
        <w:rPr>
          <w:rFonts w:ascii="Times New Roman" w:hAnsi="Times New Roman" w:cs="Times New Roman"/>
          <w:noProof/>
          <w:sz w:val="18"/>
          <w:szCs w:val="18"/>
          <w:lang w:val="bg-BG"/>
        </w:rPr>
        <w:t>МСД</w:t>
      </w:r>
      <w:r w:rsidRPr="00514F5C">
        <w:rPr>
          <w:rFonts w:ascii="Times New Roman" w:hAnsi="Times New Roman" w:cs="Times New Roman"/>
          <w:noProof/>
          <w:sz w:val="18"/>
          <w:szCs w:val="18"/>
          <w:lang w:val="bg-BG"/>
        </w:rPr>
        <w:t xml:space="preserve"> провежда консултации в рамките на COP с деца и възрастни заинтересовани страни по важни въпроси като кибертормоза, цифровата грамотност и дейностите на децата онлайн.</w:t>
      </w:r>
    </w:p>
  </w:footnote>
  <w:footnote w:id="48">
    <w:p w14:paraId="7E01BA59" w14:textId="77777777" w:rsidR="00BA4F3A" w:rsidRPr="00514F5C" w:rsidRDefault="00BA4F3A" w:rsidP="00983E44">
      <w:pPr>
        <w:pStyle w:val="FootnoteText"/>
        <w:jc w:val="both"/>
        <w:rPr>
          <w:rFonts w:ascii="Times New Roman" w:hAnsi="Times New Roman" w:cs="Times New Roman"/>
          <w:noProof/>
          <w:sz w:val="18"/>
          <w:szCs w:val="18"/>
          <w:lang w:val="bg-BG"/>
        </w:rPr>
      </w:pPr>
      <w:r w:rsidRPr="00514F5C">
        <w:rPr>
          <w:rStyle w:val="FootnoteReference"/>
          <w:rFonts w:ascii="Times New Roman" w:hAnsi="Times New Roman" w:cs="Times New Roman"/>
          <w:noProof/>
          <w:sz w:val="18"/>
          <w:szCs w:val="18"/>
          <w:lang w:val="bg-BG"/>
        </w:rPr>
        <w:footnoteRef/>
      </w:r>
      <w:r w:rsidRPr="00514F5C">
        <w:rPr>
          <w:rFonts w:ascii="Times New Roman" w:hAnsi="Times New Roman" w:cs="Times New Roman"/>
          <w:noProof/>
          <w:sz w:val="18"/>
          <w:szCs w:val="18"/>
          <w:lang w:val="bg-BG"/>
        </w:rPr>
        <w:t xml:space="preserve"> </w:t>
      </w:r>
      <w:r w:rsidRPr="00514F5C">
        <w:rPr>
          <w:rFonts w:ascii="Times New Roman" w:hAnsi="Times New Roman" w:cs="Times New Roman"/>
          <w:noProof/>
          <w:sz w:val="18"/>
          <w:szCs w:val="18"/>
          <w:lang w:val="bg-BG"/>
        </w:rPr>
        <w:fldChar w:fldCharType="begin"/>
      </w:r>
      <w:r w:rsidRPr="00514F5C">
        <w:rPr>
          <w:rFonts w:ascii="Times New Roman" w:hAnsi="Times New Roman" w:cs="Times New Roman"/>
          <w:noProof/>
          <w:sz w:val="18"/>
          <w:szCs w:val="18"/>
          <w:lang w:val="bg-BG"/>
        </w:rPr>
        <w:instrText xml:space="preserve"> ADDIN ZOTERO_ITEM CSL_CITATION {"citationID":"pJVCBhVj","properties":{"formattedCitation":"UNICEF, \\uc0\\u8220{}Global Kids Online Comparative Report (2019).\\uc0\\u8221{}","plainCitation":"UNICEF, “Global Kids Online Comparative Report (2019).”","noteIndex":43},"citationItems":[{"id":416,"uris":["http://zotero.org/users/5614836/items/ZYTF8ZW7"],"uri":["http://zotero.org/users/5614836/items/ZYTF8ZW7"],"itemData":{"id":416,"type":"report","publisher":"Global Kids Online, LSE Media and Communications, UNICEF","title":"Global Kids Online Comparative Report (2019)","URL":"https://www.unicef-irc.org/publications/pdf/GKO%20LAYOUT%20MAIN%20REPORT.pdf","author":[{"family":"UNICEF","given":""}],"accessed":{"date-parts":[["2020",1,16]]},"issued":{"date-parts":[["2019",11]]}}}],"schema":"https://github.com/citation-style-language/schema/raw/master/csl-citation.json"} </w:instrText>
      </w:r>
      <w:r w:rsidRPr="00514F5C">
        <w:rPr>
          <w:rFonts w:ascii="Times New Roman" w:hAnsi="Times New Roman" w:cs="Times New Roman"/>
          <w:noProof/>
          <w:sz w:val="18"/>
          <w:szCs w:val="18"/>
          <w:lang w:val="bg-BG"/>
        </w:rPr>
        <w:fldChar w:fldCharType="separate"/>
      </w:r>
      <w:r w:rsidRPr="00514F5C">
        <w:rPr>
          <w:rFonts w:ascii="Times New Roman" w:hAnsi="Times New Roman" w:cs="Times New Roman"/>
          <w:noProof/>
          <w:sz w:val="18"/>
          <w:szCs w:val="18"/>
          <w:lang w:val="bg-BG"/>
        </w:rPr>
        <w:t>UNICEF, “Global Kids Online Comparative Report (2019).”</w:t>
      </w:r>
      <w:r w:rsidRPr="00514F5C">
        <w:rPr>
          <w:rFonts w:ascii="Times New Roman" w:hAnsi="Times New Roman" w:cs="Times New Roman"/>
          <w:noProof/>
          <w:sz w:val="18"/>
          <w:szCs w:val="18"/>
          <w:lang w:val="bg-BG"/>
        </w:rPr>
        <w:fldChar w:fldCharType="end"/>
      </w:r>
    </w:p>
  </w:footnote>
  <w:footnote w:id="49">
    <w:p w14:paraId="2356D761" w14:textId="77777777" w:rsidR="00BA4F3A" w:rsidRPr="00652BA6" w:rsidRDefault="00BA4F3A" w:rsidP="00694882">
      <w:pPr>
        <w:pStyle w:val="FootnoteText"/>
        <w:jc w:val="both"/>
        <w:rPr>
          <w:rFonts w:ascii="Times New Roman" w:hAnsi="Times New Roman" w:cs="Times New Roman"/>
          <w:sz w:val="18"/>
          <w:szCs w:val="18"/>
          <w:lang w:val="bg-BG"/>
        </w:rPr>
      </w:pPr>
      <w:r w:rsidRPr="00694882">
        <w:rPr>
          <w:rStyle w:val="FootnoteReference"/>
          <w:rFonts w:ascii="Times New Roman" w:hAnsi="Times New Roman" w:cs="Times New Roman"/>
          <w:sz w:val="18"/>
          <w:szCs w:val="18"/>
        </w:rPr>
        <w:footnoteRef/>
      </w:r>
      <w:r w:rsidRPr="00694882">
        <w:rPr>
          <w:rFonts w:ascii="Times New Roman" w:hAnsi="Times New Roman" w:cs="Times New Roman"/>
          <w:sz w:val="18"/>
          <w:szCs w:val="18"/>
        </w:rPr>
        <w:t xml:space="preserve"> ChildFund Alliance, „НАСИЛИЕТО СРЕЩУ ДЕЦА, КАТО ОБЯСНЕНО ОТ ДЕЦА“, Save Voices Big Dreams, 2019, </w:t>
      </w:r>
      <w:hyperlink r:id="rId38" w:history="1">
        <w:r w:rsidRPr="00166659">
          <w:rPr>
            <w:rStyle w:val="Hyperlink"/>
            <w:rFonts w:ascii="Times New Roman" w:hAnsi="Times New Roman" w:cs="Times New Roman"/>
            <w:sz w:val="18"/>
            <w:szCs w:val="18"/>
          </w:rPr>
          <w:t>https://childfundalliance.org/zdocs/a9357061-749f-4ebf-a1e9-b1aee61c.pdf</w:t>
        </w:r>
      </w:hyperlink>
      <w:r>
        <w:rPr>
          <w:rFonts w:ascii="Times New Roman" w:hAnsi="Times New Roman" w:cs="Times New Roman"/>
          <w:sz w:val="18"/>
          <w:szCs w:val="18"/>
          <w:lang w:val="bg-BG"/>
        </w:rPr>
        <w:t xml:space="preserve"> </w:t>
      </w:r>
    </w:p>
  </w:footnote>
  <w:footnote w:id="50">
    <w:p w14:paraId="55915F35" w14:textId="77777777" w:rsidR="00BA4F3A" w:rsidRDefault="00BA4F3A" w:rsidP="00694882">
      <w:pPr>
        <w:pStyle w:val="FootnoteText"/>
        <w:jc w:val="both"/>
        <w:rPr>
          <w:rFonts w:ascii="Times New Roman" w:hAnsi="Times New Roman" w:cs="Times New Roman"/>
          <w:sz w:val="18"/>
          <w:szCs w:val="18"/>
        </w:rPr>
      </w:pPr>
      <w:r w:rsidRPr="00694882">
        <w:rPr>
          <w:rStyle w:val="FootnoteReference"/>
          <w:rFonts w:ascii="Times New Roman" w:hAnsi="Times New Roman" w:cs="Times New Roman"/>
          <w:sz w:val="18"/>
          <w:szCs w:val="18"/>
        </w:rPr>
        <w:footnoteRef/>
      </w:r>
      <w:r w:rsidRPr="00694882">
        <w:rPr>
          <w:rFonts w:ascii="Times New Roman" w:hAnsi="Times New Roman" w:cs="Times New Roman"/>
          <w:sz w:val="18"/>
          <w:szCs w:val="18"/>
        </w:rPr>
        <w:t xml:space="preserve"> Съвет на Европа, „Това е нашият свят: възгледите на децата за това как да защитят правата си в дигиталния свят“, Доклад за консултации с деца (Съвет на Европа, Отдел за правата на децата, октомври 2017 г.),</w:t>
      </w:r>
    </w:p>
    <w:p w14:paraId="44FE4C38" w14:textId="77777777" w:rsidR="00BA4F3A" w:rsidRPr="00652BA6" w:rsidRDefault="00BA4F3A" w:rsidP="00694882">
      <w:pPr>
        <w:pStyle w:val="FootnoteText"/>
        <w:jc w:val="both"/>
        <w:rPr>
          <w:rFonts w:ascii="Calibri" w:hAnsi="Calibri"/>
          <w:lang w:val="bg-BG"/>
        </w:rPr>
      </w:pPr>
      <w:r w:rsidRPr="00694882">
        <w:rPr>
          <w:rFonts w:ascii="Times New Roman" w:hAnsi="Times New Roman" w:cs="Times New Roman"/>
          <w:sz w:val="18"/>
          <w:szCs w:val="18"/>
        </w:rPr>
        <w:t xml:space="preserve"> https://rm.coe.int/ it-s-our-world-children-s-views-on-how-to-</w:t>
      </w:r>
      <w:r>
        <w:rPr>
          <w:rFonts w:ascii="Times New Roman" w:hAnsi="Times New Roman" w:cs="Times New Roman"/>
          <w:sz w:val="18"/>
          <w:szCs w:val="18"/>
        </w:rPr>
        <w:t>protect-right-in-the-/1680765dff</w:t>
      </w:r>
      <w:r>
        <w:rPr>
          <w:rFonts w:ascii="Times New Roman" w:hAnsi="Times New Roman" w:cs="Times New Roman"/>
          <w:sz w:val="18"/>
          <w:szCs w:val="18"/>
          <w:lang w:val="bg-BG"/>
        </w:rPr>
        <w:t xml:space="preserve"> </w:t>
      </w:r>
      <w:r w:rsidRPr="00694882">
        <w:rPr>
          <w:rFonts w:ascii="Times New Roman" w:hAnsi="Times New Roman" w:cs="Times New Roman"/>
          <w:sz w:val="18"/>
          <w:szCs w:val="18"/>
        </w:rPr>
        <w:t>.</w:t>
      </w:r>
      <w:r>
        <w:rPr>
          <w:rFonts w:ascii="Times New Roman" w:hAnsi="Times New Roman" w:cs="Times New Roman"/>
          <w:sz w:val="18"/>
          <w:szCs w:val="18"/>
          <w:lang w:val="bg-BG"/>
        </w:rPr>
        <w:t xml:space="preserve"> </w:t>
      </w:r>
    </w:p>
  </w:footnote>
  <w:footnote w:id="51">
    <w:p w14:paraId="6ABEE39F" w14:textId="77777777" w:rsidR="00BA4F3A" w:rsidRPr="007F7D25" w:rsidRDefault="00BA4F3A" w:rsidP="007F7D25">
      <w:pPr>
        <w:pStyle w:val="FootnoteText"/>
        <w:jc w:val="both"/>
        <w:rPr>
          <w:rFonts w:ascii="Times New Roman" w:hAnsi="Times New Roman" w:cs="Times New Roman"/>
          <w:sz w:val="18"/>
          <w:szCs w:val="18"/>
        </w:rPr>
      </w:pPr>
      <w:r>
        <w:rPr>
          <w:rStyle w:val="FootnoteReference"/>
          <w:rFonts w:ascii="Calibri" w:hAnsi="Calibri"/>
        </w:rPr>
        <w:footnoteRef/>
      </w:r>
      <w:r>
        <w:rPr>
          <w:rFonts w:ascii="Calibri" w:hAnsi="Calibri"/>
        </w:rPr>
        <w:t xml:space="preserve"> </w:t>
      </w:r>
      <w:r w:rsidRPr="007F7D25">
        <w:rPr>
          <w:rFonts w:ascii="Times New Roman" w:hAnsi="Times New Roman" w:cs="Times New Roman"/>
          <w:sz w:val="18"/>
          <w:szCs w:val="18"/>
        </w:rPr>
        <w:fldChar w:fldCharType="begin"/>
      </w:r>
      <w:r w:rsidRPr="007F7D25">
        <w:rPr>
          <w:rFonts w:ascii="Times New Roman" w:hAnsi="Times New Roman" w:cs="Times New Roman"/>
          <w:sz w:val="18"/>
          <w:szCs w:val="18"/>
        </w:rPr>
        <w:instrText xml:space="preserve"> ADDIN ZOTERO_ITEM CSL_CITATION {"citationID":"y2rs1T89","properties":{"formattedCitation":"ChildFund Alliance, \\uc0\\u8220{}VIOLENCE AGAINST CHILDREN AS EXPLAINED BY CHILDREN.\\uc0\\u8221{}","plainCitation":"ChildFund Alliance, “VIOLENCE AGAINST CHILDREN AS EXPLAINED BY CHILDREN.”","noteIndex":47},"citationItems":[{"id":538,"uris":["http://zotero.org/users/5614836/items/GSAUGVHI"],"uri":["http://zotero.org/users/5614836/items/GSAUGVHI"],"itemData":{"id":538,"type":"report","collection-title":"Save Voices Big Dreams","title":"VIOLENCE AGAINST CHILDREN AS EXPLAINED BY CHILDREN","URL":"https://childfundalliance.org/zdocs/a9357061-749f-4ebf-a1e9-b1aee81cb216/SVBD-THE_REPORT-digital.pdf","author":[{"family":"ChildFund Alliance","given":""}],"accessed":{"date-parts":[["2020",1,30]]},"issued":{"date-parts":[["2019"]]}}}],"schema":"https://github.com/citation-style-language/schema/raw/master/csl-citation.json"} </w:instrText>
      </w:r>
      <w:r w:rsidRPr="007F7D25">
        <w:rPr>
          <w:rFonts w:ascii="Times New Roman" w:hAnsi="Times New Roman" w:cs="Times New Roman"/>
          <w:sz w:val="18"/>
          <w:szCs w:val="18"/>
        </w:rPr>
        <w:fldChar w:fldCharType="separate"/>
      </w:r>
      <w:r w:rsidRPr="007F7D25">
        <w:rPr>
          <w:rFonts w:ascii="Times New Roman" w:hAnsi="Times New Roman" w:cs="Times New Roman"/>
          <w:sz w:val="18"/>
          <w:szCs w:val="18"/>
        </w:rPr>
        <w:t>ChildFund Alliance, “Violence against children as explained by children.”</w:t>
      </w:r>
      <w:r w:rsidRPr="007F7D25">
        <w:rPr>
          <w:rFonts w:ascii="Times New Roman" w:hAnsi="Times New Roman" w:cs="Times New Roman"/>
          <w:sz w:val="18"/>
          <w:szCs w:val="18"/>
        </w:rPr>
        <w:fldChar w:fldCharType="end"/>
      </w:r>
    </w:p>
  </w:footnote>
  <w:footnote w:id="52">
    <w:p w14:paraId="382F3E74" w14:textId="77777777" w:rsidR="00BA4F3A" w:rsidRDefault="00BA4F3A" w:rsidP="007F7D25">
      <w:pPr>
        <w:pStyle w:val="FootnoteText"/>
        <w:jc w:val="both"/>
        <w:rPr>
          <w:rFonts w:ascii="Calibri" w:hAnsi="Calibri"/>
        </w:rPr>
      </w:pPr>
      <w:r w:rsidRPr="007F7D25">
        <w:rPr>
          <w:rStyle w:val="FootnoteReference"/>
          <w:rFonts w:ascii="Times New Roman" w:hAnsi="Times New Roman" w:cs="Times New Roman"/>
          <w:sz w:val="18"/>
          <w:szCs w:val="18"/>
        </w:rPr>
        <w:footnoteRef/>
      </w:r>
      <w:r w:rsidRPr="007F7D25">
        <w:rPr>
          <w:rFonts w:ascii="Times New Roman" w:hAnsi="Times New Roman" w:cs="Times New Roman"/>
          <w:sz w:val="18"/>
          <w:szCs w:val="18"/>
        </w:rPr>
        <w:t xml:space="preserve"> </w:t>
      </w:r>
      <w:r w:rsidRPr="007F7D25">
        <w:rPr>
          <w:rFonts w:ascii="Times New Roman" w:hAnsi="Times New Roman" w:cs="Times New Roman"/>
          <w:sz w:val="18"/>
          <w:szCs w:val="18"/>
        </w:rPr>
        <w:fldChar w:fldCharType="begin"/>
      </w:r>
      <w:r w:rsidRPr="007F7D25">
        <w:rPr>
          <w:rFonts w:ascii="Times New Roman" w:hAnsi="Times New Roman" w:cs="Times New Roman"/>
          <w:sz w:val="18"/>
          <w:szCs w:val="18"/>
        </w:rPr>
        <w:instrText xml:space="preserve"> ADDIN ZOTERO_ITEM CSL_CITATION {"citationID":"jNVj4BqH","properties":{"formattedCitation":"UNICEF, \\uc0\\u8220{}Policy Guide on Children and Digital Connectivity\\uc0\\u8221{} (Policy Lab, Data, Research and Policy, United Nations Children\\uc0\\u8217{}s Fund, June 2018), https://www.unicef.org/esa/media/3141/file/PolicyLab-Guide-DigitalConnectivity-Nov.6.18-lowres.pdf.","plainCitation":"UNICEF, “Policy Guide on Children and Digital Connectivity” (Policy Lab, Data, Research and Policy, United Nations Children’s Fund, June 2018), https://www.unicef.org/esa/media/3141/file/PolicyLab-Guide-DigitalConnectivity-Nov.6.18-lowres.pdf.","noteIndex":48},"citationItems":[{"id":542,"uris":["http://zotero.org/users/5614836/items/9YDWIWVX"],"uri":["http://zotero.org/users/5614836/items/9YDWIWVX"],"itemData":{"id":542,"type":"report","publisher":"Policy Lab, Data, Research and Policy, United Nations Children’s Fund","title":"Policy guide on children and digital connectivity","URL":"https://www.unicef.org/esa/media/3141/file/PolicyLab-Guide-DigitalConnectivity-Nov.6.18-lowres.pdf","author":[{"family":"UNICEF","given":""}],"accessed":{"date-parts":[["2020",1,30]]},"issued":{"date-parts":[["2018",6]]}}}],"schema":"https://github.com/citation-style-language/schema/raw/master/csl-citation.json"} </w:instrText>
      </w:r>
      <w:r w:rsidRPr="007F7D25">
        <w:rPr>
          <w:rFonts w:ascii="Times New Roman" w:hAnsi="Times New Roman" w:cs="Times New Roman"/>
          <w:sz w:val="18"/>
          <w:szCs w:val="18"/>
        </w:rPr>
        <w:fldChar w:fldCharType="separate"/>
      </w:r>
      <w:r w:rsidRPr="007F7D25">
        <w:rPr>
          <w:rFonts w:ascii="Times New Roman" w:hAnsi="Times New Roman" w:cs="Times New Roman"/>
          <w:sz w:val="18"/>
          <w:szCs w:val="18"/>
        </w:rPr>
        <w:t xml:space="preserve">UNICEF, “Policy Guide on Children and Digital Connectivity” (Policy Lab, Data, Research and Policy, United Nations Children’s Fund, June 2018), </w:t>
      </w:r>
      <w:hyperlink r:id="rId39" w:history="1">
        <w:r w:rsidRPr="007F7D25">
          <w:rPr>
            <w:rStyle w:val="Colored-Normal"/>
            <w:rFonts w:ascii="Times New Roman" w:hAnsi="Times New Roman" w:cs="Times New Roman"/>
            <w:sz w:val="18"/>
            <w:szCs w:val="18"/>
          </w:rPr>
          <w:t>https://www.unicef.org/esa/media/3141/file/PolicyLab-Guide-DigitalConnectivity-Nov.6.18-lowres.pdf</w:t>
        </w:r>
      </w:hyperlink>
      <w:r w:rsidRPr="007F7D25">
        <w:rPr>
          <w:rFonts w:ascii="Times New Roman" w:hAnsi="Times New Roman" w:cs="Times New Roman"/>
          <w:sz w:val="18"/>
          <w:szCs w:val="18"/>
        </w:rPr>
        <w:t>.</w:t>
      </w:r>
      <w:r w:rsidRPr="007F7D25">
        <w:rPr>
          <w:rFonts w:ascii="Times New Roman" w:hAnsi="Times New Roman" w:cs="Times New Roman"/>
          <w:sz w:val="18"/>
          <w:szCs w:val="18"/>
        </w:rPr>
        <w:fldChar w:fldCharType="end"/>
      </w:r>
      <w:r>
        <w:rPr>
          <w:rFonts w:ascii="Calibri" w:hAnsi="Calibri"/>
        </w:rPr>
        <w:t xml:space="preserve"> </w:t>
      </w:r>
    </w:p>
  </w:footnote>
  <w:footnote w:id="53">
    <w:p w14:paraId="077BAD01" w14:textId="77777777" w:rsidR="00BA4F3A" w:rsidRPr="004F057E" w:rsidRDefault="00BA4F3A" w:rsidP="004F057E">
      <w:pPr>
        <w:pStyle w:val="FootnoteText"/>
        <w:jc w:val="both"/>
        <w:rPr>
          <w:rFonts w:ascii="Times New Roman" w:hAnsi="Times New Roman" w:cs="Times New Roman"/>
        </w:rPr>
      </w:pPr>
      <w:r>
        <w:rPr>
          <w:rStyle w:val="FootnoteReference"/>
        </w:rPr>
        <w:footnoteRef/>
      </w:r>
      <w:r>
        <w:t xml:space="preserve"> </w:t>
      </w:r>
      <w:r w:rsidRPr="004F057E">
        <w:rPr>
          <w:rFonts w:ascii="Times New Roman" w:hAnsi="Times New Roman" w:cs="Times New Roman"/>
        </w:rPr>
        <w:t>Съвет на Европа (2020 г.), The Digital Environment,</w:t>
      </w:r>
      <w:hyperlink r:id="rId40" w:history="1">
        <w:r w:rsidRPr="004F057E">
          <w:rPr>
            <w:rStyle w:val="Colored-Normal"/>
            <w:rFonts w:ascii="Times New Roman" w:hAnsi="Times New Roman" w:cs="Times New Roman"/>
          </w:rPr>
          <w:t>https://www.coe.int/en/web/children/the-digital-environment</w:t>
        </w:r>
      </w:hyperlink>
      <w:r w:rsidRPr="004F057E">
        <w:rPr>
          <w:rFonts w:ascii="Times New Roman" w:hAnsi="Times New Roman" w:cs="Times New Roman"/>
        </w:rPr>
        <w:t>. Насоките на Съвета на Европа за зачитане, защита и изпълнение на правата на детето в цифровата среда са първият такъв набор от стандарти, приет от междуправителствен орган (CM/Rec, 2018 г.).</w:t>
      </w:r>
    </w:p>
  </w:footnote>
  <w:footnote w:id="54">
    <w:p w14:paraId="2EA8B011" w14:textId="77777777" w:rsidR="00BA4F3A" w:rsidRPr="009F144D" w:rsidRDefault="00BA4F3A" w:rsidP="003B7329">
      <w:pPr>
        <w:pStyle w:val="FootnoteText"/>
        <w:spacing w:before="120" w:after="120"/>
        <w:jc w:val="both"/>
        <w:rPr>
          <w:rFonts w:ascii="Times New Roman" w:hAnsi="Times New Roman" w:cs="Times New Roman"/>
          <w:sz w:val="18"/>
          <w:szCs w:val="18"/>
        </w:rPr>
      </w:pPr>
      <w:r w:rsidRPr="009F144D">
        <w:rPr>
          <w:rStyle w:val="FootnoteReference"/>
          <w:rFonts w:ascii="Times New Roman" w:hAnsi="Times New Roman" w:cs="Times New Roman"/>
          <w:sz w:val="18"/>
          <w:szCs w:val="18"/>
        </w:rPr>
        <w:footnoteRef/>
      </w:r>
      <w:r w:rsidRPr="009F144D">
        <w:rPr>
          <w:rFonts w:ascii="Times New Roman" w:hAnsi="Times New Roman" w:cs="Times New Roman"/>
          <w:sz w:val="18"/>
          <w:szCs w:val="18"/>
        </w:rPr>
        <w:t xml:space="preserve"> </w:t>
      </w:r>
      <w:r w:rsidRPr="009F144D">
        <w:rPr>
          <w:rFonts w:ascii="Times New Roman" w:hAnsi="Times New Roman" w:cs="Times New Roman"/>
          <w:sz w:val="18"/>
          <w:szCs w:val="18"/>
        </w:rPr>
        <w:fldChar w:fldCharType="begin"/>
      </w:r>
      <w:r w:rsidRPr="009F144D">
        <w:rPr>
          <w:rFonts w:ascii="Times New Roman" w:hAnsi="Times New Roman" w:cs="Times New Roman"/>
          <w:sz w:val="18"/>
          <w:szCs w:val="18"/>
        </w:rPr>
        <w:instrText xml:space="preserve"> ADDIN ZOTERO_ITEM CSL_CITATION {"citationID":"RrhbMLG4","properties":{"formattedCitation":"ITU and UNESCO, {\\i{}The State of Broadband 2019: Broadband as a Foundation for Sustainable Development}, ITU/UNESCO Broadband Commission for Sustainable Developmen, 2019, https://www.itu.int/dms_pub/itu-s/opb/pol/S-POL-BROADBAND.20-2019-PDF-E.pdf.","plainCitation":"ITU and UNESCO, The State of Broadband 2019: Broadband as a Foundation for Sustainable Development, ITU/UNESCO Broadband Commission for Sustainable Developmen, 2019, https://www.itu.int/dms_pub/itu-s/opb/pol/S-POL-BROADBAND.20-2019-PDF-E.pdf.","dontUpdate":true,"noteIndex":51},"citationItems":[{"id":556,"uris":["http://zotero.org/users/5614836/items/STZ4N572"],"uri":["http://zotero.org/users/5614836/items/STZ4N572"],"itemData":{"id":556,"type":"book","collection-title":"ITU/UNESCO Broadband Commission for Sustainable Developmen","ISBN":"978-92-61-28971-3","language":"en","source":"Zotero","title":"The State of Broadband 2019: Broadband as a Foundation for Sustainable Development","URL":"https://www.itu.int/dms_pub/itu-s/opb/pol/S-POL-BROADBAND.20-2019-PDF-E.pdf","author":[{"family":"ITU","given":""},{"family":"UNESCO","given":""}],"accessed":{"date-parts":[["2020",1,30]]},"issued":{"date-parts":[["2019"]]}}}],"schema":"https://github.com/citation-style-language/schema/raw/master/csl-citation.json"} </w:instrText>
      </w:r>
      <w:r w:rsidRPr="009F144D">
        <w:rPr>
          <w:rFonts w:ascii="Times New Roman" w:hAnsi="Times New Roman" w:cs="Times New Roman"/>
          <w:sz w:val="18"/>
          <w:szCs w:val="18"/>
        </w:rPr>
        <w:fldChar w:fldCharType="separate"/>
      </w:r>
      <w:r w:rsidRPr="009F144D">
        <w:rPr>
          <w:rFonts w:ascii="Times New Roman" w:hAnsi="Times New Roman" w:cs="Times New Roman"/>
          <w:sz w:val="18"/>
          <w:szCs w:val="18"/>
        </w:rPr>
        <w:t xml:space="preserve"> Broadband Commission for Sustainable Development (2019), The State of Broadband 2019: Broadband as a Foundation for Sustainable Development, </w:t>
      </w:r>
      <w:hyperlink r:id="rId41" w:history="1">
        <w:r w:rsidRPr="009F144D">
          <w:rPr>
            <w:rStyle w:val="Colored-Normal"/>
            <w:rFonts w:ascii="Times New Roman" w:hAnsi="Times New Roman" w:cs="Times New Roman"/>
            <w:sz w:val="18"/>
            <w:szCs w:val="18"/>
          </w:rPr>
          <w:t>https://www.itu.int/dms_pub/itu-s/opb/pol/S-POL-BROADBAND.20-2019-PDF-E.pdf</w:t>
        </w:r>
      </w:hyperlink>
      <w:r w:rsidRPr="009F144D">
        <w:rPr>
          <w:rFonts w:ascii="Times New Roman" w:hAnsi="Times New Roman" w:cs="Times New Roman"/>
          <w:sz w:val="18"/>
          <w:szCs w:val="18"/>
        </w:rPr>
        <w:t>.</w:t>
      </w:r>
      <w:r w:rsidRPr="009F144D">
        <w:rPr>
          <w:rFonts w:ascii="Times New Roman" w:hAnsi="Times New Roman" w:cs="Times New Roman"/>
          <w:sz w:val="18"/>
          <w:szCs w:val="18"/>
        </w:rPr>
        <w:fldChar w:fldCharType="end"/>
      </w:r>
    </w:p>
  </w:footnote>
  <w:footnote w:id="55">
    <w:p w14:paraId="18775891" w14:textId="77777777" w:rsidR="00BA4F3A" w:rsidRPr="00FA3CAA" w:rsidRDefault="00BA4F3A" w:rsidP="001B633C">
      <w:pPr>
        <w:pStyle w:val="FootnoteText"/>
        <w:spacing w:before="120" w:after="120"/>
        <w:jc w:val="both"/>
        <w:rPr>
          <w:rFonts w:ascii="Times New Roman" w:hAnsi="Times New Roman" w:cs="Times New Roman"/>
          <w:sz w:val="18"/>
          <w:szCs w:val="18"/>
        </w:rPr>
      </w:pPr>
      <w:r>
        <w:rPr>
          <w:rStyle w:val="FootnoteReference"/>
          <w:rFonts w:ascii="Calibri" w:hAnsi="Calibri"/>
        </w:rPr>
        <w:footnoteRef/>
      </w:r>
      <w:r>
        <w:rPr>
          <w:rFonts w:ascii="Calibri" w:hAnsi="Calibri"/>
        </w:rPr>
        <w:t xml:space="preserve"> </w:t>
      </w:r>
      <w:r w:rsidRPr="00FA3CAA">
        <w:rPr>
          <w:rFonts w:ascii="Times New Roman" w:hAnsi="Times New Roman" w:cs="Times New Roman"/>
          <w:sz w:val="18"/>
          <w:szCs w:val="18"/>
        </w:rPr>
        <w:t>Комисия за широколентов достъп за устойчиво развитие (2019 г.)</w:t>
      </w:r>
    </w:p>
  </w:footnote>
  <w:footnote w:id="56">
    <w:p w14:paraId="358D64BB" w14:textId="77777777" w:rsidR="00BA4F3A" w:rsidRPr="0088591D" w:rsidRDefault="00BA4F3A" w:rsidP="0088591D">
      <w:pPr>
        <w:pStyle w:val="FootnoteText"/>
        <w:jc w:val="both"/>
        <w:rPr>
          <w:rFonts w:ascii="Times New Roman" w:hAnsi="Times New Roman" w:cs="Times New Roman"/>
          <w:noProof/>
          <w:sz w:val="18"/>
          <w:szCs w:val="18"/>
          <w:lang w:val="bg-BG"/>
        </w:rPr>
      </w:pPr>
      <w:r w:rsidRPr="0088591D">
        <w:rPr>
          <w:rStyle w:val="FootnoteReference"/>
          <w:rFonts w:ascii="Times New Roman" w:hAnsi="Times New Roman" w:cs="Times New Roman"/>
          <w:noProof/>
          <w:sz w:val="18"/>
          <w:szCs w:val="18"/>
          <w:lang w:val="bg-BG"/>
        </w:rPr>
        <w:footnoteRef/>
      </w:r>
      <w:r w:rsidRPr="0088591D">
        <w:rPr>
          <w:rFonts w:ascii="Times New Roman" w:hAnsi="Times New Roman" w:cs="Times New Roman"/>
          <w:noProof/>
          <w:sz w:val="18"/>
          <w:szCs w:val="18"/>
          <w:lang w:val="bg-BG"/>
        </w:rPr>
        <w:t xml:space="preserve"> </w:t>
      </w:r>
      <w:r w:rsidRPr="0088591D">
        <w:rPr>
          <w:rFonts w:ascii="Times New Roman" w:eastAsia="Garamond" w:hAnsi="Times New Roman" w:cs="Times New Roman"/>
          <w:noProof/>
          <w:color w:val="000000" w:themeColor="text1"/>
          <w:sz w:val="18"/>
          <w:szCs w:val="18"/>
          <w:lang w:val="bg-BG"/>
        </w:rPr>
        <w:t xml:space="preserve">Специален представител на генералния секретар по въпросите на насилието срещу деца, </w:t>
      </w:r>
      <w:r w:rsidRPr="0088591D">
        <w:rPr>
          <w:rFonts w:ascii="Times New Roman" w:eastAsia="Garamond" w:hAnsi="Times New Roman" w:cs="Times New Roman"/>
          <w:i/>
          <w:noProof/>
          <w:color w:val="000000" w:themeColor="text1"/>
          <w:sz w:val="18"/>
          <w:szCs w:val="18"/>
          <w:lang w:val="bg-BG"/>
        </w:rPr>
        <w:t xml:space="preserve">годишен доклад на специалния представител на генералния секретар относно насилието срещу деца пред Съвета по правата на човека, </w:t>
      </w:r>
      <w:r w:rsidRPr="0088591D">
        <w:rPr>
          <w:rFonts w:ascii="Times New Roman" w:eastAsia="Garamond" w:hAnsi="Times New Roman" w:cs="Times New Roman"/>
          <w:noProof/>
          <w:color w:val="000000" w:themeColor="text1"/>
          <w:sz w:val="18"/>
          <w:szCs w:val="18"/>
          <w:lang w:val="bg-BG"/>
        </w:rPr>
        <w:t>A/HRC/31/20 (януари 2016 г.), точки 103 и 104.</w:t>
      </w:r>
    </w:p>
  </w:footnote>
  <w:footnote w:id="57">
    <w:p w14:paraId="0C5E1A4D" w14:textId="7BADD5BD" w:rsidR="00BA4F3A" w:rsidRPr="0088591D" w:rsidRDefault="00BA4F3A" w:rsidP="0088591D">
      <w:pPr>
        <w:pStyle w:val="FootnoteText"/>
        <w:jc w:val="both"/>
        <w:rPr>
          <w:rFonts w:ascii="Times New Roman" w:hAnsi="Times New Roman" w:cs="Times New Roman"/>
          <w:noProof/>
          <w:sz w:val="18"/>
          <w:szCs w:val="18"/>
          <w:lang w:val="bg-BG"/>
        </w:rPr>
      </w:pPr>
      <w:r w:rsidRPr="0088591D">
        <w:rPr>
          <w:rStyle w:val="FootnoteReference"/>
          <w:rFonts w:ascii="Times New Roman" w:hAnsi="Times New Roman" w:cs="Times New Roman"/>
          <w:noProof/>
          <w:sz w:val="18"/>
          <w:szCs w:val="18"/>
          <w:lang w:val="bg-BG"/>
        </w:rPr>
        <w:footnoteRef/>
      </w:r>
      <w:r w:rsidRPr="0088591D">
        <w:rPr>
          <w:rFonts w:ascii="Times New Roman" w:hAnsi="Times New Roman" w:cs="Times New Roman"/>
          <w:noProof/>
          <w:sz w:val="18"/>
          <w:szCs w:val="18"/>
          <w:lang w:val="bg-BG"/>
        </w:rPr>
        <w:t xml:space="preserve"> </w:t>
      </w:r>
      <w:r w:rsidRPr="0088591D">
        <w:rPr>
          <w:rFonts w:ascii="Times New Roman" w:eastAsia="Garamond" w:hAnsi="Times New Roman" w:cs="Times New Roman"/>
          <w:noProof/>
          <w:color w:val="000000" w:themeColor="text1"/>
          <w:sz w:val="18"/>
          <w:szCs w:val="18"/>
          <w:lang w:val="bg-BG"/>
        </w:rPr>
        <w:t xml:space="preserve">Специален представител на генералния секретар по въпросите на насилието срещу деца, </w:t>
      </w:r>
      <w:r w:rsidRPr="0088591D">
        <w:rPr>
          <w:rFonts w:ascii="Times New Roman" w:eastAsia="Garamond" w:hAnsi="Times New Roman" w:cs="Times New Roman"/>
          <w:i/>
          <w:noProof/>
          <w:color w:val="000000" w:themeColor="text1"/>
          <w:sz w:val="18"/>
          <w:szCs w:val="18"/>
          <w:lang w:val="bg-BG"/>
        </w:rPr>
        <w:t xml:space="preserve">освобождаването на потенциала на децата и свеждането до минимум на рисковете: ИКТ, </w:t>
      </w:r>
      <w:r>
        <w:rPr>
          <w:rFonts w:ascii="Times New Roman" w:eastAsia="Garamond" w:hAnsi="Times New Roman" w:cs="Times New Roman"/>
          <w:i/>
          <w:noProof/>
          <w:color w:val="000000" w:themeColor="text1"/>
          <w:sz w:val="18"/>
          <w:szCs w:val="18"/>
          <w:lang w:val="bg-BG"/>
        </w:rPr>
        <w:t>Интернет</w:t>
      </w:r>
      <w:r w:rsidRPr="0088591D">
        <w:rPr>
          <w:rFonts w:ascii="Times New Roman" w:eastAsia="Garamond" w:hAnsi="Times New Roman" w:cs="Times New Roman"/>
          <w:i/>
          <w:noProof/>
          <w:color w:val="000000" w:themeColor="text1"/>
          <w:sz w:val="18"/>
          <w:szCs w:val="18"/>
          <w:lang w:val="bg-BG"/>
        </w:rPr>
        <w:t xml:space="preserve"> и насилието срещу деца, </w:t>
      </w:r>
      <w:r w:rsidRPr="0088591D">
        <w:rPr>
          <w:rFonts w:ascii="Times New Roman" w:eastAsia="Garamond" w:hAnsi="Times New Roman" w:cs="Times New Roman"/>
          <w:noProof/>
          <w:color w:val="000000" w:themeColor="text1"/>
          <w:sz w:val="18"/>
          <w:szCs w:val="18"/>
          <w:lang w:val="bg-BG"/>
        </w:rPr>
        <w:t>2014 г. (Ню Йорк: ООН), стр. 55.</w:t>
      </w:r>
    </w:p>
  </w:footnote>
  <w:footnote w:id="58">
    <w:p w14:paraId="1123B093" w14:textId="5818B961" w:rsidR="00BA4F3A" w:rsidRPr="0088591D" w:rsidRDefault="00BA4F3A" w:rsidP="0088591D">
      <w:pPr>
        <w:pStyle w:val="FootnoteText"/>
        <w:jc w:val="both"/>
        <w:rPr>
          <w:rFonts w:ascii="Times New Roman" w:hAnsi="Times New Roman" w:cs="Times New Roman"/>
          <w:noProof/>
          <w:sz w:val="18"/>
          <w:szCs w:val="18"/>
          <w:lang w:val="bg-BG"/>
        </w:rPr>
      </w:pPr>
      <w:r w:rsidRPr="0088591D">
        <w:rPr>
          <w:rStyle w:val="FootnoteReference"/>
          <w:rFonts w:ascii="Times New Roman" w:hAnsi="Times New Roman" w:cs="Times New Roman"/>
          <w:noProof/>
          <w:sz w:val="18"/>
          <w:szCs w:val="18"/>
          <w:lang w:val="bg-BG"/>
        </w:rPr>
        <w:footnoteRef/>
      </w:r>
      <w:r w:rsidRPr="0088591D">
        <w:rPr>
          <w:rFonts w:ascii="Times New Roman" w:hAnsi="Times New Roman" w:cs="Times New Roman"/>
          <w:noProof/>
          <w:sz w:val="18"/>
          <w:szCs w:val="18"/>
          <w:lang w:val="bg-BG"/>
        </w:rPr>
        <w:t xml:space="preserve"> </w:t>
      </w:r>
      <w:r w:rsidRPr="0088591D">
        <w:rPr>
          <w:rFonts w:ascii="Times New Roman" w:eastAsia="Garamond" w:hAnsi="Times New Roman" w:cs="Times New Roman"/>
          <w:noProof/>
          <w:color w:val="000000" w:themeColor="text1"/>
          <w:sz w:val="18"/>
          <w:szCs w:val="18"/>
          <w:lang w:val="bg-BG"/>
        </w:rPr>
        <w:t xml:space="preserve">Специален представител на генералния секретар по въпросите на насилието срещу деца, </w:t>
      </w:r>
      <w:r w:rsidRPr="0088591D">
        <w:rPr>
          <w:rFonts w:ascii="Times New Roman" w:eastAsia="Garamond" w:hAnsi="Times New Roman" w:cs="Times New Roman"/>
          <w:i/>
          <w:noProof/>
          <w:color w:val="000000" w:themeColor="text1"/>
          <w:sz w:val="18"/>
          <w:szCs w:val="18"/>
          <w:lang w:val="bg-BG"/>
        </w:rPr>
        <w:t xml:space="preserve">освобождаването на потенциала на децата и свеждането до минимум на рисковете: ИКТ, </w:t>
      </w:r>
      <w:r>
        <w:rPr>
          <w:rFonts w:ascii="Times New Roman" w:eastAsia="Garamond" w:hAnsi="Times New Roman" w:cs="Times New Roman"/>
          <w:i/>
          <w:noProof/>
          <w:color w:val="000000" w:themeColor="text1"/>
          <w:sz w:val="18"/>
          <w:szCs w:val="18"/>
          <w:lang w:val="bg-BG"/>
        </w:rPr>
        <w:t>Интернет</w:t>
      </w:r>
      <w:r w:rsidRPr="0088591D">
        <w:rPr>
          <w:rFonts w:ascii="Times New Roman" w:eastAsia="Garamond" w:hAnsi="Times New Roman" w:cs="Times New Roman"/>
          <w:i/>
          <w:noProof/>
          <w:color w:val="000000" w:themeColor="text1"/>
          <w:sz w:val="18"/>
          <w:szCs w:val="18"/>
          <w:lang w:val="bg-BG"/>
        </w:rPr>
        <w:t xml:space="preserve"> и насилието срещу деца, </w:t>
      </w:r>
      <w:r w:rsidRPr="0088591D">
        <w:rPr>
          <w:rFonts w:ascii="Times New Roman" w:eastAsia="Garamond" w:hAnsi="Times New Roman" w:cs="Times New Roman"/>
          <w:noProof/>
          <w:color w:val="000000" w:themeColor="text1"/>
          <w:sz w:val="18"/>
          <w:szCs w:val="18"/>
          <w:lang w:val="bg-BG"/>
        </w:rPr>
        <w:t>2014 г. (Ню Йорк: ООН), стр. 64.</w:t>
      </w:r>
    </w:p>
  </w:footnote>
  <w:footnote w:id="59">
    <w:p w14:paraId="2139BE83" w14:textId="77777777" w:rsidR="00BA4F3A" w:rsidRPr="0088591D" w:rsidRDefault="00BA4F3A" w:rsidP="0088591D">
      <w:pPr>
        <w:pStyle w:val="FootnoteText"/>
        <w:jc w:val="both"/>
        <w:rPr>
          <w:rFonts w:ascii="Times New Roman" w:hAnsi="Times New Roman" w:cs="Times New Roman"/>
          <w:noProof/>
          <w:sz w:val="18"/>
          <w:szCs w:val="18"/>
          <w:lang w:val="bg-BG"/>
        </w:rPr>
      </w:pPr>
      <w:r w:rsidRPr="0088591D">
        <w:rPr>
          <w:rStyle w:val="FootnoteReference"/>
          <w:rFonts w:ascii="Times New Roman" w:hAnsi="Times New Roman" w:cs="Times New Roman"/>
          <w:noProof/>
          <w:sz w:val="18"/>
          <w:szCs w:val="18"/>
          <w:lang w:val="bg-BG"/>
        </w:rPr>
        <w:footnoteRef/>
      </w:r>
      <w:r w:rsidRPr="0088591D">
        <w:rPr>
          <w:rFonts w:ascii="Times New Roman" w:hAnsi="Times New Roman" w:cs="Times New Roman"/>
          <w:noProof/>
          <w:sz w:val="18"/>
          <w:szCs w:val="18"/>
          <w:lang w:val="bg-BG"/>
        </w:rPr>
        <w:t xml:space="preserve"> </w:t>
      </w:r>
      <w:r w:rsidRPr="0088591D">
        <w:rPr>
          <w:rFonts w:ascii="Times New Roman" w:eastAsia="Garamond" w:hAnsi="Times New Roman" w:cs="Times New Roman"/>
          <w:noProof/>
          <w:color w:val="000000" w:themeColor="text1"/>
          <w:sz w:val="18"/>
          <w:szCs w:val="18"/>
          <w:lang w:val="bg-BG"/>
        </w:rPr>
        <w:t xml:space="preserve">Комитет на ООН по правата на детето, </w:t>
      </w:r>
      <w:r w:rsidRPr="0088591D">
        <w:rPr>
          <w:rFonts w:ascii="Times New Roman" w:eastAsia="Garamond" w:hAnsi="Times New Roman" w:cs="Times New Roman"/>
          <w:i/>
          <w:noProof/>
          <w:color w:val="000000" w:themeColor="text1"/>
          <w:sz w:val="18"/>
          <w:szCs w:val="18"/>
          <w:lang w:val="bg-BG"/>
        </w:rPr>
        <w:t>Общ коментар № 16</w:t>
      </w:r>
      <w:r w:rsidRPr="0088591D">
        <w:rPr>
          <w:rFonts w:ascii="Times New Roman" w:eastAsia="Garamond" w:hAnsi="Times New Roman" w:cs="Times New Roman"/>
          <w:noProof/>
          <w:color w:val="000000" w:themeColor="text1"/>
          <w:sz w:val="18"/>
          <w:szCs w:val="18"/>
          <w:lang w:val="bg-BG"/>
        </w:rPr>
        <w:t>, параграф 53.</w:t>
      </w:r>
    </w:p>
  </w:footnote>
  <w:footnote w:id="60">
    <w:p w14:paraId="3F4E6987" w14:textId="77777777" w:rsidR="00BA4F3A" w:rsidRPr="005A1E09" w:rsidRDefault="00BA4F3A" w:rsidP="005A1E09">
      <w:pPr>
        <w:pStyle w:val="FootnoteText"/>
        <w:jc w:val="both"/>
        <w:rPr>
          <w:rFonts w:ascii="Times New Roman" w:hAnsi="Times New Roman" w:cs="Times New Roman"/>
          <w:noProof/>
          <w:sz w:val="18"/>
          <w:szCs w:val="18"/>
          <w:lang w:val="bg-BG"/>
        </w:rPr>
      </w:pPr>
      <w:r>
        <w:rPr>
          <w:rStyle w:val="FootnoteReference"/>
          <w:rFonts w:ascii="Calibri" w:hAnsi="Calibri" w:cs="Calibri"/>
        </w:rPr>
        <w:footnoteRef/>
      </w:r>
      <w:r>
        <w:rPr>
          <w:rFonts w:ascii="Calibri" w:hAnsi="Calibri" w:cs="Calibri"/>
        </w:rPr>
        <w:t xml:space="preserve"> </w:t>
      </w:r>
      <w:r w:rsidRPr="005A1E09">
        <w:rPr>
          <w:rFonts w:ascii="Times New Roman" w:hAnsi="Times New Roman" w:cs="Times New Roman"/>
          <w:noProof/>
          <w:sz w:val="18"/>
          <w:szCs w:val="18"/>
          <w:lang w:val="bg-BG"/>
        </w:rPr>
        <w:t xml:space="preserve">Състоянието на широколентовия достъп през 2019 г., Препоръка 5.6, стр. 78. </w:t>
      </w:r>
      <w:hyperlink r:id="rId42">
        <w:r w:rsidRPr="005A1E09">
          <w:rPr>
            <w:rStyle w:val="Colored-Normal"/>
            <w:rFonts w:ascii="Times New Roman" w:hAnsi="Times New Roman" w:cs="Times New Roman"/>
            <w:noProof/>
            <w:sz w:val="18"/>
            <w:szCs w:val="18"/>
            <w:lang w:val="bg-BG"/>
          </w:rPr>
          <w:t>https://www.itu.int/dms_pub/itu-s/opb/pol/S-POL-BROADBAND.20-2019-PDF-E.pdf</w:t>
        </w:r>
      </w:hyperlink>
      <w:r w:rsidRPr="005A1E09">
        <w:rPr>
          <w:rStyle w:val="Colored-Normal"/>
          <w:rFonts w:ascii="Times New Roman" w:hAnsi="Times New Roman" w:cs="Times New Roman"/>
          <w:noProof/>
          <w:sz w:val="18"/>
          <w:szCs w:val="18"/>
          <w:lang w:val="bg-BG"/>
        </w:rPr>
        <w:t>.</w:t>
      </w:r>
    </w:p>
  </w:footnote>
  <w:footnote w:id="61">
    <w:p w14:paraId="3E3333E3" w14:textId="77777777" w:rsidR="00BA4F3A" w:rsidRPr="005A1E09" w:rsidRDefault="00BA4F3A" w:rsidP="005A1E09">
      <w:pPr>
        <w:pStyle w:val="FootnoteText"/>
        <w:rPr>
          <w:rFonts w:ascii="Times New Roman" w:hAnsi="Times New Roman" w:cs="Times New Roman"/>
          <w:noProof/>
          <w:sz w:val="18"/>
          <w:szCs w:val="18"/>
          <w:lang w:val="bg-BG"/>
        </w:rPr>
      </w:pPr>
      <w:r w:rsidRPr="005A1E09">
        <w:rPr>
          <w:rStyle w:val="FootnoteReference"/>
          <w:rFonts w:ascii="Times New Roman" w:hAnsi="Times New Roman" w:cs="Times New Roman"/>
          <w:noProof/>
          <w:sz w:val="18"/>
          <w:szCs w:val="18"/>
          <w:lang w:val="bg-BG"/>
        </w:rPr>
        <w:footnoteRef/>
      </w:r>
      <w:r w:rsidRPr="005A1E09">
        <w:rPr>
          <w:rFonts w:ascii="Times New Roman" w:hAnsi="Times New Roman" w:cs="Times New Roman"/>
          <w:noProof/>
          <w:sz w:val="18"/>
          <w:szCs w:val="18"/>
          <w:lang w:val="bg-BG"/>
        </w:rPr>
        <w:t xml:space="preserve"> За примерни разпоредби относно закрилата на децата за националните широколентови планове вж. глава 10 от Доклада за безопасността на децата онлайн</w:t>
      </w:r>
      <w:r w:rsidRPr="005A1E09">
        <w:rPr>
          <w:rFonts w:ascii="Times New Roman" w:eastAsia="Calibri" w:hAnsi="Times New Roman" w:cs="Times New Roman"/>
          <w:noProof/>
          <w:sz w:val="18"/>
          <w:szCs w:val="18"/>
          <w:lang w:val="bg-BG"/>
        </w:rPr>
        <w:t>.</w:t>
      </w:r>
      <w:r w:rsidRPr="005A1E09">
        <w:rPr>
          <w:rFonts w:ascii="Times New Roman" w:hAnsi="Times New Roman" w:cs="Times New Roman"/>
          <w:noProof/>
          <w:sz w:val="18"/>
          <w:szCs w:val="18"/>
          <w:lang w:val="bg-BG"/>
        </w:rPr>
        <w:t xml:space="preserve"> For model provisions on child protection for national broadband plans see chapter 10 of the Child Online Safety Report</w:t>
      </w:r>
      <w:r w:rsidRPr="005A1E09">
        <w:rPr>
          <w:rFonts w:ascii="Times New Roman" w:eastAsia="Calibri" w:hAnsi="Times New Roman" w:cs="Times New Roman"/>
          <w:noProof/>
          <w:sz w:val="18"/>
          <w:szCs w:val="18"/>
          <w:lang w:val="bg-BG"/>
        </w:rPr>
        <w:t>.</w:t>
      </w:r>
    </w:p>
  </w:footnote>
  <w:footnote w:id="62">
    <w:p w14:paraId="4D5A6F1E" w14:textId="478C995A" w:rsidR="00BA4F3A" w:rsidRPr="005A1E09" w:rsidRDefault="00BA4F3A" w:rsidP="005A1E09">
      <w:pPr>
        <w:pStyle w:val="FootnoteText"/>
        <w:jc w:val="both"/>
        <w:rPr>
          <w:rFonts w:ascii="Times New Roman" w:hAnsi="Times New Roman" w:cs="Times New Roman"/>
          <w:noProof/>
          <w:sz w:val="18"/>
          <w:szCs w:val="18"/>
          <w:lang w:val="bg-BG"/>
        </w:rPr>
      </w:pPr>
      <w:r w:rsidRPr="005A1E09">
        <w:rPr>
          <w:rStyle w:val="FootnoteReference"/>
          <w:rFonts w:ascii="Times New Roman" w:hAnsi="Times New Roman" w:cs="Times New Roman"/>
          <w:noProof/>
          <w:sz w:val="18"/>
          <w:szCs w:val="18"/>
          <w:lang w:val="bg-BG"/>
        </w:rPr>
        <w:footnoteRef/>
      </w:r>
      <w:r w:rsidRPr="005A1E09">
        <w:rPr>
          <w:rFonts w:ascii="Times New Roman" w:hAnsi="Times New Roman" w:cs="Times New Roman"/>
          <w:noProof/>
          <w:sz w:val="18"/>
          <w:szCs w:val="18"/>
          <w:lang w:val="bg-BG"/>
        </w:rPr>
        <w:t xml:space="preserve"> </w:t>
      </w:r>
      <w:r w:rsidRPr="005A1E09">
        <w:rPr>
          <w:rFonts w:ascii="Times New Roman" w:eastAsia="Garamond" w:hAnsi="Times New Roman" w:cs="Times New Roman"/>
          <w:noProof/>
          <w:color w:val="000000" w:themeColor="text1"/>
          <w:sz w:val="18"/>
          <w:szCs w:val="18"/>
          <w:lang w:val="bg-BG"/>
        </w:rPr>
        <w:t xml:space="preserve">Специален представител на генералния секретар по въпросите на насилието срещу деца, </w:t>
      </w:r>
      <w:r w:rsidRPr="005A1E09">
        <w:rPr>
          <w:rFonts w:ascii="Times New Roman" w:eastAsia="Garamond" w:hAnsi="Times New Roman" w:cs="Times New Roman"/>
          <w:i/>
          <w:noProof/>
          <w:color w:val="000000" w:themeColor="text1"/>
          <w:sz w:val="18"/>
          <w:szCs w:val="18"/>
          <w:lang w:val="bg-BG"/>
        </w:rPr>
        <w:t>годишен доклад на специалния представител на генералния секретар относно насилието срещу деца (декември 2014 г.</w:t>
      </w:r>
      <w:r w:rsidRPr="005A1E09">
        <w:rPr>
          <w:rFonts w:ascii="Times New Roman" w:eastAsia="Garamond" w:hAnsi="Times New Roman" w:cs="Times New Roman"/>
          <w:noProof/>
          <w:color w:val="000000" w:themeColor="text1"/>
          <w:sz w:val="18"/>
          <w:szCs w:val="18"/>
          <w:lang w:val="bg-BG"/>
        </w:rPr>
        <w:t xml:space="preserve">) A/HRC/28/55 и освобождаване на потенциала на </w:t>
      </w:r>
      <w:r w:rsidRPr="005A1E09">
        <w:rPr>
          <w:rFonts w:ascii="Times New Roman" w:eastAsia="Garamond" w:hAnsi="Times New Roman" w:cs="Times New Roman"/>
          <w:i/>
          <w:noProof/>
          <w:color w:val="000000" w:themeColor="text1"/>
          <w:sz w:val="18"/>
          <w:szCs w:val="18"/>
          <w:lang w:val="bg-BG"/>
        </w:rPr>
        <w:t xml:space="preserve">децата и свеждане до минимум на рисковете: ИКТ, </w:t>
      </w:r>
      <w:r>
        <w:rPr>
          <w:rFonts w:ascii="Times New Roman" w:eastAsia="Garamond" w:hAnsi="Times New Roman" w:cs="Times New Roman"/>
          <w:i/>
          <w:noProof/>
          <w:color w:val="000000" w:themeColor="text1"/>
          <w:sz w:val="18"/>
          <w:szCs w:val="18"/>
          <w:lang w:val="bg-BG"/>
        </w:rPr>
        <w:t>Интернет</w:t>
      </w:r>
      <w:r w:rsidRPr="005A1E09">
        <w:rPr>
          <w:rFonts w:ascii="Times New Roman" w:eastAsia="Garamond" w:hAnsi="Times New Roman" w:cs="Times New Roman"/>
          <w:i/>
          <w:noProof/>
          <w:color w:val="000000" w:themeColor="text1"/>
          <w:sz w:val="18"/>
          <w:szCs w:val="18"/>
          <w:lang w:val="bg-BG"/>
        </w:rPr>
        <w:t xml:space="preserve"> и насилието срещу деца, </w:t>
      </w:r>
      <w:r w:rsidRPr="005A1E09">
        <w:rPr>
          <w:rFonts w:ascii="Times New Roman" w:eastAsia="Garamond" w:hAnsi="Times New Roman" w:cs="Times New Roman"/>
          <w:noProof/>
          <w:color w:val="000000" w:themeColor="text1"/>
          <w:sz w:val="18"/>
          <w:szCs w:val="18"/>
          <w:lang w:val="bg-BG"/>
        </w:rPr>
        <w:t>2014 г. (Ню Йорк: Организация на обединените нации), параграф 88.</w:t>
      </w:r>
    </w:p>
  </w:footnote>
  <w:footnote w:id="63">
    <w:p w14:paraId="2165C211" w14:textId="77777777" w:rsidR="00BA4F3A" w:rsidRPr="00BD325B" w:rsidRDefault="00BA4F3A" w:rsidP="00200642">
      <w:pPr>
        <w:pStyle w:val="FootnoteText"/>
        <w:jc w:val="both"/>
        <w:rPr>
          <w:rFonts w:ascii="Times New Roman" w:hAnsi="Times New Roman" w:cs="Times New Roman"/>
          <w:noProof/>
          <w:sz w:val="18"/>
          <w:szCs w:val="18"/>
          <w:lang w:val="bg-BG"/>
        </w:rPr>
      </w:pPr>
      <w:r w:rsidRPr="00BD325B">
        <w:rPr>
          <w:rStyle w:val="FootnoteReference"/>
          <w:rFonts w:ascii="Times New Roman" w:hAnsi="Times New Roman" w:cs="Times New Roman"/>
          <w:noProof/>
          <w:sz w:val="18"/>
          <w:szCs w:val="18"/>
          <w:lang w:val="bg-BG"/>
        </w:rPr>
        <w:footnoteRef/>
      </w:r>
      <w:r w:rsidRPr="00BD325B">
        <w:rPr>
          <w:rFonts w:ascii="Times New Roman" w:hAnsi="Times New Roman" w:cs="Times New Roman"/>
          <w:noProof/>
          <w:sz w:val="18"/>
          <w:szCs w:val="18"/>
          <w:lang w:val="bg-BG"/>
        </w:rPr>
        <w:t xml:space="preserve"> Комитет на ООН по правата на детето, </w:t>
      </w:r>
      <w:r w:rsidRPr="00BD325B">
        <w:rPr>
          <w:rFonts w:ascii="Times New Roman" w:eastAsia="Garamond" w:hAnsi="Times New Roman" w:cs="Times New Roman"/>
          <w:i/>
          <w:noProof/>
          <w:color w:val="000000" w:themeColor="text1"/>
          <w:sz w:val="18"/>
          <w:szCs w:val="18"/>
          <w:lang w:val="bg-BG"/>
        </w:rPr>
        <w:t>Общ коментар № 16</w:t>
      </w:r>
      <w:r w:rsidRPr="00BD325B">
        <w:rPr>
          <w:rFonts w:ascii="Times New Roman" w:hAnsi="Times New Roman" w:cs="Times New Roman"/>
          <w:noProof/>
          <w:sz w:val="18"/>
          <w:szCs w:val="18"/>
          <w:lang w:val="bg-BG"/>
        </w:rPr>
        <w:t>, параграф 28.</w:t>
      </w:r>
    </w:p>
  </w:footnote>
  <w:footnote w:id="64">
    <w:p w14:paraId="57D2DCCB" w14:textId="77777777" w:rsidR="00BA4F3A" w:rsidRPr="00BD325B" w:rsidRDefault="00BA4F3A" w:rsidP="00200642">
      <w:pPr>
        <w:pStyle w:val="FootnoteText"/>
        <w:rPr>
          <w:rFonts w:ascii="Times New Roman" w:hAnsi="Times New Roman" w:cs="Times New Roman"/>
          <w:noProof/>
          <w:sz w:val="18"/>
          <w:szCs w:val="18"/>
          <w:lang w:val="bg-BG"/>
        </w:rPr>
      </w:pPr>
      <w:r w:rsidRPr="00BD325B">
        <w:rPr>
          <w:rStyle w:val="FootnoteReference"/>
          <w:rFonts w:ascii="Times New Roman" w:hAnsi="Times New Roman" w:cs="Times New Roman"/>
          <w:noProof/>
          <w:sz w:val="18"/>
          <w:szCs w:val="18"/>
          <w:lang w:val="bg-BG"/>
        </w:rPr>
        <w:footnoteRef/>
      </w:r>
      <w:r w:rsidRPr="00BD325B">
        <w:rPr>
          <w:rFonts w:ascii="Times New Roman" w:hAnsi="Times New Roman" w:cs="Times New Roman"/>
          <w:noProof/>
          <w:sz w:val="18"/>
          <w:szCs w:val="18"/>
          <w:lang w:val="bg-BG"/>
        </w:rPr>
        <w:t xml:space="preserve"> </w:t>
      </w:r>
      <w:r w:rsidRPr="00BD325B">
        <w:rPr>
          <w:rFonts w:ascii="Times New Roman" w:eastAsia="Garamond" w:hAnsi="Times New Roman" w:cs="Times New Roman"/>
          <w:noProof/>
          <w:color w:val="000000" w:themeColor="text1"/>
          <w:sz w:val="18"/>
          <w:szCs w:val="18"/>
          <w:lang w:val="bg-BG"/>
        </w:rPr>
        <w:t>Доклад на специалния представител на генералния секретар по въпроса за правата на човека и транснационалните корпорации и други стопански предприятия, A/HRC/17/31 (2011)</w:t>
      </w:r>
      <w:r w:rsidRPr="00BD325B">
        <w:rPr>
          <w:rFonts w:ascii="Times New Roman" w:hAnsi="Times New Roman" w:cs="Times New Roman"/>
          <w:noProof/>
          <w:sz w:val="18"/>
          <w:szCs w:val="18"/>
          <w:lang w:val="bg-BG"/>
        </w:rPr>
        <w:t xml:space="preserve">, </w:t>
      </w:r>
      <w:r w:rsidRPr="00BD325B">
        <w:rPr>
          <w:rFonts w:ascii="Times New Roman" w:eastAsia="Garamond" w:hAnsi="Times New Roman" w:cs="Times New Roman"/>
          <w:noProof/>
          <w:color w:val="000000" w:themeColor="text1"/>
          <w:sz w:val="18"/>
          <w:szCs w:val="18"/>
          <w:lang w:val="bg-BG"/>
        </w:rPr>
        <w:t>точка 71.</w:t>
      </w:r>
    </w:p>
  </w:footnote>
  <w:footnote w:id="65">
    <w:p w14:paraId="4F6D30AF" w14:textId="77777777" w:rsidR="00BA4F3A" w:rsidRPr="00BD325B" w:rsidRDefault="00BA4F3A" w:rsidP="00200642">
      <w:pPr>
        <w:pStyle w:val="FootnoteText"/>
        <w:rPr>
          <w:rFonts w:ascii="Times New Roman" w:hAnsi="Times New Roman" w:cs="Times New Roman"/>
          <w:noProof/>
          <w:sz w:val="18"/>
          <w:szCs w:val="18"/>
          <w:lang w:val="bg-BG"/>
        </w:rPr>
      </w:pPr>
      <w:r w:rsidRPr="00BD325B">
        <w:rPr>
          <w:rStyle w:val="FootnoteReference"/>
          <w:rFonts w:ascii="Times New Roman" w:hAnsi="Times New Roman" w:cs="Times New Roman"/>
          <w:noProof/>
          <w:sz w:val="18"/>
          <w:szCs w:val="18"/>
          <w:lang w:val="bg-BG"/>
        </w:rPr>
        <w:footnoteRef/>
      </w:r>
      <w:r w:rsidRPr="00BD325B">
        <w:rPr>
          <w:rFonts w:ascii="Times New Roman" w:hAnsi="Times New Roman" w:cs="Times New Roman"/>
          <w:noProof/>
          <w:sz w:val="18"/>
          <w:szCs w:val="18"/>
          <w:lang w:val="bg-BG"/>
        </w:rPr>
        <w:t xml:space="preserve"> </w:t>
      </w:r>
      <w:r w:rsidRPr="00BD325B">
        <w:rPr>
          <w:rFonts w:ascii="Times New Roman" w:eastAsia="Garamond" w:hAnsi="Times New Roman" w:cs="Times New Roman"/>
          <w:noProof/>
          <w:color w:val="000000" w:themeColor="text1"/>
          <w:sz w:val="18"/>
          <w:szCs w:val="18"/>
          <w:lang w:val="bg-BG"/>
        </w:rPr>
        <w:t xml:space="preserve">Комитет на ООН по правата на детето, </w:t>
      </w:r>
      <w:r w:rsidRPr="00BD325B">
        <w:rPr>
          <w:rFonts w:ascii="Times New Roman" w:eastAsia="Garamond" w:hAnsi="Times New Roman" w:cs="Times New Roman"/>
          <w:i/>
          <w:noProof/>
          <w:color w:val="000000" w:themeColor="text1"/>
          <w:sz w:val="18"/>
          <w:szCs w:val="18"/>
          <w:lang w:val="bg-BG"/>
        </w:rPr>
        <w:t>Доклад от Деня на общото обсъждане през 2014 г.</w:t>
      </w:r>
      <w:r w:rsidRPr="00BD325B">
        <w:rPr>
          <w:rFonts w:ascii="Times New Roman" w:eastAsia="Garamond" w:hAnsi="Times New Roman" w:cs="Times New Roman"/>
          <w:noProof/>
          <w:color w:val="000000" w:themeColor="text1"/>
          <w:sz w:val="18"/>
          <w:szCs w:val="18"/>
          <w:lang w:val="bg-BG"/>
        </w:rPr>
        <w:t>, параграф 96.</w:t>
      </w:r>
    </w:p>
  </w:footnote>
  <w:footnote w:id="66">
    <w:p w14:paraId="2AF19AB8" w14:textId="77777777" w:rsidR="00BA4F3A" w:rsidRPr="00BD325B" w:rsidRDefault="00BA4F3A" w:rsidP="00200642">
      <w:pPr>
        <w:pStyle w:val="FootnoteText"/>
        <w:jc w:val="both"/>
        <w:rPr>
          <w:rFonts w:ascii="Times New Roman" w:hAnsi="Times New Roman" w:cs="Times New Roman"/>
          <w:noProof/>
          <w:sz w:val="18"/>
          <w:szCs w:val="18"/>
          <w:lang w:val="bg-BG"/>
        </w:rPr>
      </w:pPr>
      <w:r w:rsidRPr="00BD325B">
        <w:rPr>
          <w:rStyle w:val="FootnoteReference"/>
          <w:rFonts w:ascii="Times New Roman" w:hAnsi="Times New Roman" w:cs="Times New Roman"/>
          <w:noProof/>
          <w:sz w:val="18"/>
          <w:szCs w:val="18"/>
          <w:lang w:val="bg-BG"/>
        </w:rPr>
        <w:footnoteRef/>
      </w:r>
      <w:r w:rsidRPr="00BD325B">
        <w:rPr>
          <w:rFonts w:ascii="Times New Roman" w:hAnsi="Times New Roman" w:cs="Times New Roman"/>
          <w:noProof/>
          <w:sz w:val="18"/>
          <w:szCs w:val="18"/>
          <w:lang w:val="bg-BG"/>
        </w:rPr>
        <w:t xml:space="preserve"> </w:t>
      </w:r>
      <w:r w:rsidRPr="00BD325B">
        <w:rPr>
          <w:rFonts w:ascii="Times New Roman" w:eastAsia="Garamond" w:hAnsi="Times New Roman" w:cs="Times New Roman"/>
          <w:noProof/>
          <w:color w:val="000000" w:themeColor="text1"/>
          <w:sz w:val="18"/>
          <w:szCs w:val="18"/>
          <w:lang w:val="bg-BG"/>
        </w:rPr>
        <w:t>Доклад на специалния докладчик относно насърчаването и защитата на правото на свобода на мнение и изразяване, A/HRC/32/38 (2016), точка 71.</w:t>
      </w:r>
    </w:p>
  </w:footnote>
  <w:footnote w:id="67">
    <w:p w14:paraId="11C942F6" w14:textId="77777777" w:rsidR="00BA4F3A" w:rsidRPr="006F2EF9" w:rsidRDefault="00BA4F3A" w:rsidP="006F2EF9">
      <w:pPr>
        <w:pStyle w:val="FootnoteText"/>
        <w:jc w:val="both"/>
        <w:rPr>
          <w:rFonts w:ascii="Times New Roman" w:hAnsi="Times New Roman" w:cs="Times New Roman"/>
          <w:noProof/>
          <w:sz w:val="18"/>
          <w:szCs w:val="18"/>
          <w:lang w:val="bg-BG"/>
        </w:rPr>
      </w:pPr>
      <w:r>
        <w:rPr>
          <w:rStyle w:val="FootnoteReference"/>
          <w:rFonts w:ascii="Calibri" w:hAnsi="Calibri"/>
        </w:rPr>
        <w:footnoteRef/>
      </w:r>
      <w:r>
        <w:rPr>
          <w:rFonts w:ascii="Calibri" w:hAnsi="Calibri"/>
        </w:rPr>
        <w:t xml:space="preserve"> </w:t>
      </w:r>
      <w:r w:rsidRPr="006F2EF9">
        <w:rPr>
          <w:rFonts w:ascii="Times New Roman" w:hAnsi="Times New Roman" w:cs="Times New Roman"/>
          <w:noProof/>
          <w:sz w:val="18"/>
          <w:szCs w:val="18"/>
          <w:lang w:val="bg-BG"/>
        </w:rPr>
        <w:fldChar w:fldCharType="begin"/>
      </w:r>
      <w:r w:rsidRPr="006F2EF9">
        <w:rPr>
          <w:rFonts w:ascii="Times New Roman" w:hAnsi="Times New Roman" w:cs="Times New Roman"/>
          <w:noProof/>
          <w:sz w:val="18"/>
          <w:szCs w:val="18"/>
          <w:lang w:val="bg-BG"/>
        </w:rPr>
        <w:instrText xml:space="preserve"> ADDIN ZOTERO_ITEM CSL_CITATION {"citationID":"Mprr8Z1l","properties":{"formattedCitation":"Bertrand de Crombrugghe, \\uc0\\u8220{}Report of the Human Rights Council on Its Thirty-First Session\\uc0\\u8221{} (UN Human Rights Council, 2016).","plainCitation":"Bertrand de Crombrugghe, “Report of the Human Rights Council on Its Thirty-First Session” (UN Human Rights Council, 2016).","noteIndex":64},"citationItems":[{"id":558,"uris":["http://zotero.org/users/5614836/items/U324GGI8"],"uri":["http://zotero.org/users/5614836/items/U324GGI8"],"itemData":{"id":558,"type":"report","number":"A/HRC/31/2","page":"para 88","publisher":"UN Human Rights Council","title":"Report of the Human Rights Council on its thirty-first session","author":[{"family":"Crombrugghe","given":"Bertrand","dropping-particle":"de"}],"issued":{"date-parts":[["2016"]]}}}],"schema":"https://github.com/citation-style-language/schema/raw/master/csl-citation.json"} </w:instrText>
      </w:r>
      <w:r w:rsidRPr="006F2EF9">
        <w:rPr>
          <w:rFonts w:ascii="Times New Roman" w:hAnsi="Times New Roman" w:cs="Times New Roman"/>
          <w:noProof/>
          <w:sz w:val="18"/>
          <w:szCs w:val="18"/>
          <w:lang w:val="bg-BG"/>
        </w:rPr>
        <w:fldChar w:fldCharType="separate"/>
      </w:r>
      <w:r w:rsidRPr="006F2EF9">
        <w:rPr>
          <w:rFonts w:ascii="Times New Roman" w:hAnsi="Times New Roman" w:cs="Times New Roman"/>
          <w:noProof/>
          <w:sz w:val="18"/>
          <w:szCs w:val="18"/>
          <w:lang w:val="bg-BG"/>
        </w:rPr>
        <w:t>Bertrand de Crombrugghe, “Report of the Human Rights Council on Its Thirty-First Session” (UN Human Rights Council, 2016).</w:t>
      </w:r>
      <w:r w:rsidRPr="006F2EF9">
        <w:rPr>
          <w:rFonts w:ascii="Times New Roman" w:hAnsi="Times New Roman" w:cs="Times New Roman"/>
          <w:noProof/>
          <w:sz w:val="18"/>
          <w:szCs w:val="18"/>
          <w:lang w:val="bg-BG"/>
        </w:rPr>
        <w:fldChar w:fldCharType="end"/>
      </w:r>
    </w:p>
  </w:footnote>
  <w:footnote w:id="68">
    <w:p w14:paraId="711AA118" w14:textId="77777777" w:rsidR="00BA4F3A" w:rsidRPr="006F2EF9" w:rsidRDefault="00BA4F3A" w:rsidP="006F2EF9">
      <w:pPr>
        <w:pStyle w:val="FootnoteText"/>
        <w:jc w:val="both"/>
        <w:rPr>
          <w:rFonts w:ascii="Times New Roman" w:hAnsi="Times New Roman" w:cs="Times New Roman"/>
          <w:noProof/>
          <w:sz w:val="18"/>
          <w:szCs w:val="18"/>
          <w:lang w:val="bg-BG"/>
        </w:rPr>
      </w:pPr>
      <w:r w:rsidRPr="006F2EF9">
        <w:rPr>
          <w:rStyle w:val="FootnoteReference"/>
          <w:rFonts w:ascii="Times New Roman" w:hAnsi="Times New Roman" w:cs="Times New Roman"/>
          <w:noProof/>
          <w:sz w:val="18"/>
          <w:szCs w:val="18"/>
          <w:lang w:val="bg-BG"/>
        </w:rPr>
        <w:footnoteRef/>
      </w:r>
      <w:r w:rsidRPr="006F2EF9">
        <w:rPr>
          <w:rFonts w:ascii="Times New Roman" w:hAnsi="Times New Roman" w:cs="Times New Roman"/>
          <w:noProof/>
          <w:sz w:val="18"/>
          <w:szCs w:val="18"/>
          <w:lang w:val="bg-BG"/>
        </w:rPr>
        <w:t xml:space="preserve"> </w:t>
      </w:r>
      <w:r w:rsidRPr="006F2EF9">
        <w:rPr>
          <w:rFonts w:ascii="Times New Roman" w:eastAsia="Garamond" w:hAnsi="Times New Roman" w:cs="Times New Roman"/>
          <w:noProof/>
          <w:color w:val="000000" w:themeColor="text1"/>
          <w:sz w:val="18"/>
          <w:szCs w:val="18"/>
          <w:lang w:val="bg-BG"/>
        </w:rPr>
        <w:t>Доклад на специалния докладчик относно насърчаването и защитата на правото на свобода на мнение и изразяване, A/HRC/32/38 (2016 г.), параграф 45.</w:t>
      </w:r>
    </w:p>
  </w:footnote>
  <w:footnote w:id="69">
    <w:p w14:paraId="25A30BBC" w14:textId="77777777" w:rsidR="00BA4F3A" w:rsidRPr="006F2EF9" w:rsidRDefault="00BA4F3A" w:rsidP="006F2EF9">
      <w:pPr>
        <w:pStyle w:val="FootnoteText"/>
        <w:rPr>
          <w:rFonts w:ascii="Times New Roman" w:hAnsi="Times New Roman" w:cs="Times New Roman"/>
          <w:noProof/>
          <w:sz w:val="18"/>
          <w:szCs w:val="18"/>
          <w:lang w:val="bg-BG"/>
        </w:rPr>
      </w:pPr>
      <w:r w:rsidRPr="006F2EF9">
        <w:rPr>
          <w:rStyle w:val="FootnoteReference"/>
          <w:rFonts w:ascii="Times New Roman" w:hAnsi="Times New Roman" w:cs="Times New Roman"/>
          <w:noProof/>
          <w:sz w:val="18"/>
          <w:szCs w:val="18"/>
          <w:lang w:val="bg-BG"/>
        </w:rPr>
        <w:footnoteRef/>
      </w:r>
      <w:r w:rsidRPr="006F2EF9">
        <w:rPr>
          <w:rFonts w:ascii="Times New Roman" w:hAnsi="Times New Roman" w:cs="Times New Roman"/>
          <w:noProof/>
          <w:sz w:val="18"/>
          <w:szCs w:val="18"/>
          <w:lang w:val="bg-BG"/>
        </w:rPr>
        <w:t xml:space="preserve"> </w:t>
      </w:r>
      <w:r w:rsidRPr="006F2EF9">
        <w:rPr>
          <w:rFonts w:ascii="Times New Roman" w:eastAsia="Garamond" w:hAnsi="Times New Roman" w:cs="Times New Roman"/>
          <w:noProof/>
          <w:color w:val="000000" w:themeColor="text1"/>
          <w:sz w:val="18"/>
          <w:szCs w:val="18"/>
          <w:lang w:val="bg-BG"/>
        </w:rPr>
        <w:t xml:space="preserve">Комитет на ООН по правата на детето, </w:t>
      </w:r>
      <w:r w:rsidRPr="006F2EF9">
        <w:rPr>
          <w:rFonts w:ascii="Times New Roman" w:eastAsia="Garamond" w:hAnsi="Times New Roman" w:cs="Times New Roman"/>
          <w:i/>
          <w:noProof/>
          <w:color w:val="000000" w:themeColor="text1"/>
          <w:sz w:val="18"/>
          <w:szCs w:val="18"/>
          <w:lang w:val="bg-BG"/>
        </w:rPr>
        <w:t>Общ коментар № 16</w:t>
      </w:r>
      <w:r w:rsidRPr="006F2EF9">
        <w:rPr>
          <w:rFonts w:ascii="Times New Roman" w:eastAsia="Garamond" w:hAnsi="Times New Roman" w:cs="Times New Roman"/>
          <w:noProof/>
          <w:color w:val="000000" w:themeColor="text1"/>
          <w:sz w:val="18"/>
          <w:szCs w:val="18"/>
          <w:lang w:val="bg-BG"/>
        </w:rPr>
        <w:t>, параграф 62.</w:t>
      </w:r>
    </w:p>
  </w:footnote>
  <w:footnote w:id="70">
    <w:p w14:paraId="7B05E211" w14:textId="77777777" w:rsidR="00BA4F3A" w:rsidRPr="00A15597" w:rsidRDefault="00BA4F3A" w:rsidP="00A15597">
      <w:pPr>
        <w:pStyle w:val="FootnoteText"/>
        <w:jc w:val="both"/>
        <w:rPr>
          <w:rFonts w:ascii="Times New Roman" w:hAnsi="Times New Roman" w:cs="Times New Roman"/>
          <w:noProof/>
          <w:sz w:val="18"/>
          <w:szCs w:val="18"/>
          <w:lang w:val="bg-BG"/>
        </w:rPr>
      </w:pPr>
      <w:r w:rsidRPr="00A15597">
        <w:rPr>
          <w:rStyle w:val="FootnoteReference"/>
          <w:rFonts w:ascii="Times New Roman" w:hAnsi="Times New Roman" w:cs="Times New Roman"/>
          <w:noProof/>
          <w:sz w:val="18"/>
          <w:szCs w:val="18"/>
          <w:lang w:val="bg-BG"/>
        </w:rPr>
        <w:footnoteRef/>
      </w:r>
      <w:r w:rsidRPr="00A15597">
        <w:rPr>
          <w:rFonts w:ascii="Times New Roman" w:hAnsi="Times New Roman" w:cs="Times New Roman"/>
          <w:noProof/>
          <w:sz w:val="18"/>
          <w:szCs w:val="18"/>
          <w:lang w:val="bg-BG"/>
        </w:rPr>
        <w:t xml:space="preserve"> </w:t>
      </w:r>
      <w:r w:rsidRPr="00A15597">
        <w:rPr>
          <w:rFonts w:ascii="Times New Roman" w:eastAsia="Garamond" w:hAnsi="Times New Roman" w:cs="Times New Roman"/>
          <w:noProof/>
          <w:color w:val="000000" w:themeColor="text1"/>
          <w:sz w:val="18"/>
          <w:szCs w:val="18"/>
          <w:lang w:val="bg-BG"/>
        </w:rPr>
        <w:t xml:space="preserve">Комитет на ООН по правата на детето, </w:t>
      </w:r>
      <w:r w:rsidRPr="00A15597">
        <w:rPr>
          <w:rFonts w:ascii="Times New Roman" w:eastAsia="Garamond" w:hAnsi="Times New Roman" w:cs="Times New Roman"/>
          <w:i/>
          <w:noProof/>
          <w:color w:val="000000" w:themeColor="text1"/>
          <w:sz w:val="18"/>
          <w:szCs w:val="18"/>
          <w:lang w:val="bg-BG"/>
        </w:rPr>
        <w:t>Доклад от Деня на общото обсъждане през 2014 г.</w:t>
      </w:r>
      <w:r w:rsidRPr="00A15597">
        <w:rPr>
          <w:rFonts w:ascii="Times New Roman" w:eastAsia="Garamond" w:hAnsi="Times New Roman" w:cs="Times New Roman"/>
          <w:noProof/>
          <w:color w:val="000000" w:themeColor="text1"/>
          <w:sz w:val="18"/>
          <w:szCs w:val="18"/>
          <w:lang w:val="bg-BG"/>
        </w:rPr>
        <w:t>, параграф 106.</w:t>
      </w:r>
    </w:p>
  </w:footnote>
  <w:footnote w:id="71">
    <w:p w14:paraId="2BBE9DEA" w14:textId="77777777" w:rsidR="00BA4F3A" w:rsidRPr="00A15597" w:rsidRDefault="00BA4F3A" w:rsidP="00A15597">
      <w:pPr>
        <w:pStyle w:val="FootnoteText"/>
        <w:rPr>
          <w:rFonts w:ascii="Times New Roman" w:hAnsi="Times New Roman" w:cs="Times New Roman"/>
          <w:noProof/>
          <w:sz w:val="18"/>
          <w:szCs w:val="18"/>
          <w:lang w:val="bg-BG"/>
        </w:rPr>
      </w:pPr>
      <w:r w:rsidRPr="00A15597">
        <w:rPr>
          <w:rStyle w:val="FootnoteReference"/>
          <w:rFonts w:ascii="Times New Roman" w:hAnsi="Times New Roman" w:cs="Times New Roman"/>
          <w:noProof/>
          <w:sz w:val="18"/>
          <w:szCs w:val="18"/>
          <w:lang w:val="bg-BG"/>
        </w:rPr>
        <w:footnoteRef/>
      </w:r>
      <w:r w:rsidRPr="00A15597">
        <w:rPr>
          <w:rFonts w:ascii="Times New Roman" w:hAnsi="Times New Roman" w:cs="Times New Roman"/>
          <w:noProof/>
          <w:sz w:val="18"/>
          <w:szCs w:val="18"/>
          <w:lang w:val="bg-BG"/>
        </w:rPr>
        <w:t xml:space="preserve"> </w:t>
      </w:r>
      <w:r w:rsidRPr="00A15597">
        <w:rPr>
          <w:rFonts w:ascii="Times New Roman" w:eastAsia="Garamond" w:hAnsi="Times New Roman" w:cs="Times New Roman"/>
          <w:noProof/>
          <w:color w:val="000000" w:themeColor="text1"/>
          <w:sz w:val="18"/>
          <w:szCs w:val="18"/>
          <w:lang w:val="bg-BG"/>
        </w:rPr>
        <w:t xml:space="preserve">Специален представител на генералния секретар по въпросите на насилието срещу деца, освобождаването на </w:t>
      </w:r>
      <w:r w:rsidRPr="00A15597">
        <w:rPr>
          <w:rFonts w:ascii="Times New Roman" w:eastAsia="Garamond" w:hAnsi="Times New Roman" w:cs="Times New Roman"/>
          <w:i/>
          <w:noProof/>
          <w:color w:val="000000" w:themeColor="text1"/>
          <w:sz w:val="18"/>
          <w:szCs w:val="18"/>
          <w:lang w:val="bg-BG"/>
        </w:rPr>
        <w:t>потенциала на децата и свеждането до минимум на рисковете</w:t>
      </w:r>
      <w:r w:rsidRPr="00A15597">
        <w:rPr>
          <w:rFonts w:ascii="Times New Roman" w:eastAsia="Garamond" w:hAnsi="Times New Roman" w:cs="Times New Roman"/>
          <w:noProof/>
          <w:color w:val="000000" w:themeColor="text1"/>
          <w:sz w:val="18"/>
          <w:szCs w:val="18"/>
          <w:lang w:val="bg-BG"/>
        </w:rPr>
        <w:t>, стр. 51 и стр. 65.</w:t>
      </w:r>
    </w:p>
  </w:footnote>
  <w:footnote w:id="72">
    <w:p w14:paraId="4ABCD7AC" w14:textId="77777777" w:rsidR="00BA4F3A" w:rsidRPr="000774A7" w:rsidRDefault="00BA4F3A" w:rsidP="00CA140F">
      <w:pPr>
        <w:pStyle w:val="FootnoteText"/>
        <w:rPr>
          <w:rFonts w:ascii="Times New Roman" w:hAnsi="Times New Roman" w:cs="Times New Roman"/>
          <w:sz w:val="18"/>
          <w:szCs w:val="18"/>
        </w:rPr>
      </w:pPr>
      <w:r>
        <w:rPr>
          <w:rStyle w:val="FootnoteReference"/>
        </w:rPr>
        <w:footnoteRef/>
      </w:r>
      <w:r>
        <w:t xml:space="preserve"> „</w:t>
      </w:r>
      <w:r w:rsidRPr="000774A7">
        <w:rPr>
          <w:rFonts w:ascii="Times New Roman" w:hAnsi="Times New Roman" w:cs="Times New Roman"/>
          <w:sz w:val="18"/>
          <w:szCs w:val="18"/>
        </w:rPr>
        <w:t>PC Bang“ е термин, който обикновено се използва в Република Корея и в някои други страни, за да опише голяма стая, където LAN улеснява широкомащабната игра онлайн или между играчите в стаята.</w:t>
      </w:r>
    </w:p>
  </w:footnote>
  <w:footnote w:id="73">
    <w:p w14:paraId="49AACE21"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„Люксембург Терминологични насоки за защита на децата от сексуална експлоатация и сексуално насилие“, 2016 г., 114, </w:t>
      </w:r>
      <w:hyperlink r:id="rId43" w:history="1">
        <w:r w:rsidRPr="00BC300F">
          <w:rPr>
            <w:rStyle w:val="Colored-Normal"/>
            <w:rFonts w:ascii="Times New Roman" w:hAnsi="Times New Roman" w:cs="Times New Roman"/>
            <w:sz w:val="18"/>
            <w:szCs w:val="18"/>
          </w:rPr>
          <w:t>http://luxembourgguidelines.org/wp-content/uploads/2017/06/Terminology-guidelines-396922-EN.pdf</w:t>
        </w:r>
      </w:hyperlink>
      <w:r w:rsidRPr="00BC300F">
        <w:rPr>
          <w:rFonts w:ascii="Times New Roman" w:hAnsi="Times New Roman" w:cs="Times New Roman"/>
          <w:sz w:val="18"/>
          <w:szCs w:val="18"/>
        </w:rPr>
        <w:t>.</w:t>
      </w:r>
    </w:p>
  </w:footnote>
  <w:footnote w:id="74">
    <w:p w14:paraId="38B2B05D"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Съвет на Европа, Conseil de l’Europe и Съвет на Европа, Защита на децата срещу сексуална експлоатация и сексуално насилие: Конвенция на Съвета на Европа (Страсбург: Съвет на Европа, 2012 г.), </w:t>
      </w:r>
      <w:hyperlink r:id="rId44" w:history="1">
        <w:r w:rsidRPr="00BC300F">
          <w:rPr>
            <w:rStyle w:val="Colored-Normal"/>
            <w:rFonts w:ascii="Times New Roman" w:hAnsi="Times New Roman" w:cs="Times New Roman"/>
            <w:sz w:val="18"/>
            <w:szCs w:val="18"/>
          </w:rPr>
          <w:t>https://www.coe.int/t/dg3/children/1in5/Source/Lanzarote%20Convention_EN.pdf</w:t>
        </w:r>
      </w:hyperlink>
      <w:r w:rsidRPr="00BC300F">
        <w:rPr>
          <w:rFonts w:ascii="Times New Roman" w:hAnsi="Times New Roman" w:cs="Times New Roman"/>
          <w:sz w:val="18"/>
          <w:szCs w:val="18"/>
        </w:rPr>
        <w:t>.</w:t>
      </w:r>
    </w:p>
  </w:footnote>
  <w:footnote w:id="75">
    <w:p w14:paraId="3A24BA99"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Globalkidsonline.net, „Done Right, Internet Use Canrease Learning and Skills“, ноември 2019 г., </w:t>
      </w:r>
      <w:hyperlink r:id="rId45" w:history="1">
        <w:r w:rsidRPr="00BC300F">
          <w:rPr>
            <w:rStyle w:val="Colored-Normal"/>
            <w:rFonts w:ascii="Times New Roman" w:hAnsi="Times New Roman" w:cs="Times New Roman"/>
            <w:sz w:val="18"/>
            <w:szCs w:val="18"/>
          </w:rPr>
          <w:t>http://globalkidsonline.net/synthesis-report-2019/</w:t>
        </w:r>
      </w:hyperlink>
      <w:r w:rsidRPr="00BC300F">
        <w:rPr>
          <w:rFonts w:ascii="Times New Roman" w:hAnsi="Times New Roman" w:cs="Times New Roman"/>
          <w:sz w:val="18"/>
          <w:szCs w:val="18"/>
        </w:rPr>
        <w:t>.</w:t>
      </w:r>
    </w:p>
  </w:footnote>
  <w:footnote w:id="76">
    <w:p w14:paraId="2E175F1E"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УНИЦЕФ и Международния съюз по далекосъобщения, Насоки за промишлеността относно закрилата на децата онлайн (itu.int/cop, 2015 г.), </w:t>
      </w:r>
      <w:hyperlink r:id="rId46" w:history="1">
        <w:r w:rsidRPr="00BC300F">
          <w:rPr>
            <w:rStyle w:val="Colored-Normal"/>
            <w:rFonts w:ascii="Times New Roman" w:hAnsi="Times New Roman" w:cs="Times New Roman"/>
            <w:sz w:val="18"/>
            <w:szCs w:val="18"/>
          </w:rPr>
          <w:t>https://www.itu.int/en/cop/Documents/bD_Broch_INDUSTRY_0909.pdf</w:t>
        </w:r>
      </w:hyperlink>
      <w:r w:rsidRPr="00BC300F">
        <w:rPr>
          <w:rFonts w:ascii="Times New Roman" w:hAnsi="Times New Roman" w:cs="Times New Roman"/>
          <w:sz w:val="18"/>
          <w:szCs w:val="18"/>
        </w:rPr>
        <w:t>.</w:t>
      </w:r>
    </w:p>
  </w:footnote>
  <w:footnote w:id="77">
    <w:p w14:paraId="51A8CC14"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Съвет на Европа, „What„s AI?“, coe.int, Artificial Intelligence (Изкуствен интелект), посетен на 16 януари 2020 г., </w:t>
      </w:r>
      <w:hyperlink r:id="rId47" w:history="1">
        <w:r w:rsidRPr="00BC300F">
          <w:rPr>
            <w:rStyle w:val="Colored-Normal"/>
            <w:rFonts w:ascii="Times New Roman" w:hAnsi="Times New Roman" w:cs="Times New Roman"/>
            <w:sz w:val="18"/>
            <w:szCs w:val="18"/>
          </w:rPr>
          <w:t>https://www.coe.int/en/web/artificial-intelligence/what-is-ai</w:t>
        </w:r>
      </w:hyperlink>
      <w:r w:rsidRPr="00BC300F">
        <w:rPr>
          <w:rFonts w:ascii="Times New Roman" w:hAnsi="Times New Roman" w:cs="Times New Roman"/>
          <w:sz w:val="18"/>
          <w:szCs w:val="18"/>
        </w:rPr>
        <w:t>.</w:t>
      </w:r>
    </w:p>
  </w:footnote>
  <w:footnote w:id="78">
    <w:p w14:paraId="53A9EE5C"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ОИСР, „Препоръка на Съвета относно изкуствения интелект“</w:t>
      </w:r>
      <w:r>
        <w:rPr>
          <w:rFonts w:ascii="Times New Roman" w:hAnsi="Times New Roman" w:cs="Times New Roman"/>
          <w:sz w:val="18"/>
          <w:szCs w:val="18"/>
          <w:lang w:val="bg-BG"/>
        </w:rPr>
        <w:t xml:space="preserve"> </w:t>
      </w:r>
      <w:r w:rsidRPr="00BC300F">
        <w:rPr>
          <w:rFonts w:ascii="Times New Roman" w:hAnsi="Times New Roman" w:cs="Times New Roman"/>
          <w:sz w:val="18"/>
          <w:szCs w:val="18"/>
        </w:rPr>
        <w:t xml:space="preserve">(ОИСР, 2019 г.), </w:t>
      </w:r>
      <w:hyperlink r:id="rId48" w:history="1">
        <w:r w:rsidRPr="00BC300F">
          <w:rPr>
            <w:rStyle w:val="Colored-Normal"/>
            <w:rFonts w:ascii="Times New Roman" w:hAnsi="Times New Roman" w:cs="Times New Roman"/>
            <w:sz w:val="18"/>
            <w:szCs w:val="18"/>
          </w:rPr>
          <w:t>https://webcache.googleusercontent.com/search?q=cache:hTtMv9k1ak8J:https://legalinstruments.oecd.org/api/print%3Fids%3D648%26lang%3Den+&amp;cd=3&amp;hl=en&amp;ct=clnk&amp;gl=ch&amp;client=safari</w:t>
        </w:r>
      </w:hyperlink>
      <w:r w:rsidRPr="00BC300F">
        <w:rPr>
          <w:rFonts w:ascii="Times New Roman" w:hAnsi="Times New Roman" w:cs="Times New Roman"/>
          <w:sz w:val="18"/>
          <w:szCs w:val="18"/>
        </w:rPr>
        <w:t>.</w:t>
      </w:r>
    </w:p>
  </w:footnote>
  <w:footnote w:id="79">
    <w:p w14:paraId="392A2A1F" w14:textId="77777777" w:rsidR="00BA4F3A" w:rsidRPr="00BC300F" w:rsidRDefault="00BA4F3A" w:rsidP="00236D42">
      <w:pPr>
        <w:pStyle w:val="FootnoteText"/>
        <w:jc w:val="both"/>
        <w:rPr>
          <w:rFonts w:ascii="Times New Roman" w:hAnsi="Times New Roman" w:cs="Times New Roman"/>
          <w:sz w:val="18"/>
          <w:szCs w:val="18"/>
        </w:rPr>
      </w:pPr>
      <w:r w:rsidRPr="00BC300F">
        <w:rPr>
          <w:rStyle w:val="FootnoteReference"/>
          <w:rFonts w:ascii="Times New Roman" w:hAnsi="Times New Roman" w:cs="Times New Roman"/>
          <w:sz w:val="18"/>
          <w:szCs w:val="18"/>
        </w:rPr>
        <w:footnoteRef/>
      </w:r>
      <w:r w:rsidRPr="00BC300F">
        <w:rPr>
          <w:rFonts w:ascii="Times New Roman" w:hAnsi="Times New Roman" w:cs="Times New Roman"/>
          <w:sz w:val="18"/>
          <w:szCs w:val="18"/>
        </w:rPr>
        <w:t xml:space="preserve"> СВКПЧ, „Конвенция за правата на детето“, посетен на 16 януари 2020 г., </w:t>
      </w:r>
      <w:hyperlink r:id="rId49" w:history="1">
        <w:r w:rsidRPr="00BC300F">
          <w:rPr>
            <w:rStyle w:val="Colored-Normal"/>
            <w:rFonts w:ascii="Times New Roman" w:hAnsi="Times New Roman" w:cs="Times New Roman"/>
            <w:sz w:val="18"/>
            <w:szCs w:val="18"/>
          </w:rPr>
          <w:t>https://www.ohchr.org/en/professionalinterest/pages/crc.aspx</w:t>
        </w:r>
      </w:hyperlink>
      <w:r w:rsidRPr="00BC300F">
        <w:rPr>
          <w:rFonts w:ascii="Times New Roman" w:hAnsi="Times New Roman" w:cs="Times New Roman"/>
          <w:sz w:val="18"/>
          <w:szCs w:val="18"/>
        </w:rPr>
        <w:t>.</w:t>
      </w:r>
    </w:p>
  </w:footnote>
  <w:footnote w:id="80">
    <w:p w14:paraId="219EB3EA" w14:textId="77777777" w:rsidR="00BA4F3A" w:rsidRPr="001F61C1" w:rsidRDefault="00BA4F3A" w:rsidP="00236D42">
      <w:pPr>
        <w:pStyle w:val="FootnoteText"/>
        <w:jc w:val="both"/>
        <w:rPr>
          <w:rFonts w:ascii="Times New Roman" w:eastAsia="DengXian" w:hAnsi="Times New Roman" w:cs="Times New Roman"/>
          <w:sz w:val="18"/>
          <w:szCs w:val="18"/>
        </w:rPr>
      </w:pPr>
      <w:r w:rsidRPr="001F61C1">
        <w:rPr>
          <w:rStyle w:val="FootnoteReference"/>
          <w:rFonts w:ascii="Times New Roman" w:hAnsi="Times New Roman" w:cs="Times New Roman"/>
          <w:sz w:val="18"/>
          <w:szCs w:val="18"/>
        </w:rPr>
        <w:footnoteRef/>
      </w:r>
      <w:r w:rsidRPr="001F61C1">
        <w:rPr>
          <w:rFonts w:ascii="Times New Roman" w:hAnsi="Times New Roman" w:cs="Times New Roman"/>
          <w:sz w:val="18"/>
          <w:szCs w:val="18"/>
        </w:rPr>
        <w:t xml:space="preserve"> СВКПЧ; УНИЦЕФ и Международния съюз по далекосъобщения, </w:t>
      </w:r>
      <w:r w:rsidRPr="001F61C1">
        <w:rPr>
          <w:rFonts w:ascii="Times New Roman" w:hAnsi="Times New Roman" w:cs="Times New Roman"/>
          <w:i/>
          <w:sz w:val="18"/>
          <w:szCs w:val="18"/>
        </w:rPr>
        <w:t>Насоки за промишлеността относно закрилата на децата онлайн</w:t>
      </w:r>
      <w:r w:rsidRPr="001F61C1">
        <w:rPr>
          <w:rFonts w:ascii="Times New Roman" w:hAnsi="Times New Roman" w:cs="Times New Roman"/>
          <w:sz w:val="18"/>
          <w:szCs w:val="18"/>
        </w:rPr>
        <w:t>.</w:t>
      </w:r>
    </w:p>
  </w:footnote>
  <w:footnote w:id="81">
    <w:p w14:paraId="6068EAE0" w14:textId="77777777" w:rsidR="00BA4F3A" w:rsidRPr="001F61C1" w:rsidRDefault="00BA4F3A" w:rsidP="00236D42">
      <w:pPr>
        <w:pStyle w:val="FootnoteText"/>
        <w:jc w:val="both"/>
        <w:rPr>
          <w:rFonts w:ascii="Times New Roman" w:hAnsi="Times New Roman" w:cs="Times New Roman"/>
          <w:sz w:val="18"/>
          <w:szCs w:val="18"/>
          <w:lang w:val="bg-BG"/>
        </w:rPr>
      </w:pPr>
      <w:r w:rsidRPr="001F61C1">
        <w:rPr>
          <w:rStyle w:val="FootnoteReference"/>
          <w:rFonts w:ascii="Times New Roman" w:hAnsi="Times New Roman" w:cs="Times New Roman"/>
          <w:sz w:val="18"/>
          <w:szCs w:val="18"/>
        </w:rPr>
        <w:footnoteRef/>
      </w:r>
      <w:r w:rsidRPr="001F61C1">
        <w:rPr>
          <w:rFonts w:ascii="Times New Roman" w:hAnsi="Times New Roman" w:cs="Times New Roman"/>
          <w:sz w:val="18"/>
          <w:szCs w:val="18"/>
        </w:rPr>
        <w:t xml:space="preserve"> “Luxembourg Terminology Guidelines for the Protection of Children from Sexual Exploitation and Sexual Abuse.”</w:t>
      </w:r>
      <w:r w:rsidRPr="001F61C1">
        <w:rPr>
          <w:rFonts w:ascii="Times New Roman" w:hAnsi="Times New Roman" w:cs="Times New Roman"/>
          <w:sz w:val="18"/>
          <w:szCs w:val="18"/>
          <w:lang w:val="bg-BG"/>
        </w:rPr>
        <w:t xml:space="preserve"> </w:t>
      </w:r>
    </w:p>
  </w:footnote>
  <w:footnote w:id="82">
    <w:p w14:paraId="34078F88" w14:textId="77777777" w:rsidR="00BA4F3A" w:rsidRPr="001F61C1" w:rsidRDefault="00BA4F3A" w:rsidP="00DA00D2">
      <w:pPr>
        <w:pStyle w:val="FootnoteText"/>
        <w:jc w:val="both"/>
        <w:rPr>
          <w:rFonts w:ascii="Times New Roman" w:hAnsi="Times New Roman" w:cs="Times New Roman"/>
          <w:sz w:val="18"/>
          <w:szCs w:val="18"/>
        </w:rPr>
      </w:pPr>
      <w:r w:rsidRPr="001F61C1">
        <w:rPr>
          <w:rStyle w:val="FootnoteReference"/>
          <w:rFonts w:ascii="Times New Roman" w:hAnsi="Times New Roman" w:cs="Times New Roman"/>
          <w:sz w:val="18"/>
          <w:szCs w:val="18"/>
        </w:rPr>
        <w:footnoteRef/>
      </w:r>
      <w:r w:rsidRPr="001F61C1">
        <w:rPr>
          <w:rFonts w:ascii="Times New Roman" w:hAnsi="Times New Roman" w:cs="Times New Roman"/>
          <w:sz w:val="18"/>
          <w:szCs w:val="18"/>
        </w:rPr>
        <w:t xml:space="preserve"> </w:t>
      </w:r>
      <w:r w:rsidRPr="001F61C1">
        <w:rPr>
          <w:rFonts w:ascii="Times New Roman" w:hAnsi="Times New Roman" w:cs="Times New Roman"/>
          <w:sz w:val="18"/>
          <w:szCs w:val="18"/>
        </w:rPr>
        <w:fldChar w:fldCharType="begin"/>
      </w:r>
      <w:r w:rsidRPr="001F61C1">
        <w:rPr>
          <w:rFonts w:ascii="Times New Roman" w:hAnsi="Times New Roman" w:cs="Times New Roman"/>
          <w:sz w:val="18"/>
          <w:szCs w:val="18"/>
        </w:rPr>
        <w:instrText xml:space="preserve"> ADDIN ZOTERO_ITEM CSL_CITATION {"citationID":"bESQwKAF","properties":{"formattedCitation":"\\uc0\\u8220{}Luxembourg Terminology Guidelines for the Protection of Children from Sexual Exploitation and Sexual Abuse\\uc0\\u8221{}; UNICEF, \\uc0\\u8220{}Global Kids Online Comparative Report (2019).\\uc0\\u8221{}","plainCitation":"“Luxembourg Terminology Guidelines for the Protection of Children from Sexual Exploitation and Sexual Abuse”; UNICEF, “Global Kids Online Comparative Report (2019).”","noteIndex":81},"citationItems":[{"id":345,"uris":["http://zotero.org/users/5614836/items/Z5CY3VGW"],"uri":["http://zotero.org/users/5614836/items/Z5CY3VGW"],"itemData":{"id":345,"type":"chapter","language":"en","page":"114","title":"Luxembourg Terminology Guidelines for the Protection of Children from Sexual Exploitation and Sexual Abuse","URL":"http://luxembourgguidelines.org/wp-content/uploads/2017/06/Terminology-guidelines-396922-EN.pdf","accessed":{"date-parts":[["2020",1,17]]},"issued":{"date-parts":[["2016"]]}},"label":"page"},{"id":416,"uris":["http://zotero.org/users/5614836/items/ZYTF8ZW7"],"uri":["http://zotero.org/users/5614836/items/ZYTF8ZW7"],"itemData":{"id":416,"type":"report","publisher":"Global Kids Online, LSE Media and Communications, UNICEF","title":"Global Kids Online Comparative Report (2019)","URL":"https://www.unicef-irc.org/publications/pdf/GKO%20LAYOUT%20MAIN%20REPORT.pdf","author":[{"family":"UNICEF","given":""}],"accessed":{"date-parts":[["2020",1,16]]},"issued":{"date-parts":[["2019",11]]}},"label":"page"}],"schema":"https://github.com/citation-style-language/schema/raw/master/csl-citation.json"} </w:instrText>
      </w:r>
      <w:r w:rsidRPr="001F61C1">
        <w:rPr>
          <w:rFonts w:ascii="Times New Roman" w:hAnsi="Times New Roman" w:cs="Times New Roman"/>
          <w:sz w:val="18"/>
          <w:szCs w:val="18"/>
        </w:rPr>
        <w:fldChar w:fldCharType="separate"/>
      </w:r>
      <w:r w:rsidRPr="001F61C1">
        <w:rPr>
          <w:rFonts w:ascii="Times New Roman" w:hAnsi="Times New Roman" w:cs="Times New Roman"/>
          <w:sz w:val="18"/>
          <w:szCs w:val="18"/>
        </w:rPr>
        <w:t>“Luxembourg Terminology Guidelines for the Protection of Children from Sexual Exploitation and Sexual Abuse”; UNICEF, “Global Kids Online Comparative Report (2019).”</w:t>
      </w:r>
      <w:r w:rsidRPr="001F61C1">
        <w:rPr>
          <w:rFonts w:ascii="Times New Roman" w:hAnsi="Times New Roman" w:cs="Times New Roman"/>
          <w:sz w:val="18"/>
          <w:szCs w:val="18"/>
        </w:rPr>
        <w:fldChar w:fldCharType="end"/>
      </w:r>
    </w:p>
  </w:footnote>
  <w:footnote w:id="83">
    <w:p w14:paraId="211A2D6C" w14:textId="77777777" w:rsidR="00BA4F3A" w:rsidRPr="001F61C1" w:rsidRDefault="00BA4F3A" w:rsidP="00DA00D2">
      <w:pPr>
        <w:pStyle w:val="FootnoteText"/>
        <w:jc w:val="both"/>
        <w:rPr>
          <w:rFonts w:ascii="Times New Roman" w:hAnsi="Times New Roman" w:cs="Times New Roman"/>
          <w:sz w:val="18"/>
          <w:szCs w:val="18"/>
        </w:rPr>
      </w:pPr>
      <w:r w:rsidRPr="001F61C1">
        <w:rPr>
          <w:rStyle w:val="FootnoteReference"/>
          <w:rFonts w:ascii="Times New Roman" w:hAnsi="Times New Roman" w:cs="Times New Roman"/>
          <w:sz w:val="18"/>
          <w:szCs w:val="18"/>
        </w:rPr>
        <w:footnoteRef/>
      </w:r>
      <w:r w:rsidRPr="001F61C1">
        <w:rPr>
          <w:rFonts w:ascii="Times New Roman" w:hAnsi="Times New Roman" w:cs="Times New Roman"/>
          <w:sz w:val="18"/>
          <w:szCs w:val="18"/>
        </w:rPr>
        <w:t xml:space="preserve"> Световен алианс WePROTECT, "Предотвратяване и борба със сексуалната експлоатация и укриване на деца (CSEA): Образец на национален отговор, 2016 г., </w:t>
      </w:r>
      <w:hyperlink r:id="rId50" w:history="1">
        <w:r w:rsidRPr="001F61C1">
          <w:rPr>
            <w:rStyle w:val="Colored-Normal"/>
            <w:rFonts w:ascii="Times New Roman" w:hAnsi="Times New Roman" w:cs="Times New Roman"/>
            <w:sz w:val="18"/>
            <w:szCs w:val="18"/>
          </w:rPr>
          <w:t>https://static1.squarespace.com/static/5630f48de4b00a75476ecf0a/t/582ba50bc534a51764e8a4ec/1479255310190/WePROTECT+Global+Alliance+Model+National+Response+Guidance.pdf</w:t>
        </w:r>
      </w:hyperlink>
      <w:r w:rsidRPr="001F61C1">
        <w:rPr>
          <w:rFonts w:ascii="Times New Roman" w:hAnsi="Times New Roman" w:cs="Times New Roman"/>
          <w:sz w:val="18"/>
          <w:szCs w:val="18"/>
        </w:rPr>
        <w:t>; Широколентова комисия, "Безопасност на децата онлайн: Свеждане до минимум на риска от насилие, злоупотреба и експлоатация онлайн (2019 г.).</w:t>
      </w:r>
    </w:p>
  </w:footnote>
  <w:footnote w:id="84">
    <w:p w14:paraId="044D59FC" w14:textId="77777777" w:rsidR="00BA4F3A" w:rsidRPr="00645019" w:rsidRDefault="00BA4F3A" w:rsidP="001F61C1">
      <w:pPr>
        <w:pStyle w:val="FootnoteText"/>
        <w:rPr>
          <w:lang w:val="bg-BG"/>
        </w:rPr>
      </w:pPr>
      <w:r w:rsidRPr="001F61C1">
        <w:rPr>
          <w:rStyle w:val="FootnoteReference"/>
          <w:rFonts w:ascii="Times New Roman" w:hAnsi="Times New Roman" w:cs="Times New Roman"/>
          <w:sz w:val="18"/>
          <w:szCs w:val="18"/>
        </w:rPr>
        <w:footnoteRef/>
      </w:r>
      <w:r w:rsidRPr="001F61C1">
        <w:rPr>
          <w:rFonts w:ascii="Times New Roman" w:hAnsi="Times New Roman" w:cs="Times New Roman"/>
          <w:sz w:val="18"/>
          <w:szCs w:val="18"/>
        </w:rPr>
        <w:t xml:space="preserve"> Luxembourg Terminology Guidelines for the Protection of Children from Sexual Exploitation and Sexual Abuse.”</w:t>
      </w:r>
    </w:p>
  </w:footnote>
  <w:footnote w:id="85">
    <w:p w14:paraId="2681D28B" w14:textId="77777777" w:rsidR="00BA4F3A" w:rsidRPr="003646B0" w:rsidRDefault="00BA4F3A" w:rsidP="003646B0">
      <w:pPr>
        <w:pStyle w:val="FootnoteText"/>
        <w:jc w:val="both"/>
        <w:rPr>
          <w:rFonts w:ascii="Times New Roman" w:hAnsi="Times New Roman" w:cs="Times New Roman"/>
          <w:sz w:val="18"/>
          <w:szCs w:val="18"/>
        </w:rPr>
      </w:pPr>
      <w:r w:rsidRPr="003646B0">
        <w:rPr>
          <w:rStyle w:val="FootnoteReference"/>
          <w:rFonts w:ascii="Times New Roman" w:hAnsi="Times New Roman" w:cs="Times New Roman"/>
          <w:sz w:val="18"/>
          <w:szCs w:val="18"/>
        </w:rPr>
        <w:footnoteRef/>
      </w:r>
      <w:r w:rsidRPr="003646B0">
        <w:rPr>
          <w:rFonts w:ascii="Times New Roman" w:hAnsi="Times New Roman" w:cs="Times New Roman"/>
          <w:sz w:val="18"/>
          <w:szCs w:val="18"/>
        </w:rPr>
        <w:t xml:space="preserve"> Джеръми Грийнбърг, "Опасни игри: Свързани играчки, COPPA и лоша сигурност," Georgetown Law Technology Review, 4 декември 2017 г., </w:t>
      </w:r>
      <w:hyperlink r:id="rId51" w:history="1">
        <w:r w:rsidRPr="003646B0">
          <w:rPr>
            <w:rStyle w:val="Colored-Normal"/>
            <w:rFonts w:ascii="Times New Roman" w:hAnsi="Times New Roman" w:cs="Times New Roman"/>
            <w:sz w:val="18"/>
            <w:szCs w:val="18"/>
          </w:rPr>
          <w:t>https://georgetownlawtechreview.org/dangerous-games-connected-toys-coppa-and-bad-security/GLTR-12-2017/</w:t>
        </w:r>
      </w:hyperlink>
      <w:r w:rsidRPr="003646B0">
        <w:rPr>
          <w:rFonts w:ascii="Times New Roman" w:hAnsi="Times New Roman" w:cs="Times New Roman"/>
          <w:sz w:val="18"/>
          <w:szCs w:val="18"/>
        </w:rPr>
        <w:t>.</w:t>
      </w:r>
    </w:p>
  </w:footnote>
  <w:footnote w:id="86">
    <w:p w14:paraId="5D76E899" w14:textId="77777777" w:rsidR="00BA4F3A" w:rsidRPr="003646B0" w:rsidRDefault="00BA4F3A" w:rsidP="003646B0">
      <w:pPr>
        <w:pStyle w:val="FootnoteText"/>
        <w:jc w:val="both"/>
        <w:rPr>
          <w:rFonts w:ascii="Times New Roman" w:hAnsi="Times New Roman" w:cs="Times New Roman"/>
          <w:sz w:val="18"/>
          <w:szCs w:val="18"/>
        </w:rPr>
      </w:pPr>
      <w:r w:rsidRPr="003646B0">
        <w:rPr>
          <w:rStyle w:val="FootnoteReference"/>
          <w:rFonts w:ascii="Times New Roman" w:hAnsi="Times New Roman" w:cs="Times New Roman"/>
          <w:sz w:val="18"/>
          <w:szCs w:val="18"/>
        </w:rPr>
        <w:footnoteRef/>
      </w:r>
      <w:r w:rsidRPr="003646B0">
        <w:rPr>
          <w:rFonts w:ascii="Times New Roman" w:hAnsi="Times New Roman" w:cs="Times New Roman"/>
          <w:sz w:val="18"/>
          <w:szCs w:val="18"/>
        </w:rPr>
        <w:t xml:space="preserve"> Anna Costanza Baldry, Anna Sorrentino и David P. Farrington, „Cyberbullying and Cybervictimisation against Parental Supervision, Monitoring and Control of Adolescents’ Online activities„(„Кибертормоз и кибервиктимизация срещу родителски надзор, мониторинг и контрол на онлайн дейностите на подрастващите“, Преглед на услугите за деца и младежи 96 (януари 2019 г.): 302—7, </w:t>
      </w:r>
      <w:hyperlink r:id="rId52" w:history="1">
        <w:r w:rsidRPr="003646B0">
          <w:rPr>
            <w:rStyle w:val="Colored-Normal"/>
            <w:rFonts w:ascii="Times New Roman" w:hAnsi="Times New Roman" w:cs="Times New Roman"/>
            <w:sz w:val="18"/>
            <w:szCs w:val="18"/>
          </w:rPr>
          <w:t>https://doi.org/10.1016/j.childyouth.2018.11.058</w:t>
        </w:r>
      </w:hyperlink>
      <w:r w:rsidRPr="003646B0">
        <w:rPr>
          <w:rFonts w:ascii="Times New Roman" w:hAnsi="Times New Roman" w:cs="Times New Roman"/>
          <w:sz w:val="18"/>
          <w:szCs w:val="18"/>
        </w:rPr>
        <w:t>.</w:t>
      </w:r>
    </w:p>
  </w:footnote>
  <w:footnote w:id="87">
    <w:p w14:paraId="35C62813" w14:textId="77777777" w:rsidR="00BA4F3A" w:rsidRPr="003646B0" w:rsidRDefault="00BA4F3A" w:rsidP="003646B0">
      <w:pPr>
        <w:pStyle w:val="FootnoteText"/>
        <w:jc w:val="both"/>
        <w:rPr>
          <w:rFonts w:ascii="Times New Roman" w:hAnsi="Times New Roman" w:cs="Times New Roman"/>
          <w:sz w:val="18"/>
          <w:szCs w:val="18"/>
        </w:rPr>
      </w:pPr>
      <w:r w:rsidRPr="003646B0">
        <w:rPr>
          <w:rStyle w:val="FootnoteReference"/>
          <w:rFonts w:ascii="Times New Roman" w:hAnsi="Times New Roman" w:cs="Times New Roman"/>
          <w:sz w:val="18"/>
          <w:szCs w:val="18"/>
        </w:rPr>
        <w:footnoteRef/>
      </w:r>
      <w:r w:rsidRPr="003646B0">
        <w:rPr>
          <w:rFonts w:ascii="Times New Roman" w:hAnsi="Times New Roman" w:cs="Times New Roman"/>
          <w:sz w:val="18"/>
          <w:szCs w:val="18"/>
        </w:rPr>
        <w:t xml:space="preserve"> </w:t>
      </w:r>
      <w:r w:rsidRPr="003646B0">
        <w:rPr>
          <w:rFonts w:ascii="Times New Roman" w:hAnsi="Times New Roman" w:cs="Times New Roman"/>
          <w:sz w:val="18"/>
          <w:szCs w:val="18"/>
        </w:rPr>
        <w:fldChar w:fldCharType="begin"/>
      </w:r>
      <w:r w:rsidRPr="003646B0">
        <w:rPr>
          <w:rFonts w:ascii="Times New Roman" w:hAnsi="Times New Roman" w:cs="Times New Roman"/>
          <w:sz w:val="18"/>
          <w:szCs w:val="18"/>
        </w:rPr>
        <w:instrText xml:space="preserve"> ADDIN ZOTERO_ITEM CSL_CITATION {"citationID":"hni2JgMs","properties":{"formattedCitation":"UNICEF, \\uc0\\u8220{}Global Kids Online Comparative Report (2019)\\uc0\\u8221{}; \\uc0\\u8220{}Luxembourg Terminology Guidelines for the Protection of Children from Sexual Exploitation and Sexual Abuse.\\uc0\\u8221{}","plainCitation":"UNICEF, “Global Kids Online Comparative Report (2019)”; “Luxembourg Terminology Guidelines for the Protection of Children from Sexual Exploitation and Sexual Abuse.”","noteIndex":87},"citationItems":[{"id":416,"uris":["http://zotero.org/users/5614836/items/ZYTF8ZW7"],"uri":["http://zotero.org/users/5614836/items/ZYTF8ZW7"],"itemData":{"id":416,"type":"report","publisher":"Global Kids Online, LSE Media and Communications, UNICEF","title":"Global Kids Online Comparative Report (2019)","URL":"https://www.unicef-irc.org/publications/pdf/GKO%20LAYOUT%20MAIN%20REPORT.pdf","author":[{"family":"UNICEF","given":""}],"accessed":{"date-parts":[["2020",1,16]]},"issued":{"date-parts":[["2019",11]]}}},{"id":345,"uris":["http://zotero.org/users/5614836/items/Z5CY3VGW"],"uri":["http://zotero.org/users/5614836/items/Z5CY3VGW"],"itemData":{"id":345,"type":"chapter","language":"en","page":"114","title":"Luxembourg Terminology Guidelines for the Protection of Children from Sexual Exploitation and Sexual Abuse","URL":"http://luxembourgguidelines.org/wp-content/uploads/2017/06/Terminology-guidelines-396922-EN.pdf","accessed":{"date-parts":[["2020",1,17]]},"issued":{"date-parts":[["2016"]]}}}],"schema":"https://github.com/citation-style-language/schema/raw/master/csl-citation.json"} </w:instrText>
      </w:r>
      <w:r w:rsidRPr="003646B0">
        <w:rPr>
          <w:rFonts w:ascii="Times New Roman" w:hAnsi="Times New Roman" w:cs="Times New Roman"/>
          <w:sz w:val="18"/>
          <w:szCs w:val="18"/>
        </w:rPr>
        <w:fldChar w:fldCharType="separate"/>
      </w:r>
      <w:r w:rsidRPr="003646B0">
        <w:rPr>
          <w:rFonts w:ascii="Times New Roman" w:hAnsi="Times New Roman" w:cs="Times New Roman"/>
          <w:sz w:val="18"/>
          <w:szCs w:val="18"/>
        </w:rPr>
        <w:t>UNICEF, “Global Kids Online Comparative Report (2019)”; “Luxembourg Terminology Guidelines for the Protection of Children from Sexual Exploitation and Sexual Abuse.”</w:t>
      </w:r>
      <w:r w:rsidRPr="003646B0">
        <w:rPr>
          <w:rFonts w:ascii="Times New Roman" w:hAnsi="Times New Roman" w:cs="Times New Roman"/>
          <w:sz w:val="18"/>
          <w:szCs w:val="18"/>
        </w:rPr>
        <w:fldChar w:fldCharType="end"/>
      </w:r>
    </w:p>
  </w:footnote>
  <w:footnote w:id="88">
    <w:p w14:paraId="0DFC295D" w14:textId="77777777" w:rsidR="00BA4F3A" w:rsidRPr="003646B0" w:rsidRDefault="00BA4F3A" w:rsidP="003646B0">
      <w:pPr>
        <w:pStyle w:val="FootnoteText"/>
        <w:jc w:val="both"/>
        <w:rPr>
          <w:rFonts w:ascii="Times New Roman" w:hAnsi="Times New Roman" w:cs="Times New Roman"/>
          <w:sz w:val="18"/>
          <w:szCs w:val="18"/>
        </w:rPr>
      </w:pPr>
      <w:r w:rsidRPr="003646B0">
        <w:rPr>
          <w:rStyle w:val="FootnoteReference"/>
          <w:rFonts w:ascii="Times New Roman" w:hAnsi="Times New Roman" w:cs="Times New Roman"/>
          <w:sz w:val="18"/>
          <w:szCs w:val="18"/>
        </w:rPr>
        <w:footnoteRef/>
      </w:r>
      <w:r w:rsidRPr="003646B0">
        <w:rPr>
          <w:rFonts w:ascii="Times New Roman" w:hAnsi="Times New Roman" w:cs="Times New Roman"/>
          <w:sz w:val="18"/>
          <w:szCs w:val="18"/>
        </w:rPr>
        <w:t xml:space="preserve"> </w:t>
      </w:r>
      <w:r w:rsidRPr="003646B0">
        <w:rPr>
          <w:rFonts w:ascii="Times New Roman" w:hAnsi="Times New Roman" w:cs="Times New Roman"/>
          <w:sz w:val="18"/>
          <w:szCs w:val="18"/>
        </w:rPr>
        <w:fldChar w:fldCharType="begin"/>
      </w:r>
      <w:r w:rsidRPr="003646B0">
        <w:rPr>
          <w:rFonts w:ascii="Times New Roman" w:hAnsi="Times New Roman" w:cs="Times New Roman"/>
          <w:sz w:val="18"/>
          <w:szCs w:val="18"/>
        </w:rPr>
        <w:instrText xml:space="preserve"> ADDIN ZOTERO_ITEM CSL_CITATION {"citationID":"voruOaY6","properties":{"formattedCitation":"UNICEF, \\uc0\\u8220{}Global Kids Online Comparative Report (2019).\\uc0\\u8221{}","plainCitation":"UNICEF, “Global Kids Online Comparative Report (2019).”","noteIndex":87},"citationItems":[{"id":416,"uris":["http://zotero.org/users/5614836/items/ZYTF8ZW7"],"uri":["http://zotero.org/users/5614836/items/ZYTF8ZW7"],"itemData":{"id":416,"type":"report","publisher":"Global Kids Online, LSE Media and Communications, UNICEF","title":"Global Kids Online Comparative Report (2019)","URL":"https://www.unicef-irc.org/publications/pdf/GKO%20LAYOUT%20MAIN%20REPORT.pdf","author":[{"family":"UNICEF","given":""}],"accessed":{"date-parts":[["2020",1,16]]},"issued":{"date-parts":[["2019",11]]}}}],"schema":"https://github.com/citation-style-language/schema/raw/master/csl-citation.json"} </w:instrText>
      </w:r>
      <w:r w:rsidRPr="003646B0">
        <w:rPr>
          <w:rFonts w:ascii="Times New Roman" w:hAnsi="Times New Roman" w:cs="Times New Roman"/>
          <w:sz w:val="18"/>
          <w:szCs w:val="18"/>
        </w:rPr>
        <w:fldChar w:fldCharType="separate"/>
      </w:r>
      <w:r w:rsidRPr="003646B0">
        <w:rPr>
          <w:rFonts w:ascii="Times New Roman" w:hAnsi="Times New Roman" w:cs="Times New Roman"/>
          <w:sz w:val="18"/>
          <w:szCs w:val="18"/>
        </w:rPr>
        <w:t>UNICEF, “Global Kids Online Comparative Report (2019).”</w:t>
      </w:r>
      <w:r w:rsidRPr="003646B0">
        <w:rPr>
          <w:rFonts w:ascii="Times New Roman" w:hAnsi="Times New Roman" w:cs="Times New Roman"/>
          <w:sz w:val="18"/>
          <w:szCs w:val="18"/>
        </w:rPr>
        <w:fldChar w:fldCharType="end"/>
      </w:r>
    </w:p>
    <w:p w14:paraId="1DCB7AB4" w14:textId="77777777" w:rsidR="00BA4F3A" w:rsidRPr="00F13912" w:rsidRDefault="00BA4F3A">
      <w:pPr>
        <w:pStyle w:val="FootnoteText"/>
        <w:rPr>
          <w:lang w:val="bg-BG"/>
        </w:rPr>
      </w:pPr>
    </w:p>
  </w:footnote>
  <w:footnote w:id="89">
    <w:p w14:paraId="222EFB6C" w14:textId="77777777" w:rsidR="00BA4F3A" w:rsidRPr="00834652" w:rsidRDefault="00BA4F3A" w:rsidP="00834652">
      <w:pPr>
        <w:pStyle w:val="FootnoteText"/>
        <w:rPr>
          <w:rFonts w:ascii="Times New Roman" w:hAnsi="Times New Roman" w:cs="Times New Roman"/>
          <w:sz w:val="18"/>
          <w:szCs w:val="18"/>
        </w:rPr>
      </w:pPr>
      <w:r w:rsidRPr="00834652">
        <w:rPr>
          <w:rStyle w:val="FootnoteReference"/>
          <w:rFonts w:ascii="Times New Roman" w:hAnsi="Times New Roman" w:cs="Times New Roman"/>
          <w:sz w:val="18"/>
          <w:szCs w:val="18"/>
        </w:rPr>
        <w:footnoteRef/>
      </w:r>
      <w:r w:rsidRPr="00834652">
        <w:rPr>
          <w:rFonts w:ascii="Times New Roman" w:hAnsi="Times New Roman" w:cs="Times New Roman"/>
          <w:sz w:val="18"/>
          <w:szCs w:val="18"/>
        </w:rPr>
        <w:t xml:space="preserve"> Съвет на Европа, „Цифрово гражданство и образование за цифрово гражданство“, Образование за цифрово гражданство, посетен на 16 януари 2020 г., </w:t>
      </w:r>
      <w:hyperlink r:id="rId53" w:history="1">
        <w:r w:rsidRPr="00834652">
          <w:rPr>
            <w:rStyle w:val="Colored-Normal"/>
            <w:rFonts w:ascii="Times New Roman" w:hAnsi="Times New Roman" w:cs="Times New Roman"/>
            <w:sz w:val="18"/>
            <w:szCs w:val="18"/>
          </w:rPr>
          <w:t>https://www.coe.int/en/web/digital-citizenship-education/home</w:t>
        </w:r>
      </w:hyperlink>
      <w:r w:rsidRPr="00834652">
        <w:rPr>
          <w:rFonts w:ascii="Times New Roman" w:hAnsi="Times New Roman" w:cs="Times New Roman"/>
          <w:sz w:val="18"/>
          <w:szCs w:val="18"/>
        </w:rPr>
        <w:t>.</w:t>
      </w:r>
    </w:p>
  </w:footnote>
  <w:footnote w:id="90">
    <w:p w14:paraId="7F702244" w14:textId="77777777" w:rsidR="00BA4F3A" w:rsidRPr="00834652" w:rsidRDefault="00BA4F3A" w:rsidP="00DA00D2">
      <w:pPr>
        <w:pStyle w:val="FootnoteText"/>
        <w:jc w:val="both"/>
        <w:rPr>
          <w:rFonts w:ascii="Times New Roman" w:hAnsi="Times New Roman" w:cs="Times New Roman"/>
          <w:sz w:val="18"/>
          <w:szCs w:val="18"/>
        </w:rPr>
      </w:pPr>
      <w:r w:rsidRPr="00834652">
        <w:rPr>
          <w:rStyle w:val="FootnoteReference"/>
          <w:rFonts w:ascii="Times New Roman" w:hAnsi="Times New Roman" w:cs="Times New Roman"/>
          <w:sz w:val="18"/>
          <w:szCs w:val="18"/>
        </w:rPr>
        <w:footnoteRef/>
      </w:r>
      <w:r w:rsidRPr="00834652">
        <w:rPr>
          <w:rFonts w:ascii="Times New Roman" w:hAnsi="Times New Roman" w:cs="Times New Roman"/>
          <w:sz w:val="18"/>
          <w:szCs w:val="18"/>
        </w:rPr>
        <w:t xml:space="preserve"> Western Sydney University-Claire Urbach, „What is Digital Literacy?„(„Какво е цифровата грамотност?“), посетен на 16 януари 2020 г., </w:t>
      </w:r>
      <w:hyperlink r:id="rId54" w:history="1">
        <w:r w:rsidRPr="00834652">
          <w:rPr>
            <w:rStyle w:val="Colored-Normal"/>
            <w:rFonts w:ascii="Times New Roman" w:hAnsi="Times New Roman" w:cs="Times New Roman"/>
            <w:sz w:val="18"/>
            <w:szCs w:val="18"/>
          </w:rPr>
          <w:t>https://www.westernsydney.edu.au/studysmart/home/digital_literacy/what_is_digital_literacy</w:t>
        </w:r>
      </w:hyperlink>
      <w:r w:rsidRPr="00834652">
        <w:rPr>
          <w:rFonts w:ascii="Times New Roman" w:hAnsi="Times New Roman" w:cs="Times New Roman"/>
          <w:sz w:val="18"/>
          <w:szCs w:val="18"/>
        </w:rPr>
        <w:t>.</w:t>
      </w:r>
    </w:p>
  </w:footnote>
  <w:footnote w:id="91">
    <w:p w14:paraId="0BDF8836" w14:textId="77777777" w:rsidR="00BA4F3A" w:rsidRPr="00834652" w:rsidRDefault="00BA4F3A" w:rsidP="00DA00D2">
      <w:pPr>
        <w:pStyle w:val="FootnoteText"/>
        <w:jc w:val="both"/>
        <w:rPr>
          <w:rFonts w:ascii="Times New Roman" w:hAnsi="Times New Roman" w:cs="Times New Roman"/>
          <w:sz w:val="18"/>
          <w:szCs w:val="18"/>
        </w:rPr>
      </w:pPr>
      <w:r w:rsidRPr="00834652">
        <w:rPr>
          <w:rStyle w:val="FootnoteReference"/>
          <w:rFonts w:ascii="Times New Roman" w:hAnsi="Times New Roman" w:cs="Times New Roman"/>
          <w:sz w:val="18"/>
          <w:szCs w:val="18"/>
        </w:rPr>
        <w:footnoteRef/>
      </w:r>
      <w:r w:rsidRPr="00834652">
        <w:rPr>
          <w:rFonts w:ascii="Times New Roman" w:hAnsi="Times New Roman" w:cs="Times New Roman"/>
          <w:sz w:val="18"/>
          <w:szCs w:val="18"/>
        </w:rPr>
        <w:t xml:space="preserve"> Д-р Андрю К. Пшибилски, и др., "Споделена отговорност. Building Children’s Online Resilience Report" (ParentZone, University of Oxford and Virgin Media, 2014 г.), </w:t>
      </w:r>
      <w:hyperlink r:id="rId55" w:history="1">
        <w:r w:rsidRPr="00834652">
          <w:rPr>
            <w:rStyle w:val="Colored-Normal"/>
            <w:rFonts w:ascii="Times New Roman" w:hAnsi="Times New Roman" w:cs="Times New Roman"/>
            <w:sz w:val="18"/>
            <w:szCs w:val="18"/>
          </w:rPr>
          <w:t>https://parentzone.org.uk/sites/default/files/Building%20Online%20Resilience%20Report.pdf</w:t>
        </w:r>
      </w:hyperlink>
      <w:r w:rsidRPr="00834652">
        <w:rPr>
          <w:rFonts w:ascii="Times New Roman" w:hAnsi="Times New Roman" w:cs="Times New Roman"/>
          <w:sz w:val="18"/>
          <w:szCs w:val="18"/>
        </w:rPr>
        <w:t>.</w:t>
      </w:r>
    </w:p>
  </w:footnote>
  <w:footnote w:id="92">
    <w:p w14:paraId="19793CB0" w14:textId="77777777" w:rsidR="00BA4F3A" w:rsidRPr="00834652" w:rsidRDefault="00BA4F3A" w:rsidP="00DA00D2">
      <w:pPr>
        <w:pStyle w:val="FootnoteText"/>
        <w:jc w:val="both"/>
        <w:rPr>
          <w:rFonts w:ascii="Times New Roman" w:hAnsi="Times New Roman" w:cs="Times New Roman"/>
          <w:sz w:val="18"/>
          <w:szCs w:val="18"/>
        </w:rPr>
      </w:pPr>
      <w:r w:rsidRPr="00834652">
        <w:rPr>
          <w:rStyle w:val="FootnoteReference"/>
          <w:rFonts w:ascii="Times New Roman" w:hAnsi="Times New Roman" w:cs="Times New Roman"/>
          <w:sz w:val="18"/>
          <w:szCs w:val="18"/>
        </w:rPr>
        <w:footnoteRef/>
      </w:r>
      <w:r w:rsidRPr="00834652">
        <w:rPr>
          <w:rFonts w:ascii="Times New Roman" w:hAnsi="Times New Roman" w:cs="Times New Roman"/>
          <w:sz w:val="18"/>
          <w:szCs w:val="18"/>
        </w:rPr>
        <w:t xml:space="preserve"> </w:t>
      </w:r>
      <w:r w:rsidRPr="00834652">
        <w:rPr>
          <w:rFonts w:ascii="Times New Roman" w:hAnsi="Times New Roman" w:cs="Times New Roman"/>
          <w:sz w:val="18"/>
          <w:szCs w:val="18"/>
        </w:rPr>
        <w:fldChar w:fldCharType="begin"/>
      </w:r>
      <w:r w:rsidRPr="00834652">
        <w:rPr>
          <w:rFonts w:ascii="Times New Roman" w:hAnsi="Times New Roman" w:cs="Times New Roman"/>
          <w:sz w:val="18"/>
          <w:szCs w:val="18"/>
        </w:rPr>
        <w:instrText xml:space="preserve"> ADDIN ZOTERO_ITEM CSL_CITATION {"citationID":"uPMsPQRc","properties":{"formattedCitation":"\\uc0\\u8220{}Luxembourg Terminology Guidelines for the Protection of Children from Sexual Exploitation and Sexual Abuse.\\uc0\\u8221{}","plainCitation":"“Luxembourg Terminology Guidelines for the Protection of Children from Sexual Exploitation and Sexual Abuse.”","noteIndex":92},"citationItems":[{"id":345,"uris":["http://zotero.org/users/5614836/items/Z5CY3VGW"],"uri":["http://zotero.org/users/5614836/items/Z5CY3VGW"],"itemData":{"id":345,"type":"chapter","language":"en","page":"114","title":"Luxembourg Terminology Guidelines for the Protection of Children from Sexual Exploitation and Sexual Abuse","URL":"http://luxembourgguidelines.org/wp-content/uploads/2017/06/Terminology-guidelines-396922-EN.pdf","accessed":{"date-parts":[["2020",1,17]]},"issued":{"date-parts":[["2016"]]}}}],"schema":"https://github.com/citation-style-language/schema/raw/master/csl-citation.json"} </w:instrText>
      </w:r>
      <w:r w:rsidRPr="00834652">
        <w:rPr>
          <w:rFonts w:ascii="Times New Roman" w:hAnsi="Times New Roman" w:cs="Times New Roman"/>
          <w:sz w:val="18"/>
          <w:szCs w:val="18"/>
        </w:rPr>
        <w:fldChar w:fldCharType="separate"/>
      </w:r>
      <w:r w:rsidRPr="00834652">
        <w:rPr>
          <w:rFonts w:ascii="Times New Roman" w:hAnsi="Times New Roman" w:cs="Times New Roman"/>
          <w:sz w:val="18"/>
          <w:szCs w:val="18"/>
        </w:rPr>
        <w:t>“Luxembourg Terminology Guidelines for the Protection of Children from Sexual Exploitation and Sexual Abuse.”</w:t>
      </w:r>
      <w:r w:rsidRPr="00834652">
        <w:rPr>
          <w:rFonts w:ascii="Times New Roman" w:hAnsi="Times New Roman" w:cs="Times New Roman"/>
          <w:sz w:val="18"/>
          <w:szCs w:val="18"/>
        </w:rPr>
        <w:fldChar w:fldCharType="end"/>
      </w:r>
    </w:p>
    <w:p w14:paraId="5B19E0D6" w14:textId="77777777" w:rsidR="00BA4F3A" w:rsidRPr="00B71CD7" w:rsidRDefault="00BA4F3A">
      <w:pPr>
        <w:pStyle w:val="FootnoteText"/>
        <w:rPr>
          <w:lang w:val="bg-BG"/>
        </w:rPr>
      </w:pPr>
    </w:p>
  </w:footnote>
  <w:footnote w:id="93">
    <w:p w14:paraId="0AD354BA" w14:textId="77777777" w:rsidR="00BA4F3A" w:rsidRPr="004C18D0" w:rsidRDefault="00BA4F3A" w:rsidP="004C18D0">
      <w:pPr>
        <w:pStyle w:val="FootnoteText"/>
        <w:jc w:val="both"/>
        <w:rPr>
          <w:rFonts w:ascii="Times New Roman" w:hAnsi="Times New Roman" w:cs="Times New Roman"/>
          <w:sz w:val="18"/>
          <w:szCs w:val="18"/>
        </w:rPr>
      </w:pPr>
      <w:r w:rsidRPr="004C18D0">
        <w:rPr>
          <w:rStyle w:val="FootnoteReference"/>
          <w:rFonts w:ascii="Times New Roman" w:hAnsi="Times New Roman" w:cs="Times New Roman"/>
          <w:sz w:val="18"/>
          <w:szCs w:val="18"/>
        </w:rPr>
        <w:footnoteRef/>
      </w:r>
      <w:r w:rsidRPr="004C18D0">
        <w:rPr>
          <w:rFonts w:ascii="Times New Roman" w:hAnsi="Times New Roman" w:cs="Times New Roman"/>
          <w:sz w:val="18"/>
          <w:szCs w:val="18"/>
        </w:rPr>
        <w:t xml:space="preserve"> УНИЦЕФ и Международния съюз по далекосъобщения, </w:t>
      </w:r>
      <w:r w:rsidRPr="004C18D0">
        <w:rPr>
          <w:rFonts w:ascii="Times New Roman" w:hAnsi="Times New Roman" w:cs="Times New Roman"/>
          <w:i/>
          <w:sz w:val="18"/>
          <w:szCs w:val="18"/>
        </w:rPr>
        <w:t>Насоки за промишлеността относно закрилата на децата онлайн.</w:t>
      </w:r>
    </w:p>
  </w:footnote>
  <w:footnote w:id="94">
    <w:p w14:paraId="68661505" w14:textId="77777777" w:rsidR="00BA4F3A" w:rsidRDefault="00BA4F3A" w:rsidP="004C18D0">
      <w:pPr>
        <w:pStyle w:val="FootnoteText"/>
        <w:jc w:val="both"/>
      </w:pPr>
      <w:r w:rsidRPr="004C18D0">
        <w:rPr>
          <w:rStyle w:val="FootnoteReference"/>
          <w:rFonts w:ascii="Times New Roman" w:hAnsi="Times New Roman" w:cs="Times New Roman"/>
          <w:sz w:val="18"/>
          <w:szCs w:val="18"/>
        </w:rPr>
        <w:footnoteRef/>
      </w:r>
      <w:r w:rsidRPr="004C18D0">
        <w:rPr>
          <w:rFonts w:ascii="Times New Roman" w:hAnsi="Times New Roman" w:cs="Times New Roman"/>
          <w:sz w:val="18"/>
          <w:szCs w:val="18"/>
        </w:rPr>
        <w:t xml:space="preserve"> УНИЦЕФ, "Права на децата и онлайн игри: Възможности и амп; предизвикателства пред децата и индустрията," DISCUSSION PAPER SERIES: Правата на децата и бизнесът в един цифров свят, 2019 г., </w:t>
      </w:r>
      <w:hyperlink r:id="rId56" w:history="1">
        <w:r w:rsidRPr="004C18D0">
          <w:rPr>
            <w:rStyle w:val="Colored-Normal"/>
            <w:rFonts w:ascii="Times New Roman" w:hAnsi="Times New Roman" w:cs="Times New Roman"/>
            <w:sz w:val="18"/>
            <w:szCs w:val="18"/>
          </w:rPr>
          <w:t>https://www.unicef-irc.org/files/upload/documents/UNICEF_CRBDigitalWorldSeriesOnline_Gaming.pdf</w:t>
        </w:r>
      </w:hyperlink>
      <w:r>
        <w:t>.</w:t>
      </w:r>
    </w:p>
  </w:footnote>
  <w:footnote w:id="95">
    <w:p w14:paraId="2F415C86" w14:textId="77777777" w:rsidR="00BA4F3A" w:rsidRPr="00F83043" w:rsidRDefault="00BA4F3A" w:rsidP="00F83043">
      <w:pPr>
        <w:pStyle w:val="FootnoteText"/>
        <w:jc w:val="both"/>
        <w:rPr>
          <w:rFonts w:ascii="Times New Roman" w:hAnsi="Times New Roman" w:cs="Times New Roman"/>
          <w:sz w:val="18"/>
          <w:szCs w:val="18"/>
        </w:rPr>
      </w:pPr>
      <w:r w:rsidRPr="00F83043">
        <w:rPr>
          <w:rStyle w:val="FootnoteReference"/>
          <w:rFonts w:ascii="Times New Roman" w:hAnsi="Times New Roman" w:cs="Times New Roman"/>
          <w:sz w:val="18"/>
          <w:szCs w:val="18"/>
        </w:rPr>
        <w:footnoteRef/>
      </w:r>
      <w:r w:rsidRPr="00F83043">
        <w:rPr>
          <w:rFonts w:ascii="Times New Roman" w:hAnsi="Times New Roman" w:cs="Times New Roman"/>
          <w:sz w:val="18"/>
          <w:szCs w:val="18"/>
        </w:rPr>
        <w:t xml:space="preserve"> УНИЦЕФ и Международния съюз по далекосъобщения, </w:t>
      </w:r>
      <w:r w:rsidRPr="00F83043">
        <w:rPr>
          <w:rFonts w:ascii="Times New Roman" w:hAnsi="Times New Roman" w:cs="Times New Roman"/>
          <w:i/>
          <w:sz w:val="18"/>
          <w:szCs w:val="18"/>
        </w:rPr>
        <w:t>Насоки за промишлеността относно закрилата на децата онлайн.</w:t>
      </w:r>
    </w:p>
  </w:footnote>
  <w:footnote w:id="96">
    <w:p w14:paraId="7987563F" w14:textId="77777777" w:rsidR="00BA4F3A" w:rsidRPr="00F83043" w:rsidRDefault="00BA4F3A" w:rsidP="00F83043">
      <w:pPr>
        <w:pStyle w:val="FootnoteText"/>
        <w:jc w:val="both"/>
        <w:rPr>
          <w:rFonts w:ascii="Times New Roman" w:hAnsi="Times New Roman" w:cs="Times New Roman"/>
          <w:sz w:val="18"/>
          <w:szCs w:val="18"/>
        </w:rPr>
      </w:pPr>
      <w:r w:rsidRPr="00F83043">
        <w:rPr>
          <w:rStyle w:val="FootnoteReference"/>
          <w:rFonts w:ascii="Times New Roman" w:hAnsi="Times New Roman" w:cs="Times New Roman"/>
          <w:sz w:val="18"/>
          <w:szCs w:val="18"/>
        </w:rPr>
        <w:footnoteRef/>
      </w:r>
      <w:r w:rsidRPr="00F83043">
        <w:rPr>
          <w:rFonts w:ascii="Times New Roman" w:hAnsi="Times New Roman" w:cs="Times New Roman"/>
          <w:sz w:val="18"/>
          <w:szCs w:val="18"/>
        </w:rPr>
        <w:t xml:space="preserve"> „Детски закон за защита на личните данни онлайн“, Пъб. L. № 15 U.S.C. 6501—6505 (1998 г.), </w:t>
      </w:r>
      <w:hyperlink r:id="rId57" w:history="1">
        <w:r w:rsidRPr="00F83043">
          <w:rPr>
            <w:rStyle w:val="Colored-Normal"/>
            <w:rFonts w:ascii="Times New Roman" w:hAnsi="Times New Roman" w:cs="Times New Roman"/>
            <w:sz w:val="18"/>
            <w:szCs w:val="18"/>
          </w:rPr>
          <w:t>https://uscode.house.gov/view.xhtml?req=granuleid%3AUSC-prelim-title15-section6501&amp;edition=prelim</w:t>
        </w:r>
      </w:hyperlink>
      <w:r w:rsidRPr="00F83043">
        <w:rPr>
          <w:rFonts w:ascii="Times New Roman" w:hAnsi="Times New Roman" w:cs="Times New Roman"/>
          <w:sz w:val="18"/>
          <w:szCs w:val="18"/>
        </w:rPr>
        <w:t>.</w:t>
      </w:r>
    </w:p>
  </w:footnote>
  <w:footnote w:id="97">
    <w:p w14:paraId="5804995C" w14:textId="77777777" w:rsidR="00BA4F3A" w:rsidRDefault="00BA4F3A" w:rsidP="00F83043">
      <w:pPr>
        <w:pStyle w:val="FootnoteText"/>
        <w:jc w:val="both"/>
      </w:pPr>
      <w:r w:rsidRPr="00F83043">
        <w:rPr>
          <w:rStyle w:val="FootnoteReference"/>
          <w:rFonts w:ascii="Times New Roman" w:hAnsi="Times New Roman" w:cs="Times New Roman"/>
          <w:sz w:val="18"/>
          <w:szCs w:val="18"/>
        </w:rPr>
        <w:footnoteRef/>
      </w:r>
      <w:r w:rsidRPr="00F83043">
        <w:rPr>
          <w:rFonts w:ascii="Times New Roman" w:hAnsi="Times New Roman" w:cs="Times New Roman"/>
          <w:sz w:val="18"/>
          <w:szCs w:val="18"/>
        </w:rPr>
        <w:t xml:space="preserve"> </w:t>
      </w:r>
      <w:r w:rsidRPr="00F83043">
        <w:rPr>
          <w:rFonts w:ascii="Times New Roman" w:hAnsi="Times New Roman" w:cs="Times New Roman"/>
          <w:sz w:val="18"/>
          <w:szCs w:val="18"/>
        </w:rPr>
        <w:fldChar w:fldCharType="begin"/>
      </w:r>
      <w:r w:rsidRPr="00F83043">
        <w:rPr>
          <w:rFonts w:ascii="Times New Roman" w:hAnsi="Times New Roman" w:cs="Times New Roman"/>
          <w:sz w:val="18"/>
          <w:szCs w:val="18"/>
        </w:rPr>
        <w:instrText xml:space="preserve"> ADDIN ZOTERO_ITEM CSL_CITATION {"citationID":"Cpe8dMyo","properties":{"formattedCitation":"\\uc0\\u8220{}Luxembourg Terminology Guidelines for the Protection of Children from Sexual Exploitation and Sexual Abuse.\\uc0\\u8221{}","plainCitation":"“Luxembourg Terminology Guidelines for the Protection of Children from Sexual Exploitation and Sexual Abuse.”","noteIndex":97},"citationItems":[{"id":345,"uris":["http://zotero.org/users/5614836/items/Z5CY3VGW"],"uri":["http://zotero.org/users/5614836/items/Z5CY3VGW"],"itemData":{"id":345,"type":"chapter","language":"en","page":"114","title":"Luxembourg Terminology Guidelines for the Protection of Children from Sexual Exploitation and Sexual Abuse","URL":"http://luxembourgguidelines.org/wp-content/uploads/2017/06/Terminology-guidelines-396922-EN.pdf","accessed":{"date-parts":[["2020",1,17]]},"issued":{"date-parts":[["2016"]]}}}],"schema":"https://github.com/citation-style-language/schema/raw/master/csl-citation.json"} </w:instrText>
      </w:r>
      <w:r w:rsidRPr="00F83043">
        <w:rPr>
          <w:rFonts w:ascii="Times New Roman" w:hAnsi="Times New Roman" w:cs="Times New Roman"/>
          <w:sz w:val="18"/>
          <w:szCs w:val="18"/>
        </w:rPr>
        <w:fldChar w:fldCharType="separate"/>
      </w:r>
      <w:r w:rsidRPr="00F83043">
        <w:rPr>
          <w:rFonts w:ascii="Times New Roman" w:hAnsi="Times New Roman" w:cs="Times New Roman"/>
          <w:sz w:val="18"/>
          <w:szCs w:val="18"/>
        </w:rPr>
        <w:t>“Luxembourg Terminology Guidelines for the Protection of Children from Sexual Exploitation and Sexual Abuse.”</w:t>
      </w:r>
      <w:r w:rsidRPr="00F83043">
        <w:rPr>
          <w:rFonts w:ascii="Times New Roman" w:hAnsi="Times New Roman" w:cs="Times New Roman"/>
          <w:sz w:val="18"/>
          <w:szCs w:val="18"/>
        </w:rPr>
        <w:fldChar w:fldCharType="end"/>
      </w:r>
    </w:p>
  </w:footnote>
  <w:footnote w:id="98">
    <w:p w14:paraId="437C3C9B" w14:textId="77777777" w:rsidR="00BA4F3A" w:rsidRPr="00EC39D1" w:rsidRDefault="00BA4F3A" w:rsidP="00172718">
      <w:pPr>
        <w:pStyle w:val="FootnoteText"/>
        <w:jc w:val="both"/>
        <w:rPr>
          <w:rFonts w:ascii="Times New Roman" w:hAnsi="Times New Roman" w:cs="Times New Roman"/>
          <w:sz w:val="18"/>
          <w:szCs w:val="18"/>
        </w:rPr>
      </w:pPr>
      <w:r w:rsidRPr="00EC39D1">
        <w:rPr>
          <w:rStyle w:val="FootnoteReference"/>
          <w:rFonts w:ascii="Times New Roman" w:hAnsi="Times New Roman" w:cs="Times New Roman"/>
          <w:sz w:val="18"/>
          <w:szCs w:val="18"/>
        </w:rPr>
        <w:footnoteRef/>
      </w:r>
      <w:r w:rsidRPr="00EC39D1">
        <w:rPr>
          <w:rFonts w:ascii="Times New Roman" w:hAnsi="Times New Roman" w:cs="Times New Roman"/>
          <w:sz w:val="18"/>
          <w:szCs w:val="18"/>
        </w:rPr>
        <w:t xml:space="preserve"> </w:t>
      </w:r>
      <w:r w:rsidRPr="00EC39D1">
        <w:rPr>
          <w:rFonts w:ascii="Times New Roman" w:hAnsi="Times New Roman" w:cs="Times New Roman"/>
          <w:sz w:val="18"/>
          <w:szCs w:val="18"/>
        </w:rPr>
        <w:fldChar w:fldCharType="begin"/>
      </w:r>
      <w:r w:rsidRPr="00EC39D1">
        <w:rPr>
          <w:rFonts w:ascii="Times New Roman" w:hAnsi="Times New Roman" w:cs="Times New Roman"/>
          <w:sz w:val="18"/>
          <w:szCs w:val="18"/>
        </w:rPr>
        <w:instrText xml:space="preserve"> ADDIN ZOTERO_ITEM CSL_CITATION {"citationID":"OVe3mlwD","properties":{"formattedCitation":"Europol, \\uc0\\u8220{}Online Sexual Coercion and Extortion as a Form of Crime Affecting Children: Law Enforcement Perspective\\uc0\\u8221{} (European Cybercrime Centre, May 2017), https://www.europol.europa.eu/sites/default/files/documents/online_sexual_coercion_and_extortion_as_a_form_of_crime_affecting_children.pdf.","plainCitation":"Europol, “Online Sexual Coercion and Extortion as a Form of Crime Affecting Children: Law Enforcement Perspective” (European Cybercrime Centre, May 2017), https://www.europol.europa.eu/sites/default/files/documents/online_sexual_coercion_and_extortion_as_a_form_of_crime_affecting_children.pdf.","noteIndex":97},"citationItems":[{"id":512,"uris":["http://zotero.org/users/5614836/items/AGNB42AK"],"uri":["http://zotero.org/users/5614836/items/AGNB42AK"],"itemData":{"id":512,"type":"report","publisher":"European Cybercrime Centre","title":"Online sexual coercion and extortion as a form of crime affecting children: Law Enforcement Perspective","URL":"https://www.europol.europa.eu/sites/default/files/documents/online_sexual_coercion_and_extortion_as_a_form_of_crime_affecting_children.pdf","author":[{"family":"Europol","given":""}],"accessed":{"date-parts":[["2020",1,30]]},"issued":{"date-parts":[["2017",5]]}}}],"schema":"https://github.com/citation-style-language/schema/raw/master/csl-citation.json"} </w:instrText>
      </w:r>
      <w:r w:rsidRPr="00EC39D1">
        <w:rPr>
          <w:rFonts w:ascii="Times New Roman" w:hAnsi="Times New Roman" w:cs="Times New Roman"/>
          <w:sz w:val="18"/>
          <w:szCs w:val="18"/>
        </w:rPr>
        <w:fldChar w:fldCharType="separate"/>
      </w:r>
      <w:r w:rsidRPr="00EC39D1">
        <w:rPr>
          <w:rFonts w:ascii="Times New Roman" w:hAnsi="Times New Roman" w:cs="Times New Roman"/>
          <w:sz w:val="18"/>
          <w:szCs w:val="18"/>
        </w:rPr>
        <w:t xml:space="preserve">Europol, “Online Sexual Coercion and Extortion as a Form of Crime Affecting Children: Law Enforcement Perspective” (European Cybercrime Centre, May 2017), </w:t>
      </w:r>
      <w:r w:rsidRPr="00EC39D1">
        <w:rPr>
          <w:rStyle w:val="Colored-Normal"/>
          <w:rFonts w:ascii="Times New Roman" w:hAnsi="Times New Roman" w:cs="Times New Roman"/>
          <w:sz w:val="18"/>
          <w:szCs w:val="18"/>
        </w:rPr>
        <w:t>https://www.europol.europa.eu/sites/default/files/documents/online_sexual_coercion_and_extortion_as_a_form_of_crime_affecting_children.pdf</w:t>
      </w:r>
      <w:r w:rsidRPr="00EC39D1">
        <w:rPr>
          <w:rFonts w:ascii="Times New Roman" w:hAnsi="Times New Roman" w:cs="Times New Roman"/>
          <w:sz w:val="18"/>
          <w:szCs w:val="18"/>
        </w:rPr>
        <w:t>.</w:t>
      </w:r>
      <w:r w:rsidRPr="00EC39D1">
        <w:rPr>
          <w:rFonts w:ascii="Times New Roman" w:hAnsi="Times New Roman" w:cs="Times New Roman"/>
          <w:sz w:val="18"/>
          <w:szCs w:val="18"/>
        </w:rPr>
        <w:fldChar w:fldCharType="end"/>
      </w:r>
    </w:p>
  </w:footnote>
  <w:footnote w:id="99">
    <w:p w14:paraId="102DEC84" w14:textId="77777777" w:rsidR="00BA4F3A" w:rsidRPr="00EC39D1" w:rsidRDefault="00BA4F3A" w:rsidP="00172718">
      <w:pPr>
        <w:pStyle w:val="FootnoteText"/>
        <w:jc w:val="both"/>
        <w:rPr>
          <w:rFonts w:ascii="Times New Roman" w:hAnsi="Times New Roman" w:cs="Times New Roman"/>
          <w:sz w:val="18"/>
          <w:szCs w:val="18"/>
        </w:rPr>
      </w:pPr>
      <w:r w:rsidRPr="00EC39D1">
        <w:rPr>
          <w:rStyle w:val="FootnoteReference"/>
          <w:rFonts w:ascii="Times New Roman" w:hAnsi="Times New Roman" w:cs="Times New Roman"/>
          <w:sz w:val="18"/>
          <w:szCs w:val="18"/>
        </w:rPr>
        <w:footnoteRef/>
      </w:r>
      <w:r w:rsidRPr="00EC39D1">
        <w:rPr>
          <w:rFonts w:ascii="Times New Roman" w:hAnsi="Times New Roman" w:cs="Times New Roman"/>
          <w:sz w:val="18"/>
          <w:szCs w:val="18"/>
        </w:rPr>
        <w:t xml:space="preserve"> </w:t>
      </w:r>
      <w:r w:rsidRPr="00EC39D1">
        <w:rPr>
          <w:rFonts w:ascii="Times New Roman" w:hAnsi="Times New Roman" w:cs="Times New Roman"/>
          <w:sz w:val="18"/>
          <w:szCs w:val="18"/>
        </w:rPr>
        <w:fldChar w:fldCharType="begin"/>
      </w:r>
      <w:r w:rsidRPr="00EC39D1">
        <w:rPr>
          <w:rFonts w:ascii="Times New Roman" w:hAnsi="Times New Roman" w:cs="Times New Roman"/>
          <w:sz w:val="18"/>
          <w:szCs w:val="18"/>
        </w:rPr>
        <w:instrText xml:space="preserve"> ADDIN ZOTERO_ITEM CSL_CITATION {"citationID":"2zU5ibyc","properties":{"formattedCitation":"\\uc0\\u8220{}Luxembourg Terminology Guidelines for the Protection of Children from Sexual Exploitation and Sexual Abuse.\\uc0\\u8221{}","plainCitation":"“Luxembourg Terminology Guidelines for the Protection of Children from Sexual Exploitation and Sexual Abuse.”","noteIndex":99},"citationItems":[{"id":345,"uris":["http://zotero.org/users/5614836/items/Z5CY3VGW"],"uri":["http://zotero.org/users/5614836/items/Z5CY3VGW"],"itemData":{"id":345,"type":"chapter","language":"en","page":"114","title":"Luxembourg Terminology Guidelines for the Protection of Children from Sexual Exploitation and Sexual Abuse","URL":"http://luxembourgguidelines.org/wp-content/uploads/2017/06/Terminology-guidelines-396922-EN.pdf","accessed":{"date-parts":[["2020",1,17]]},"issued":{"date-parts":[["2016"]]}}}],"schema":"https://github.com/citation-style-language/schema/raw/master/csl-citation.json"} </w:instrText>
      </w:r>
      <w:r w:rsidRPr="00EC39D1">
        <w:rPr>
          <w:rFonts w:ascii="Times New Roman" w:hAnsi="Times New Roman" w:cs="Times New Roman"/>
          <w:sz w:val="18"/>
          <w:szCs w:val="18"/>
        </w:rPr>
        <w:fldChar w:fldCharType="separate"/>
      </w:r>
      <w:r w:rsidRPr="00EC39D1">
        <w:rPr>
          <w:rFonts w:ascii="Times New Roman" w:hAnsi="Times New Roman" w:cs="Times New Roman"/>
          <w:sz w:val="18"/>
          <w:szCs w:val="18"/>
        </w:rPr>
        <w:t>“Luxembourg Terminology Guidelines for the Protection of Children from Sexual Exploitation and Sexual Abuse.”</w:t>
      </w:r>
      <w:r w:rsidRPr="00EC39D1">
        <w:rPr>
          <w:rFonts w:ascii="Times New Roman" w:hAnsi="Times New Roman" w:cs="Times New Roman"/>
          <w:sz w:val="18"/>
          <w:szCs w:val="18"/>
        </w:rPr>
        <w:fldChar w:fldCharType="end"/>
      </w:r>
    </w:p>
  </w:footnote>
  <w:footnote w:id="100">
    <w:p w14:paraId="4CD72E23" w14:textId="7D17C0B7" w:rsidR="00BA4F3A" w:rsidRPr="00EC39D1" w:rsidRDefault="00BA4F3A" w:rsidP="00172718">
      <w:pPr>
        <w:pStyle w:val="FootnoteText"/>
        <w:jc w:val="both"/>
        <w:rPr>
          <w:rFonts w:ascii="Times New Roman" w:hAnsi="Times New Roman" w:cs="Times New Roman"/>
          <w:sz w:val="18"/>
          <w:szCs w:val="18"/>
        </w:rPr>
      </w:pPr>
      <w:r w:rsidRPr="00EC39D1">
        <w:rPr>
          <w:rStyle w:val="FootnoteReference"/>
          <w:rFonts w:ascii="Times New Roman" w:hAnsi="Times New Roman" w:cs="Times New Roman"/>
          <w:sz w:val="18"/>
          <w:szCs w:val="18"/>
        </w:rPr>
        <w:footnoteRef/>
      </w:r>
      <w:r w:rsidRPr="00EC39D1">
        <w:rPr>
          <w:rFonts w:ascii="Times New Roman" w:hAnsi="Times New Roman" w:cs="Times New Roman"/>
          <w:sz w:val="18"/>
          <w:szCs w:val="18"/>
        </w:rPr>
        <w:t xml:space="preserve"> Ntantko, The Internet of Things (</w:t>
      </w:r>
      <w:r>
        <w:rPr>
          <w:rFonts w:ascii="Times New Roman" w:hAnsi="Times New Roman" w:cs="Times New Roman"/>
          <w:sz w:val="18"/>
          <w:szCs w:val="18"/>
        </w:rPr>
        <w:t>Интернет</w:t>
      </w:r>
      <w:r w:rsidRPr="00EC39D1">
        <w:rPr>
          <w:rFonts w:ascii="Times New Roman" w:hAnsi="Times New Roman" w:cs="Times New Roman"/>
          <w:sz w:val="18"/>
          <w:szCs w:val="18"/>
        </w:rPr>
        <w:t xml:space="preserve"> на нещата), 1 октомври 2013 г., цифров единен пазар — Европейска комисия, </w:t>
      </w:r>
      <w:hyperlink r:id="rId58" w:history="1">
        <w:r w:rsidRPr="00EC39D1">
          <w:rPr>
            <w:rStyle w:val="Colored-Normal"/>
            <w:rFonts w:ascii="Times New Roman" w:hAnsi="Times New Roman" w:cs="Times New Roman"/>
            <w:sz w:val="18"/>
            <w:szCs w:val="18"/>
          </w:rPr>
          <w:t>https://ec.europa.eu/digital-single-market/en/internet-of-things</w:t>
        </w:r>
      </w:hyperlink>
      <w:r w:rsidRPr="00EC39D1">
        <w:rPr>
          <w:rFonts w:ascii="Times New Roman" w:hAnsi="Times New Roman" w:cs="Times New Roman"/>
          <w:sz w:val="18"/>
          <w:szCs w:val="18"/>
        </w:rPr>
        <w:t>.</w:t>
      </w:r>
    </w:p>
  </w:footnote>
  <w:footnote w:id="101">
    <w:p w14:paraId="7611D8AB" w14:textId="77777777" w:rsidR="00BA4F3A" w:rsidRPr="00EC39D1" w:rsidRDefault="00BA4F3A" w:rsidP="00172718">
      <w:pPr>
        <w:pStyle w:val="FootnoteText"/>
        <w:jc w:val="both"/>
        <w:rPr>
          <w:rFonts w:ascii="Times New Roman" w:hAnsi="Times New Roman" w:cs="Times New Roman"/>
          <w:sz w:val="18"/>
          <w:szCs w:val="18"/>
        </w:rPr>
      </w:pPr>
      <w:r w:rsidRPr="00EC39D1">
        <w:rPr>
          <w:rStyle w:val="FootnoteReference"/>
          <w:rFonts w:ascii="Times New Roman" w:hAnsi="Times New Roman" w:cs="Times New Roman"/>
          <w:sz w:val="18"/>
          <w:szCs w:val="18"/>
        </w:rPr>
        <w:footnoteRef/>
      </w:r>
      <w:r w:rsidRPr="00EC39D1">
        <w:rPr>
          <w:rFonts w:ascii="Times New Roman" w:hAnsi="Times New Roman" w:cs="Times New Roman"/>
          <w:sz w:val="18"/>
          <w:szCs w:val="18"/>
        </w:rPr>
        <w:t xml:space="preserve"> УНИЦЕФ и Международния съюз по далекосъобщения, </w:t>
      </w:r>
      <w:r w:rsidRPr="00EC39D1">
        <w:rPr>
          <w:rFonts w:ascii="Times New Roman" w:hAnsi="Times New Roman" w:cs="Times New Roman"/>
          <w:i/>
          <w:sz w:val="18"/>
          <w:szCs w:val="18"/>
        </w:rPr>
        <w:t>Насоки за промишлеността относно закрилата на децата онлайн.</w:t>
      </w:r>
    </w:p>
  </w:footnote>
  <w:footnote w:id="102">
    <w:p w14:paraId="25B1FDCD" w14:textId="77777777" w:rsidR="00BA4F3A" w:rsidRPr="00EC39D1" w:rsidRDefault="00BA4F3A" w:rsidP="00172718">
      <w:pPr>
        <w:pStyle w:val="FootnoteText"/>
        <w:jc w:val="both"/>
        <w:rPr>
          <w:rFonts w:ascii="Times New Roman" w:hAnsi="Times New Roman" w:cs="Times New Roman"/>
          <w:sz w:val="18"/>
          <w:szCs w:val="18"/>
        </w:rPr>
      </w:pPr>
      <w:r w:rsidRPr="00EC39D1">
        <w:rPr>
          <w:rStyle w:val="FootnoteReference"/>
          <w:rFonts w:ascii="Times New Roman" w:hAnsi="Times New Roman" w:cs="Times New Roman"/>
          <w:sz w:val="18"/>
          <w:szCs w:val="18"/>
        </w:rPr>
        <w:footnoteRef/>
      </w:r>
      <w:r w:rsidRPr="00EC39D1">
        <w:rPr>
          <w:rFonts w:ascii="Times New Roman" w:hAnsi="Times New Roman" w:cs="Times New Roman"/>
          <w:sz w:val="18"/>
          <w:szCs w:val="18"/>
        </w:rPr>
        <w:t xml:space="preserve"> НАСА, „Виртуална реалност“, nas.nasa.gov, посетен на 16 януари 2020 г., </w:t>
      </w:r>
      <w:hyperlink r:id="rId59" w:history="1">
        <w:r w:rsidRPr="00EC39D1">
          <w:rPr>
            <w:rStyle w:val="Colored-Normal"/>
            <w:rFonts w:ascii="Times New Roman" w:hAnsi="Times New Roman" w:cs="Times New Roman"/>
            <w:sz w:val="18"/>
            <w:szCs w:val="18"/>
          </w:rPr>
          <w:t>https://www.nas.nasa.gov/Software/VWT/vr.html</w:t>
        </w:r>
      </w:hyperlink>
      <w:r w:rsidRPr="00EC39D1">
        <w:rPr>
          <w:rFonts w:ascii="Times New Roman" w:hAnsi="Times New Roman" w:cs="Times New Roman"/>
          <w:sz w:val="18"/>
          <w:szCs w:val="18"/>
        </w:rPr>
        <w:t>.</w:t>
      </w:r>
    </w:p>
  </w:footnote>
  <w:footnote w:id="103">
    <w:p w14:paraId="386267AE" w14:textId="77777777" w:rsidR="00BA4F3A" w:rsidRPr="00EC39D1" w:rsidRDefault="00BA4F3A" w:rsidP="00172718">
      <w:pPr>
        <w:pStyle w:val="FootnoteText"/>
        <w:jc w:val="both"/>
        <w:rPr>
          <w:rFonts w:ascii="Times New Roman" w:hAnsi="Times New Roman" w:cs="Times New Roman"/>
          <w:sz w:val="18"/>
          <w:szCs w:val="18"/>
        </w:rPr>
      </w:pPr>
      <w:r w:rsidRPr="00EC39D1">
        <w:rPr>
          <w:rStyle w:val="FootnoteReference"/>
          <w:rFonts w:ascii="Times New Roman" w:hAnsi="Times New Roman" w:cs="Times New Roman"/>
          <w:sz w:val="18"/>
          <w:szCs w:val="18"/>
        </w:rPr>
        <w:footnoteRef/>
      </w:r>
      <w:r w:rsidRPr="00EC39D1">
        <w:rPr>
          <w:rFonts w:ascii="Times New Roman" w:hAnsi="Times New Roman" w:cs="Times New Roman"/>
          <w:sz w:val="18"/>
          <w:szCs w:val="18"/>
        </w:rPr>
        <w:t xml:space="preserve"> </w:t>
      </w:r>
      <w:r w:rsidRPr="00EC39D1">
        <w:rPr>
          <w:rFonts w:ascii="Times New Roman" w:hAnsi="Times New Roman" w:cs="Times New Roman"/>
          <w:sz w:val="18"/>
          <w:szCs w:val="18"/>
        </w:rPr>
        <w:fldChar w:fldCharType="begin"/>
      </w:r>
      <w:r w:rsidRPr="00EC39D1">
        <w:rPr>
          <w:rFonts w:ascii="Times New Roman" w:hAnsi="Times New Roman" w:cs="Times New Roman"/>
          <w:sz w:val="18"/>
          <w:szCs w:val="18"/>
        </w:rPr>
        <w:instrText xml:space="preserve"> ADDIN ZOTERO_ITEM CSL_CITATION {"citationID":"CYpyF3Zr","properties":{"formattedCitation":"Children\\uc0\\u8217{}s Online Privacy Protection Act.","plainCitation":"Children’s Online Privacy Protection Act.","noteIndex":103},"citationItems":[{"id":371,"uris":["http://zotero.org/users/5614836/items/ISFI8N5W"],"uri":["http://zotero.org/users/5614836/items/ISFI8N5W"],"itemData":{"id":371,"type":"legislation","number":"15 U.S.C. 6501-6505","title":"Children’s Online Privacy Protection Act","URL":"https://uscode.house.gov/view.xhtml?req=granuleid%3AUSC-prelim-title15-section6501&amp;edition=prelim","accessed":{"date-parts":[["2020",1,16]]},"issued":{"date-parts":[["1998"]]}}}],"schema":"https://github.com/citation-style-language/schema/raw/master/csl-citation.json"} </w:instrText>
      </w:r>
      <w:r w:rsidRPr="00EC39D1">
        <w:rPr>
          <w:rFonts w:ascii="Times New Roman" w:hAnsi="Times New Roman" w:cs="Times New Roman"/>
          <w:sz w:val="18"/>
          <w:szCs w:val="18"/>
        </w:rPr>
        <w:fldChar w:fldCharType="separate"/>
      </w:r>
      <w:r w:rsidRPr="00EC39D1">
        <w:rPr>
          <w:rFonts w:ascii="Times New Roman" w:hAnsi="Times New Roman" w:cs="Times New Roman"/>
          <w:sz w:val="18"/>
          <w:szCs w:val="18"/>
        </w:rPr>
        <w:t>Children’s Online Privacy Protection Act.</w:t>
      </w:r>
      <w:r w:rsidRPr="00EC39D1">
        <w:rPr>
          <w:rFonts w:ascii="Times New Roman" w:hAnsi="Times New Roman" w:cs="Times New Roman"/>
          <w:sz w:val="18"/>
          <w:szCs w:val="18"/>
        </w:rPr>
        <w:fldChar w:fldCharType="end"/>
      </w:r>
    </w:p>
    <w:p w14:paraId="32305F9E" w14:textId="77777777" w:rsidR="00BA4F3A" w:rsidRPr="00EC39D1" w:rsidRDefault="00BA4F3A" w:rsidP="00172718">
      <w:pPr>
        <w:pStyle w:val="FootnoteText"/>
        <w:jc w:val="both"/>
        <w:rPr>
          <w:rFonts w:ascii="Times New Roman" w:hAnsi="Times New Roman" w:cs="Times New Roman"/>
          <w:sz w:val="18"/>
          <w:szCs w:val="18"/>
          <w:lang w:val="bg-BG"/>
        </w:rPr>
      </w:pPr>
    </w:p>
  </w:footnote>
  <w:footnote w:id="104">
    <w:p w14:paraId="04D10F56" w14:textId="77777777" w:rsidR="00BA4F3A" w:rsidRPr="00A4664C" w:rsidRDefault="00BA4F3A" w:rsidP="00172718">
      <w:pPr>
        <w:pStyle w:val="FootnoteText"/>
        <w:jc w:val="both"/>
        <w:rPr>
          <w:rFonts w:ascii="Times New Roman" w:hAnsi="Times New Roman" w:cs="Times New Roman"/>
          <w:sz w:val="18"/>
          <w:szCs w:val="18"/>
        </w:rPr>
      </w:pPr>
      <w:r w:rsidRPr="00A4664C">
        <w:rPr>
          <w:rStyle w:val="FootnoteReference"/>
          <w:rFonts w:ascii="Times New Roman" w:hAnsi="Times New Roman" w:cs="Times New Roman"/>
          <w:sz w:val="18"/>
          <w:szCs w:val="18"/>
        </w:rPr>
        <w:footnoteRef/>
      </w:r>
      <w:r w:rsidRPr="00A4664C">
        <w:rPr>
          <w:rFonts w:ascii="Times New Roman" w:hAnsi="Times New Roman" w:cs="Times New Roman"/>
          <w:sz w:val="18"/>
          <w:szCs w:val="18"/>
        </w:rPr>
        <w:t xml:space="preserve"> U-доклад (2019 г.), </w:t>
      </w:r>
      <w:hyperlink r:id="rId60" w:history="1">
        <w:r w:rsidRPr="00A4664C">
          <w:rPr>
            <w:rStyle w:val="Colored-Normal"/>
            <w:rFonts w:ascii="Times New Roman" w:hAnsi="Times New Roman" w:cs="Times New Roman"/>
            <w:sz w:val="18"/>
            <w:szCs w:val="18"/>
          </w:rPr>
          <w:t>http://www.ureport.in/v2/</w:t>
        </w:r>
      </w:hyperlink>
      <w:r w:rsidRPr="00A4664C">
        <w:rPr>
          <w:rStyle w:val="Colored-Normal"/>
          <w:rFonts w:ascii="Times New Roman" w:hAnsi="Times New Roman" w:cs="Times New Roman"/>
          <w:sz w:val="18"/>
          <w:szCs w:val="18"/>
        </w:rPr>
        <w:t xml:space="preserve">. </w:t>
      </w:r>
    </w:p>
  </w:footnote>
  <w:footnote w:id="105">
    <w:p w14:paraId="63460F09" w14:textId="77777777" w:rsidR="00BA4F3A" w:rsidRPr="00A4664C" w:rsidRDefault="00BA4F3A" w:rsidP="00172718">
      <w:pPr>
        <w:pStyle w:val="FootnoteText"/>
        <w:jc w:val="both"/>
        <w:rPr>
          <w:rFonts w:ascii="Times New Roman" w:hAnsi="Times New Roman" w:cs="Times New Roman"/>
          <w:sz w:val="18"/>
          <w:szCs w:val="18"/>
        </w:rPr>
      </w:pPr>
      <w:r w:rsidRPr="00A4664C">
        <w:rPr>
          <w:rStyle w:val="FootnoteReference"/>
          <w:rFonts w:ascii="Times New Roman" w:hAnsi="Times New Roman" w:cs="Times New Roman"/>
          <w:sz w:val="18"/>
          <w:szCs w:val="18"/>
        </w:rPr>
        <w:footnoteRef/>
      </w:r>
      <w:r w:rsidRPr="00A4664C">
        <w:rPr>
          <w:rFonts w:ascii="Times New Roman" w:hAnsi="Times New Roman" w:cs="Times New Roman"/>
          <w:sz w:val="18"/>
          <w:szCs w:val="18"/>
        </w:rPr>
        <w:t xml:space="preserve"> Проект dEShame (2017 г.), </w:t>
      </w:r>
      <w:hyperlink r:id="rId61" w:history="1">
        <w:r w:rsidRPr="00A4664C">
          <w:rPr>
            <w:rStyle w:val="Colored-Normal"/>
            <w:rFonts w:ascii="Times New Roman" w:hAnsi="Times New Roman" w:cs="Times New Roman"/>
            <w:sz w:val="18"/>
            <w:szCs w:val="18"/>
          </w:rPr>
          <w:t>https://www.childnet.com/ufiles/Project_deSHAME_Dec_2017_Report.pdf</w:t>
        </w:r>
      </w:hyperlink>
      <w:r w:rsidRPr="00A4664C">
        <w:rPr>
          <w:rFonts w:ascii="Times New Roman" w:hAnsi="Times New Roman" w:cs="Times New Roman"/>
          <w:sz w:val="18"/>
          <w:szCs w:val="18"/>
        </w:rPr>
        <w:t>.</w:t>
      </w:r>
    </w:p>
  </w:footnote>
  <w:footnote w:id="106">
    <w:p w14:paraId="11BBC056" w14:textId="77777777" w:rsidR="00BA4F3A" w:rsidRPr="00A4664C" w:rsidRDefault="00BA4F3A" w:rsidP="00172718">
      <w:pPr>
        <w:pStyle w:val="FootnoteText"/>
        <w:jc w:val="both"/>
        <w:rPr>
          <w:rFonts w:ascii="Times New Roman" w:hAnsi="Times New Roman" w:cs="Times New Roman"/>
          <w:sz w:val="18"/>
          <w:szCs w:val="18"/>
        </w:rPr>
      </w:pPr>
      <w:r w:rsidRPr="00A4664C">
        <w:rPr>
          <w:rStyle w:val="FootnoteReference"/>
          <w:rFonts w:ascii="Times New Roman" w:hAnsi="Times New Roman" w:cs="Times New Roman"/>
          <w:sz w:val="18"/>
          <w:szCs w:val="18"/>
        </w:rPr>
        <w:footnoteRef/>
      </w:r>
      <w:r w:rsidRPr="00A4664C">
        <w:rPr>
          <w:rFonts w:ascii="Times New Roman" w:hAnsi="Times New Roman" w:cs="Times New Roman"/>
          <w:sz w:val="18"/>
          <w:szCs w:val="18"/>
        </w:rPr>
        <w:t xml:space="preserve"> Lenhardt, A., </w:t>
      </w:r>
      <w:hyperlink r:id="rId62" w:history="1">
        <w:r w:rsidRPr="00A4664C">
          <w:rPr>
            <w:rStyle w:val="Colored-Normal"/>
            <w:rFonts w:ascii="Times New Roman" w:hAnsi="Times New Roman" w:cs="Times New Roman"/>
            <w:sz w:val="18"/>
            <w:szCs w:val="18"/>
          </w:rPr>
          <w:t>Anderson</w:t>
        </w:r>
      </w:hyperlink>
      <w:r w:rsidRPr="00A4664C">
        <w:rPr>
          <w:rFonts w:ascii="Times New Roman" w:hAnsi="Times New Roman" w:cs="Times New Roman"/>
          <w:sz w:val="18"/>
          <w:szCs w:val="18"/>
        </w:rPr>
        <w:t xml:space="preserve">, M., Smith, A. (2015), Teens, Technology and Romantic Relationships, </w:t>
      </w:r>
      <w:hyperlink r:id="rId63" w:history="1">
        <w:r w:rsidRPr="00A4664C">
          <w:rPr>
            <w:rStyle w:val="Colored-Normal"/>
            <w:rFonts w:ascii="Times New Roman" w:hAnsi="Times New Roman" w:cs="Times New Roman"/>
            <w:sz w:val="18"/>
            <w:szCs w:val="18"/>
          </w:rPr>
          <w:t>https://www.pewresearch.org/internet/2015/10/01/teens-technology-and-romantic-relationships/</w:t>
        </w:r>
      </w:hyperlink>
    </w:p>
  </w:footnote>
  <w:footnote w:id="107">
    <w:p w14:paraId="6ACE6494" w14:textId="13492797" w:rsidR="00BA4F3A" w:rsidRPr="00A4664C" w:rsidRDefault="00BA4F3A" w:rsidP="00172718">
      <w:pPr>
        <w:pStyle w:val="FootnoteText"/>
        <w:jc w:val="both"/>
        <w:rPr>
          <w:rFonts w:ascii="Times New Roman" w:hAnsi="Times New Roman" w:cs="Times New Roman"/>
          <w:sz w:val="18"/>
          <w:szCs w:val="18"/>
        </w:rPr>
      </w:pPr>
      <w:r w:rsidRPr="00A4664C">
        <w:rPr>
          <w:rStyle w:val="FootnoteReference"/>
          <w:rFonts w:ascii="Times New Roman" w:hAnsi="Times New Roman" w:cs="Times New Roman"/>
          <w:sz w:val="18"/>
          <w:szCs w:val="18"/>
        </w:rPr>
        <w:footnoteRef/>
      </w:r>
      <w:r w:rsidRPr="00A4664C">
        <w:rPr>
          <w:rFonts w:ascii="Times New Roman" w:hAnsi="Times New Roman" w:cs="Times New Roman"/>
          <w:sz w:val="18"/>
          <w:szCs w:val="18"/>
        </w:rPr>
        <w:t xml:space="preserve"> Livingstone, S., Haddon, L., Görzig, A. и Ólafsson, K. (2011 г.). </w:t>
      </w:r>
      <w:r w:rsidRPr="00A4664C">
        <w:rPr>
          <w:rFonts w:ascii="Times New Roman" w:hAnsi="Times New Roman" w:cs="Times New Roman"/>
          <w:i/>
          <w:sz w:val="18"/>
          <w:szCs w:val="18"/>
        </w:rPr>
        <w:t xml:space="preserve">Рискове и безопасност в </w:t>
      </w:r>
      <w:r>
        <w:rPr>
          <w:rFonts w:ascii="Times New Roman" w:hAnsi="Times New Roman" w:cs="Times New Roman"/>
          <w:i/>
          <w:sz w:val="18"/>
          <w:szCs w:val="18"/>
        </w:rPr>
        <w:t>Интернет</w:t>
      </w:r>
      <w:r w:rsidRPr="00A4664C">
        <w:rPr>
          <w:rFonts w:ascii="Times New Roman" w:hAnsi="Times New Roman" w:cs="Times New Roman"/>
          <w:i/>
          <w:sz w:val="18"/>
          <w:szCs w:val="18"/>
        </w:rPr>
        <w:t>: Гледната точка на европейските деца. Пълни констатации</w:t>
      </w:r>
      <w:r w:rsidRPr="00A4664C">
        <w:rPr>
          <w:rFonts w:ascii="Times New Roman" w:hAnsi="Times New Roman" w:cs="Times New Roman"/>
          <w:sz w:val="18"/>
          <w:szCs w:val="18"/>
        </w:rPr>
        <w:t xml:space="preserve">. LSE, Лондон: EU Kids Online, </w:t>
      </w:r>
      <w:hyperlink r:id="rId64" w:history="1">
        <w:r w:rsidRPr="00A4664C">
          <w:rPr>
            <w:rStyle w:val="Colored-Normal"/>
            <w:rFonts w:ascii="Times New Roman" w:hAnsi="Times New Roman" w:cs="Times New Roman"/>
            <w:sz w:val="18"/>
            <w:szCs w:val="18"/>
          </w:rPr>
          <w:t>http://eprints.lse.ac.uk/33731/</w:t>
        </w:r>
      </w:hyperlink>
      <w:r w:rsidRPr="00A4664C">
        <w:rPr>
          <w:rFonts w:ascii="Times New Roman" w:hAnsi="Times New Roman" w:cs="Times New Roman"/>
          <w:sz w:val="18"/>
          <w:szCs w:val="18"/>
        </w:rPr>
        <w:t>.</w:t>
      </w:r>
    </w:p>
  </w:footnote>
  <w:footnote w:id="108">
    <w:p w14:paraId="0AF56A98" w14:textId="77777777" w:rsidR="00BA4F3A" w:rsidRDefault="00BA4F3A" w:rsidP="00885DEE">
      <w:pPr>
        <w:pStyle w:val="FootnoteText"/>
        <w:jc w:val="both"/>
        <w:rPr>
          <w:rFonts w:ascii="Calibri" w:hAnsi="Calibri"/>
        </w:rPr>
      </w:pPr>
      <w:r w:rsidRPr="00A4664C">
        <w:rPr>
          <w:rStyle w:val="FootnoteReference"/>
          <w:rFonts w:ascii="Times New Roman" w:hAnsi="Times New Roman" w:cs="Times New Roman"/>
          <w:sz w:val="18"/>
          <w:szCs w:val="18"/>
        </w:rPr>
        <w:footnoteRef/>
      </w:r>
      <w:r w:rsidRPr="00A4664C">
        <w:rPr>
          <w:rFonts w:ascii="Times New Roman" w:hAnsi="Times New Roman" w:cs="Times New Roman"/>
          <w:sz w:val="18"/>
          <w:szCs w:val="18"/>
        </w:rPr>
        <w:t xml:space="preserve"> </w:t>
      </w:r>
      <w:r w:rsidRPr="00A4664C">
        <w:rPr>
          <w:rFonts w:ascii="Times New Roman" w:hAnsi="Times New Roman" w:cs="Times New Roman"/>
          <w:sz w:val="18"/>
          <w:szCs w:val="18"/>
        </w:rPr>
        <w:fldChar w:fldCharType="begin"/>
      </w:r>
      <w:r w:rsidRPr="00A4664C">
        <w:rPr>
          <w:rFonts w:ascii="Times New Roman" w:hAnsi="Times New Roman" w:cs="Times New Roman"/>
          <w:spacing w:val="-6"/>
          <w:sz w:val="18"/>
          <w:szCs w:val="18"/>
        </w:rPr>
        <w:instrText xml:space="preserve"> ADDIN ZOTERO_ITEM CSL_CITATION {"citationID":"Oe4d20am","properties":{"formattedCitation":"Amanda Lenhart et al., \\uc0\\u8220{}The Use of Social Media Gains a Greater Foothold in Teen Life as They Embrace the Conversational Nature of Interactive Online Media.,\\uc0\\u8221{} {\\i{}Pew Internet and American Life Project}, 2007, 44, https://www.pewinternet.org/wp-content/uploads/sites/9/media/Files/Reports/2007/PIP_Teens_Social_Media_Final.pdf.pdf.","plainCitation":"Amanda Lenhart et al., “The Use of Social Media Gains a Greater Foothold in Teen Life as They Embrace the Conversational Nature of Interactive Online Media.,” Pew Internet and American Life Project, 2007, 44, https://www.pewinternet.org/wp-content/uploads/sites/9/media/Files/Reports/2007/PIP_Teens_Social_Media_Final.pdf.pdf.","noteIndex":104},"citationItems":[{"id":560,"uris":["http://zotero.org/users/5614836/items/95Z32EFU"],"uri":["http://zotero.org/users/5614836/items/95Z32EFU"],"itemData":{"id":560,"type":"article-journal","container-title":"Pew Internet and American Life Project","language":"en","page":"44","source":"Zotero","title":"The use of social media gains a greater foothold in teen life as they embrace the conversational nature of interactive online media.","URL":"https://www.pewinternet.org/wp-content/uploads/sites/9/media/Files/Reports/2007/PIP_Teens_Social_Media_Final.pdf.pdf","author":[{"family":"Lenhart","given":"Amanda"},{"family":"Madden","given":"Mary"},{"family":"Macgill","given":"Alexandra Rankin"},{"family":"Smith","given":"Aaron"}],"accessed":{"date-parts":[["2020",1,30]]},"issued":{"date-parts":[["2007"]]}}}],"schema":"https://github.com/citation-style-language/schema/raw/master/csl-citation.json"} </w:instrText>
      </w:r>
      <w:r w:rsidRPr="00A4664C">
        <w:rPr>
          <w:rFonts w:ascii="Times New Roman" w:hAnsi="Times New Roman" w:cs="Times New Roman"/>
          <w:spacing w:val="-6"/>
          <w:sz w:val="18"/>
          <w:szCs w:val="18"/>
        </w:rPr>
        <w:fldChar w:fldCharType="separate"/>
      </w:r>
      <w:r w:rsidRPr="00A4664C">
        <w:rPr>
          <w:rFonts w:ascii="Times New Roman" w:hAnsi="Times New Roman" w:cs="Times New Roman"/>
          <w:spacing w:val="-6"/>
          <w:sz w:val="18"/>
          <w:szCs w:val="18"/>
        </w:rPr>
        <w:t xml:space="preserve">Amanda Lenhart et al., “The Use of Social Media Gains a Greater Foothold in Teen Life as They Embrace the Conversational Nature of Interactive Online Media.,” </w:t>
      </w:r>
      <w:r w:rsidRPr="00A4664C">
        <w:rPr>
          <w:rFonts w:ascii="Times New Roman" w:hAnsi="Times New Roman" w:cs="Times New Roman"/>
          <w:i/>
          <w:spacing w:val="-6"/>
          <w:sz w:val="18"/>
          <w:szCs w:val="18"/>
        </w:rPr>
        <w:t>Pew Internet and American Life Project</w:t>
      </w:r>
      <w:r w:rsidRPr="00A4664C">
        <w:rPr>
          <w:rFonts w:ascii="Times New Roman" w:hAnsi="Times New Roman" w:cs="Times New Roman"/>
          <w:spacing w:val="-6"/>
          <w:sz w:val="18"/>
          <w:szCs w:val="18"/>
        </w:rPr>
        <w:t xml:space="preserve">, 2007, 44, </w:t>
      </w:r>
      <w:hyperlink r:id="rId65" w:history="1">
        <w:r w:rsidRPr="00A4664C">
          <w:rPr>
            <w:rStyle w:val="Colored-Normal"/>
            <w:rFonts w:ascii="Times New Roman" w:hAnsi="Times New Roman" w:cs="Times New Roman"/>
            <w:sz w:val="18"/>
            <w:szCs w:val="18"/>
          </w:rPr>
          <w:t>https://www.pewinternet.org/wp-content/uploads/sites/9/media/Files/Reports/2007/PIP_Teens_Social_Media_Final.pdf.pdf</w:t>
        </w:r>
      </w:hyperlink>
      <w:r w:rsidRPr="00A4664C">
        <w:rPr>
          <w:rFonts w:ascii="Times New Roman" w:hAnsi="Times New Roman" w:cs="Times New Roman"/>
          <w:spacing w:val="-6"/>
          <w:sz w:val="18"/>
          <w:szCs w:val="18"/>
        </w:rPr>
        <w:t>.</w:t>
      </w:r>
      <w:r w:rsidRPr="00A4664C">
        <w:rPr>
          <w:rFonts w:ascii="Times New Roman" w:hAnsi="Times New Roman" w:cs="Times New Roman"/>
          <w:spacing w:val="-6"/>
          <w:sz w:val="18"/>
          <w:szCs w:val="18"/>
        </w:rPr>
        <w:fldChar w:fldCharType="end"/>
      </w:r>
    </w:p>
  </w:footnote>
  <w:footnote w:id="109">
    <w:p w14:paraId="04070132" w14:textId="77777777" w:rsidR="00BA4F3A" w:rsidRPr="00AD58E3" w:rsidRDefault="00BA4F3A" w:rsidP="00885DEE">
      <w:pPr>
        <w:spacing w:before="120" w:after="0" w:line="276" w:lineRule="auto"/>
        <w:jc w:val="both"/>
        <w:rPr>
          <w:rFonts w:ascii="Times New Roman" w:hAnsi="Times New Roman" w:cs="Times New Roman"/>
          <w:sz w:val="20"/>
          <w:szCs w:val="20"/>
          <w:lang w:val="bg" w:eastAsia="en-US"/>
        </w:rPr>
      </w:pPr>
      <w:r w:rsidRPr="00AD58E3">
        <w:rPr>
          <w:rStyle w:val="FootnoteReference"/>
        </w:rPr>
        <w:sym w:font="Symbol" w:char="F02A"/>
      </w:r>
      <w:r>
        <w:t xml:space="preserve"> </w:t>
      </w:r>
      <w:r w:rsidRPr="00163BCB">
        <w:rPr>
          <w:rFonts w:ascii="Times New Roman" w:hAnsi="Times New Roman" w:cs="Times New Roman"/>
          <w:sz w:val="20"/>
          <w:szCs w:val="20"/>
          <w:lang w:val="bg" w:eastAsia="en-US"/>
        </w:rPr>
        <w:t>Хеширането е просто предаване на някои данни през формула, коeто произвежда резултат, наречен хеш. Този хеш обикновено е низ от знаци и хешовете, генерирани от формула, винаги са с еднаква дължина, независимо от това колко данни подавате в него Бел.АД</w:t>
      </w:r>
    </w:p>
    <w:p w14:paraId="1BC58294" w14:textId="77777777" w:rsidR="00BA4F3A" w:rsidRPr="00AD58E3" w:rsidRDefault="00BA4F3A">
      <w:pPr>
        <w:pStyle w:val="FootnoteText"/>
        <w:rPr>
          <w:lang w:val="bg-B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7675" w14:textId="77777777" w:rsidR="00BA4F3A" w:rsidRDefault="00BA4F3A">
    <w:pPr>
      <w:pStyle w:val="Header"/>
    </w:pPr>
  </w:p>
  <w:p w14:paraId="177F509B" w14:textId="77777777" w:rsidR="00BA4F3A" w:rsidRDefault="00BA4F3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114"/>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EB2458"/>
    <w:multiLevelType w:val="multilevel"/>
    <w:tmpl w:val="D9F89442"/>
    <w:lvl w:ilvl="0">
      <w:start w:val="1"/>
      <w:numFmt w:val="bullet"/>
      <w:lvlText w:val="•"/>
      <w:lvlJc w:val="left"/>
      <w:rPr>
        <w:rFonts w:ascii="Arial" w:eastAsia="Arial" w:hAnsi="Arial" w:cs="Arial"/>
        <w:b w:val="0"/>
        <w:bCs w:val="0"/>
        <w:i w:val="0"/>
        <w:iCs w:val="0"/>
        <w:smallCaps w:val="0"/>
        <w:strike w:val="0"/>
        <w:color w:val="105388"/>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3F3DD4"/>
    <w:multiLevelType w:val="hybridMultilevel"/>
    <w:tmpl w:val="7A765E6A"/>
    <w:lvl w:ilvl="0" w:tplc="31CCC07C">
      <w:numFmt w:val="bullet"/>
      <w:lvlText w:val="•"/>
      <w:lvlJc w:val="left"/>
      <w:pPr>
        <w:ind w:left="360" w:hanging="360"/>
      </w:pPr>
      <w:rPr>
        <w:rFonts w:ascii="Times New Roman" w:eastAsia="Arial" w:hAnsi="Times New Roman" w:cs="Times New Roman" w:hint="default"/>
      </w:rPr>
    </w:lvl>
    <w:lvl w:ilvl="1" w:tplc="04020003" w:tentative="1">
      <w:start w:val="1"/>
      <w:numFmt w:val="bullet"/>
      <w:lvlText w:val="o"/>
      <w:lvlJc w:val="left"/>
      <w:pPr>
        <w:ind w:left="1260" w:hanging="360"/>
      </w:pPr>
      <w:rPr>
        <w:rFonts w:ascii="Courier New" w:hAnsi="Courier New" w:cs="Courier New" w:hint="default"/>
      </w:rPr>
    </w:lvl>
    <w:lvl w:ilvl="2" w:tplc="04020005" w:tentative="1">
      <w:start w:val="1"/>
      <w:numFmt w:val="bullet"/>
      <w:lvlText w:val=""/>
      <w:lvlJc w:val="left"/>
      <w:pPr>
        <w:ind w:left="1980" w:hanging="360"/>
      </w:pPr>
      <w:rPr>
        <w:rFonts w:ascii="Wingdings" w:hAnsi="Wingdings" w:hint="default"/>
      </w:rPr>
    </w:lvl>
    <w:lvl w:ilvl="3" w:tplc="04020001" w:tentative="1">
      <w:start w:val="1"/>
      <w:numFmt w:val="bullet"/>
      <w:lvlText w:val=""/>
      <w:lvlJc w:val="left"/>
      <w:pPr>
        <w:ind w:left="2700" w:hanging="360"/>
      </w:pPr>
      <w:rPr>
        <w:rFonts w:ascii="Symbol" w:hAnsi="Symbol" w:hint="default"/>
      </w:rPr>
    </w:lvl>
    <w:lvl w:ilvl="4" w:tplc="04020003" w:tentative="1">
      <w:start w:val="1"/>
      <w:numFmt w:val="bullet"/>
      <w:lvlText w:val="o"/>
      <w:lvlJc w:val="left"/>
      <w:pPr>
        <w:ind w:left="3420" w:hanging="360"/>
      </w:pPr>
      <w:rPr>
        <w:rFonts w:ascii="Courier New" w:hAnsi="Courier New" w:cs="Courier New" w:hint="default"/>
      </w:rPr>
    </w:lvl>
    <w:lvl w:ilvl="5" w:tplc="04020005" w:tentative="1">
      <w:start w:val="1"/>
      <w:numFmt w:val="bullet"/>
      <w:lvlText w:val=""/>
      <w:lvlJc w:val="left"/>
      <w:pPr>
        <w:ind w:left="4140" w:hanging="360"/>
      </w:pPr>
      <w:rPr>
        <w:rFonts w:ascii="Wingdings" w:hAnsi="Wingdings" w:hint="default"/>
      </w:rPr>
    </w:lvl>
    <w:lvl w:ilvl="6" w:tplc="04020001" w:tentative="1">
      <w:start w:val="1"/>
      <w:numFmt w:val="bullet"/>
      <w:lvlText w:val=""/>
      <w:lvlJc w:val="left"/>
      <w:pPr>
        <w:ind w:left="4860" w:hanging="360"/>
      </w:pPr>
      <w:rPr>
        <w:rFonts w:ascii="Symbol" w:hAnsi="Symbol" w:hint="default"/>
      </w:rPr>
    </w:lvl>
    <w:lvl w:ilvl="7" w:tplc="04020003" w:tentative="1">
      <w:start w:val="1"/>
      <w:numFmt w:val="bullet"/>
      <w:lvlText w:val="o"/>
      <w:lvlJc w:val="left"/>
      <w:pPr>
        <w:ind w:left="5580" w:hanging="360"/>
      </w:pPr>
      <w:rPr>
        <w:rFonts w:ascii="Courier New" w:hAnsi="Courier New" w:cs="Courier New" w:hint="default"/>
      </w:rPr>
    </w:lvl>
    <w:lvl w:ilvl="8" w:tplc="04020005" w:tentative="1">
      <w:start w:val="1"/>
      <w:numFmt w:val="bullet"/>
      <w:lvlText w:val=""/>
      <w:lvlJc w:val="left"/>
      <w:pPr>
        <w:ind w:left="6300" w:hanging="360"/>
      </w:pPr>
      <w:rPr>
        <w:rFonts w:ascii="Wingdings" w:hAnsi="Wingdings" w:hint="default"/>
      </w:rPr>
    </w:lvl>
  </w:abstractNum>
  <w:abstractNum w:abstractNumId="3" w15:restartNumberingAfterBreak="0">
    <w:nsid w:val="03CF4388"/>
    <w:multiLevelType w:val="multilevel"/>
    <w:tmpl w:val="0402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DC34A0"/>
    <w:multiLevelType w:val="hybridMultilevel"/>
    <w:tmpl w:val="24CC07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5397CB5"/>
    <w:multiLevelType w:val="hybridMultilevel"/>
    <w:tmpl w:val="EB34EB56"/>
    <w:lvl w:ilvl="0" w:tplc="CC28ACB4">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CA9600F"/>
    <w:multiLevelType w:val="multilevel"/>
    <w:tmpl w:val="E0A0F0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1914E5"/>
    <w:multiLevelType w:val="hybridMultilevel"/>
    <w:tmpl w:val="8A0A31F2"/>
    <w:lvl w:ilvl="0" w:tplc="31CCC07C">
      <w:numFmt w:val="bullet"/>
      <w:lvlText w:val="•"/>
      <w:lvlJc w:val="left"/>
      <w:pPr>
        <w:ind w:left="540" w:hanging="360"/>
      </w:pPr>
      <w:rPr>
        <w:rFonts w:ascii="Times New Roman" w:eastAsia="Arial"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FD1090C"/>
    <w:multiLevelType w:val="hybridMultilevel"/>
    <w:tmpl w:val="5F3AB544"/>
    <w:lvl w:ilvl="0" w:tplc="31CCC07C">
      <w:numFmt w:val="bullet"/>
      <w:lvlText w:val="•"/>
      <w:lvlJc w:val="left"/>
      <w:pPr>
        <w:ind w:left="720" w:hanging="360"/>
      </w:pPr>
      <w:rPr>
        <w:rFonts w:ascii="Times New Roman" w:eastAsia="Arial"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FF61524"/>
    <w:multiLevelType w:val="hybridMultilevel"/>
    <w:tmpl w:val="599E5D6E"/>
    <w:lvl w:ilvl="0" w:tplc="31CCC07C">
      <w:numFmt w:val="bullet"/>
      <w:lvlText w:val="•"/>
      <w:lvlJc w:val="left"/>
      <w:pPr>
        <w:ind w:left="720" w:hanging="360"/>
      </w:pPr>
      <w:rPr>
        <w:rFonts w:ascii="Times New Roman" w:eastAsia="Arial"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8844830"/>
    <w:multiLevelType w:val="hybridMultilevel"/>
    <w:tmpl w:val="B79A2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395A97"/>
    <w:multiLevelType w:val="multilevel"/>
    <w:tmpl w:val="1526A392"/>
    <w:lvl w:ilvl="0">
      <w:start w:val="1"/>
      <w:numFmt w:val="decimal"/>
      <w:lvlText w:val="%1)"/>
      <w:lvlJc w:val="left"/>
      <w:rPr>
        <w:rFonts w:ascii="Arial" w:eastAsia="Arial" w:hAnsi="Arial" w:cs="Arial"/>
        <w:b w:val="0"/>
        <w:bCs w:val="0"/>
        <w:i w:val="0"/>
        <w:iCs w:val="0"/>
        <w:smallCaps w:val="0"/>
        <w:strike w:val="0"/>
        <w:color w:val="105388"/>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693C92"/>
    <w:multiLevelType w:val="multilevel"/>
    <w:tmpl w:val="0402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2D3A559B"/>
    <w:multiLevelType w:val="hybridMultilevel"/>
    <w:tmpl w:val="3DC88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7F63F0"/>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7C78C2"/>
    <w:multiLevelType w:val="hybridMultilevel"/>
    <w:tmpl w:val="FD46F90E"/>
    <w:lvl w:ilvl="0" w:tplc="CC28ACB4">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36D0CAF"/>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4075D5"/>
    <w:multiLevelType w:val="hybridMultilevel"/>
    <w:tmpl w:val="12C47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827316"/>
    <w:multiLevelType w:val="hybridMultilevel"/>
    <w:tmpl w:val="EB3E5D8E"/>
    <w:lvl w:ilvl="0" w:tplc="31CCC07C">
      <w:numFmt w:val="bullet"/>
      <w:lvlText w:val="•"/>
      <w:lvlJc w:val="left"/>
      <w:pPr>
        <w:ind w:left="780" w:hanging="360"/>
      </w:pPr>
      <w:rPr>
        <w:rFonts w:ascii="Times New Roman" w:eastAsia="Arial" w:hAnsi="Times New Roman" w:cs="Times New Roman"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9" w15:restartNumberingAfterBreak="0">
    <w:nsid w:val="4BB92B5F"/>
    <w:multiLevelType w:val="hybridMultilevel"/>
    <w:tmpl w:val="F71EE4AC"/>
    <w:lvl w:ilvl="0" w:tplc="31CCC07C">
      <w:numFmt w:val="bullet"/>
      <w:lvlText w:val="•"/>
      <w:lvlJc w:val="left"/>
      <w:pPr>
        <w:ind w:left="540" w:hanging="360"/>
      </w:pPr>
      <w:rPr>
        <w:rFonts w:ascii="Times New Roman" w:eastAsia="Arial" w:hAnsi="Times New Roman" w:cs="Times New Roman" w:hint="default"/>
      </w:rPr>
    </w:lvl>
    <w:lvl w:ilvl="1" w:tplc="04020003" w:tentative="1">
      <w:start w:val="1"/>
      <w:numFmt w:val="bullet"/>
      <w:lvlText w:val="o"/>
      <w:lvlJc w:val="left"/>
      <w:pPr>
        <w:ind w:left="1260" w:hanging="360"/>
      </w:pPr>
      <w:rPr>
        <w:rFonts w:ascii="Courier New" w:hAnsi="Courier New" w:cs="Courier New" w:hint="default"/>
      </w:rPr>
    </w:lvl>
    <w:lvl w:ilvl="2" w:tplc="04020005" w:tentative="1">
      <w:start w:val="1"/>
      <w:numFmt w:val="bullet"/>
      <w:lvlText w:val=""/>
      <w:lvlJc w:val="left"/>
      <w:pPr>
        <w:ind w:left="1980" w:hanging="360"/>
      </w:pPr>
      <w:rPr>
        <w:rFonts w:ascii="Wingdings" w:hAnsi="Wingdings" w:hint="default"/>
      </w:rPr>
    </w:lvl>
    <w:lvl w:ilvl="3" w:tplc="04020001" w:tentative="1">
      <w:start w:val="1"/>
      <w:numFmt w:val="bullet"/>
      <w:lvlText w:val=""/>
      <w:lvlJc w:val="left"/>
      <w:pPr>
        <w:ind w:left="2700" w:hanging="360"/>
      </w:pPr>
      <w:rPr>
        <w:rFonts w:ascii="Symbol" w:hAnsi="Symbol" w:hint="default"/>
      </w:rPr>
    </w:lvl>
    <w:lvl w:ilvl="4" w:tplc="04020003" w:tentative="1">
      <w:start w:val="1"/>
      <w:numFmt w:val="bullet"/>
      <w:lvlText w:val="o"/>
      <w:lvlJc w:val="left"/>
      <w:pPr>
        <w:ind w:left="3420" w:hanging="360"/>
      </w:pPr>
      <w:rPr>
        <w:rFonts w:ascii="Courier New" w:hAnsi="Courier New" w:cs="Courier New" w:hint="default"/>
      </w:rPr>
    </w:lvl>
    <w:lvl w:ilvl="5" w:tplc="04020005" w:tentative="1">
      <w:start w:val="1"/>
      <w:numFmt w:val="bullet"/>
      <w:lvlText w:val=""/>
      <w:lvlJc w:val="left"/>
      <w:pPr>
        <w:ind w:left="4140" w:hanging="360"/>
      </w:pPr>
      <w:rPr>
        <w:rFonts w:ascii="Wingdings" w:hAnsi="Wingdings" w:hint="default"/>
      </w:rPr>
    </w:lvl>
    <w:lvl w:ilvl="6" w:tplc="04020001" w:tentative="1">
      <w:start w:val="1"/>
      <w:numFmt w:val="bullet"/>
      <w:lvlText w:val=""/>
      <w:lvlJc w:val="left"/>
      <w:pPr>
        <w:ind w:left="4860" w:hanging="360"/>
      </w:pPr>
      <w:rPr>
        <w:rFonts w:ascii="Symbol" w:hAnsi="Symbol" w:hint="default"/>
      </w:rPr>
    </w:lvl>
    <w:lvl w:ilvl="7" w:tplc="04020003" w:tentative="1">
      <w:start w:val="1"/>
      <w:numFmt w:val="bullet"/>
      <w:lvlText w:val="o"/>
      <w:lvlJc w:val="left"/>
      <w:pPr>
        <w:ind w:left="5580" w:hanging="360"/>
      </w:pPr>
      <w:rPr>
        <w:rFonts w:ascii="Courier New" w:hAnsi="Courier New" w:cs="Courier New" w:hint="default"/>
      </w:rPr>
    </w:lvl>
    <w:lvl w:ilvl="8" w:tplc="04020005" w:tentative="1">
      <w:start w:val="1"/>
      <w:numFmt w:val="bullet"/>
      <w:lvlText w:val=""/>
      <w:lvlJc w:val="left"/>
      <w:pPr>
        <w:ind w:left="6300" w:hanging="360"/>
      </w:pPr>
      <w:rPr>
        <w:rFonts w:ascii="Wingdings" w:hAnsi="Wingdings" w:hint="default"/>
      </w:rPr>
    </w:lvl>
  </w:abstractNum>
  <w:abstractNum w:abstractNumId="20" w15:restartNumberingAfterBreak="0">
    <w:nsid w:val="4D9C1644"/>
    <w:multiLevelType w:val="hybridMultilevel"/>
    <w:tmpl w:val="DF9858E2"/>
    <w:lvl w:ilvl="0" w:tplc="DD0A7820">
      <w:numFmt w:val="bullet"/>
      <w:lvlText w:val="•"/>
      <w:lvlJc w:val="left"/>
      <w:pPr>
        <w:ind w:left="720" w:hanging="360"/>
      </w:pPr>
      <w:rPr>
        <w:rFonts w:ascii="Arial" w:eastAsia="Arial"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37730C6"/>
    <w:multiLevelType w:val="hybridMultilevel"/>
    <w:tmpl w:val="7E527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444436"/>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13108F"/>
    <w:multiLevelType w:val="hybridMultilevel"/>
    <w:tmpl w:val="E8188654"/>
    <w:lvl w:ilvl="0" w:tplc="31CCC07C">
      <w:numFmt w:val="bullet"/>
      <w:lvlText w:val="•"/>
      <w:lvlJc w:val="left"/>
      <w:pPr>
        <w:ind w:left="720" w:hanging="360"/>
      </w:pPr>
      <w:rPr>
        <w:rFonts w:ascii="Times New Roman" w:eastAsia="Arial"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15:restartNumberingAfterBreak="0">
    <w:nsid w:val="65605063"/>
    <w:multiLevelType w:val="hybridMultilevel"/>
    <w:tmpl w:val="D2FED51A"/>
    <w:lvl w:ilvl="0" w:tplc="31CCC07C">
      <w:numFmt w:val="bullet"/>
      <w:lvlText w:val="•"/>
      <w:lvlJc w:val="left"/>
      <w:pPr>
        <w:ind w:left="720" w:hanging="360"/>
      </w:pPr>
      <w:rPr>
        <w:rFonts w:ascii="Times New Roman" w:eastAsia="Arial"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685A1122"/>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4F3E75"/>
    <w:multiLevelType w:val="hybridMultilevel"/>
    <w:tmpl w:val="7CD80444"/>
    <w:lvl w:ilvl="0" w:tplc="31CCC07C">
      <w:numFmt w:val="bullet"/>
      <w:lvlText w:val="•"/>
      <w:lvlJc w:val="left"/>
      <w:pPr>
        <w:ind w:left="720" w:hanging="360"/>
      </w:pPr>
      <w:rPr>
        <w:rFonts w:ascii="Times New Roman" w:eastAsia="Arial"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E7833FC"/>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9D4EF9"/>
    <w:multiLevelType w:val="hybridMultilevel"/>
    <w:tmpl w:val="B2D4E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604F22"/>
    <w:multiLevelType w:val="multilevel"/>
    <w:tmpl w:val="0402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 w15:restartNumberingAfterBreak="0">
    <w:nsid w:val="75D0081D"/>
    <w:multiLevelType w:val="hybridMultilevel"/>
    <w:tmpl w:val="5EFC4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5A38A4"/>
    <w:multiLevelType w:val="hybridMultilevel"/>
    <w:tmpl w:val="C45A2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0"/>
  </w:num>
  <w:num w:numId="4">
    <w:abstractNumId w:val="19"/>
  </w:num>
  <w:num w:numId="5">
    <w:abstractNumId w:val="14"/>
  </w:num>
  <w:num w:numId="6">
    <w:abstractNumId w:val="3"/>
  </w:num>
  <w:num w:numId="7">
    <w:abstractNumId w:val="7"/>
  </w:num>
  <w:num w:numId="8">
    <w:abstractNumId w:val="2"/>
  </w:num>
  <w:num w:numId="9">
    <w:abstractNumId w:val="17"/>
  </w:num>
  <w:num w:numId="10">
    <w:abstractNumId w:val="30"/>
  </w:num>
  <w:num w:numId="11">
    <w:abstractNumId w:val="31"/>
  </w:num>
  <w:num w:numId="12">
    <w:abstractNumId w:val="13"/>
  </w:num>
  <w:num w:numId="13">
    <w:abstractNumId w:val="21"/>
  </w:num>
  <w:num w:numId="14">
    <w:abstractNumId w:val="28"/>
  </w:num>
  <w:num w:numId="15">
    <w:abstractNumId w:val="25"/>
  </w:num>
  <w:num w:numId="16">
    <w:abstractNumId w:val="27"/>
  </w:num>
  <w:num w:numId="17">
    <w:abstractNumId w:val="22"/>
  </w:num>
  <w:num w:numId="18">
    <w:abstractNumId w:val="4"/>
  </w:num>
  <w:num w:numId="19">
    <w:abstractNumId w:val="24"/>
  </w:num>
  <w:num w:numId="20">
    <w:abstractNumId w:val="23"/>
  </w:num>
  <w:num w:numId="21">
    <w:abstractNumId w:val="15"/>
  </w:num>
  <w:num w:numId="22">
    <w:abstractNumId w:val="29"/>
  </w:num>
  <w:num w:numId="23">
    <w:abstractNumId w:val="16"/>
  </w:num>
  <w:num w:numId="24">
    <w:abstractNumId w:val="12"/>
  </w:num>
  <w:num w:numId="25">
    <w:abstractNumId w:val="0"/>
  </w:num>
  <w:num w:numId="26">
    <w:abstractNumId w:val="6"/>
  </w:num>
  <w:num w:numId="27">
    <w:abstractNumId w:val="5"/>
  </w:num>
  <w:num w:numId="28">
    <w:abstractNumId w:val="9"/>
  </w:num>
  <w:num w:numId="29">
    <w:abstractNumId w:val="8"/>
  </w:num>
  <w:num w:numId="30">
    <w:abstractNumId w:val="26"/>
  </w:num>
  <w:num w:numId="31">
    <w:abstractNumId w:val="20"/>
  </w:num>
  <w:num w:numId="3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PS_DownloadWasCheckedOut" w:val="False"/>
    <w:docVar w:name="TPS_Field_author" w:val="ITU"/>
    <w:docVar w:name="TPS_Field_Color" w:val="Blue"/>
    <w:docVar w:name="TPS_Field_Copyright year" w:val="2020"/>
    <w:docVar w:name="TPS_Field_description" w:val="Guidelines for policy-makers on Child Online Protection"/>
    <w:docVar w:name="TPS_Field_DPS number" w:val="19-01000"/>
    <w:docVar w:name="TPS_Field_ISBN" w:val=" "/>
    <w:docVar w:name="TPS_Field_keywords" w:val="Guidelines for policy-makers on Child Online Protection"/>
    <w:docVar w:name="TPS_Field_Language" w:val="en"/>
    <w:docVar w:name="TPS_Field_Subtitle report" w:val=" "/>
    <w:docVar w:name="TPS_Field_Title report" w:val="Guidelines for policy-makers on Child Online Protection"/>
    <w:docVar w:name="TPS_Field_Title report date" w:val="2020"/>
    <w:docVar w:name="TPS_LastUsedCharacterStyleName" w:val="Colored bold"/>
    <w:docVar w:name="TPS_LastUsedCrossReferenceSourceID" w:val="680F6B5F-D411-0248-90CD-4DE1F409373D"/>
    <w:docVar w:name="TPS_LastUsedHyperlinkSourceID" w:val="F229D0FF-9755-C841-8E50-D40F94E3A419"/>
    <w:docVar w:name="TPS_LastUsedParagraphStyleName" w:val="Figure"/>
    <w:docVar w:name="TPS_LastUsedWorkflowName" w:val="Workflows/ITU BDT Report E-F-S PDF version 2.typefi_workflow"/>
    <w:docVar w:name="TPS_TSS_1" w:val="&lt;tss&gt;&lt;filename&gt;Workflows/ITU BDT Report E-F-S PDF version 2.typefi_workflow&lt;/filename&gt;&lt;retrieved&gt;2020-10-16T14:15:17.686Z&lt;/retrieved&gt;&lt;server&gt;http://typefi8.itu.int:8080&lt;/server&gt;&lt;customer&gt;&lt;/customer&gt;&lt;templates&gt;&lt;filename&gt;Templates/BDT Report EFS/bdt_report_template_PDF-v2.indd&lt;/filename&gt;&lt;/templates&gt;&lt;fields&gt;&lt;name&gt;author&lt;/name&gt;&lt;type&gt;text&lt;/type&gt;&lt;/fields&gt;&lt;fields&gt;&lt;name&gt;Color&lt;/name&gt;&lt;type&gt;text&lt;/type&gt;&lt;/fields&gt;&lt;fields&gt;&lt;name&gt;Copyright year&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Copyright-FreePub&lt;/spreads&gt;&lt;/sections&gt;&lt;sections&gt;&lt;name&gt;Acknowledgements-ITU-Copyright-SoldPub&lt;/name&gt;&lt;type&gt;mainStory&lt;/type&gt;&lt;spreads&gt;Ack-Acknowledgement&lt;/spreads&gt;&lt;/sections&gt;&lt;sections&gt;&lt;name&gt;Acknowledgements-long-ITU-Copyright-FreePub&lt;/name&gt;&lt;type&gt;mainStory&lt;/type&gt;&lt;spreads&gt;Ack-Acknowledgement-long-Copyright-FreePub&lt;/spreads&gt;&lt;/sections&gt;&lt;sections&gt;&lt;name&gt;Acknowledgements-long-ITU-Copyright-SoldPub&lt;/name&gt;&lt;type&gt;mainStory&lt;/type&gt;&lt;spreads&gt;Ackl-Acknowledgements long&lt;/spreads&gt;&lt;/sections&gt;&lt;sections&gt;&lt;name&gt;Acknowlegements-no-copyright&lt;/name&gt;&lt;type&gt;mainStory&lt;/type&gt;&lt;spreads&gt;Ack-Acknowlegement_no_copyright&lt;/spreads&gt;&lt;spreads&gt;Ack-Acknowlegement_no_copyright&lt;/spreads&gt;&lt;/sections&gt;&lt;sections&gt;&lt;name&gt;Back_Cover&lt;/name&gt;&lt;type&gt;mainStory&lt;/type&gt;&lt;sectionElements&gt;&lt;name&gt;Cover&lt;/name&gt;&lt;frames&gt;&lt;type&gt;imageFrame&lt;/type&gt;&lt;/frames&gt;&lt;/sectionElements&gt;&lt;spreads&gt;Cov-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Endnotes&lt;/name&gt;&lt;type&gt;mainStory&lt;/type&gt;&lt;spreads&gt;End-Endnotes&lt;/spreads&gt;&lt;spreads&gt;End-Endnotes cont&lt;/spreads&gt;&lt;/sections&gt;&lt;sections&gt;&lt;name&gt;Front_Matter_2cols_left_right_no_header&lt;/name&gt;&lt;type&gt;mainStory&lt;/type&gt;&lt;spreads&gt;FM-Front_Matter_2cols_left_right_no_header&lt;/spreads&gt;&lt;/sections&gt;&lt;sections&gt;&lt;name&gt;Front_Matter_left_right&lt;/name&gt;&lt;type&gt;mainStory&lt;/type&gt;&lt;spreads&gt;FM-Front Matter Header VerticalLines&lt;/spreads&gt;&lt;spreads&gt;FM-Front matter Cont VerticalLines&lt;/spreads&gt;&lt;/sections&gt;&lt;sections&gt;&lt;name&gt;Front_Matter_left_right_NoVerticalLines&lt;/name&gt;&lt;type&gt;mainStory&lt;/type&gt;&lt;spreads&gt;FM-Front Matter NoHeader&lt;/spreads&gt;&lt;/sections&gt;&lt;sections&gt;&lt;name&gt;Front_Matter_no_header&lt;/name&gt;&lt;type&gt;mainStory&lt;/type&gt;&lt;spreads&gt;FM-Front matter Cont VerticalLines&lt;/spreads&gt;&lt;/sections&gt;&lt;sections&gt;&lt;name&gt;Front_Matter_right&lt;/name&gt;&lt;type&gt;mainStory&lt;/type&gt;&lt;spreads&gt;FM-Front Matter Header VerticalLines&lt;/spreads&gt;&lt;spreads&gt;FM-Front matter Cont VerticalLines&lt;/spreads&gt;&lt;/sections&gt;&lt;sections&gt;&lt;name&gt;Front_Matter_right_NoVerticalLines&lt;/name&gt;&lt;type&gt;mainStory&lt;/type&gt;&lt;spreads&gt;FM-Front Matter NoHeader&lt;/spreads&gt;&lt;spreads&gt;FM-Front Matter NoHeader&lt;/spreads&gt;&lt;/sections&gt;&lt;sections&gt;&lt;name&gt;Glossary&lt;/name&gt;&lt;type&gt;mainStory&lt;/type&gt;&lt;spreads&gt;G-Glossary&lt;/spreads&gt;&lt;/sections&gt;&lt;sections&gt;&lt;name&gt;Inside Pages 2-cols&lt;/name&gt;&lt;type&gt;mainStory&lt;/type&gt;&lt;spreads&gt;IP2C-Inside pages 2cols VerticalLines&lt;/spreads&gt;&lt;/sections&gt;&lt;sections&gt;&lt;name&gt;Inside pages 2-cols ChapName&lt;/name&gt;&lt;type&gt;mainStory&lt;/type&gt;&lt;fields&gt;&lt;type&gt;text&lt;/type&gt;&lt;name&gt;Chapter Name&lt;/name&gt;&lt;/fields&gt;&lt;spreads&gt;IP2C-Inside pages 2-cols ChapName VerticalLines&lt;/spreads&gt;&lt;/sections&gt;&lt;sections&gt;&lt;name&gt;Inside Pages 2-cols NoVerticalLines&lt;/name&gt;&lt;type&gt;mainStory&lt;/type&gt;&lt;spreads&gt;IP2C-Inside pages 2cols&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left_righ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Main_chapter&lt;/name&gt;&lt;type&gt;mainStory&lt;/type&gt;&lt;spreads&gt;CO-Chapter opener VerticalLines&lt;/spreads&gt;&lt;spreads&gt;IP-Inside pages-VerticalLines&lt;/spreads&gt;&lt;/sections&gt;&lt;sections&gt;&lt;name&gt;Main_chapter_chapter_name_Left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Left_Right_NoVerticallLines&lt;/name&gt;&lt;type&gt;mainStory&lt;/type&gt;&lt;fields&gt;&lt;type&gt;text&lt;/type&gt;&lt;name&gt;Chapter Name&lt;/name&gt;&lt;/fields&gt;&lt;spreads&gt;CO-Chapter Opener Chapter name&lt;/spreads&gt;&lt;spreads&gt;IP-Inside pages Chapter name&lt;/spreads&gt;&lt;/sections&gt;&lt;sections&gt;&lt;name&gt;Main_chapter_chapter_name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Right_NoVerticalLines&lt;/name&gt;&lt;type&gt;mainStory&lt;/type&gt;&lt;fields&gt;&lt;type&gt;text&lt;/type&gt;&lt;name&gt;Chapter Name&lt;/name&gt;&lt;/fields&gt;&lt;spreads&gt;CO-Chapter Opener Chapter name&lt;/spreads&gt;&lt;spreads&gt;IP-Inside pages Chapter name&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nt&lt;/name&gt;&lt;type&gt;mainStory&lt;/type&gt;&lt;spreads&gt;CO-Chapter opener VerticalLines&lt;/spreads&gt;&lt;spreads&gt;IP-Inside pages-VerticalLines&lt;/spreads&gt;&lt;/sections&gt;&lt;sections&gt;&lt;name&gt;Main_chapter_cont_NoVerticalLines&lt;/name&gt;&lt;type&gt;mainStory&lt;/type&gt;&lt;spreads&gt;IP-Inside pages&lt;/spreads&gt;&lt;/sections&gt;&lt;sections&gt;&lt;name&gt;Main_chapter_NoVerticalLines&lt;/name&gt;&lt;type&gt;mainStory&lt;/type&gt;&lt;spreads&gt;CO-Chapter opener&lt;/spreads&gt;&lt;spreads&gt;IP-Inside pages&lt;/spreads&gt;&lt;/sections&gt;&lt;sections&gt;&lt;name&gt;Publishers_note&lt;/name&gt;&lt;type&gt;mainStory&lt;/type&gt;&lt;sectionElements&gt;&lt;name&gt;Title_box&lt;/name&gt;&lt;frames&gt;&lt;type&gt;contentFrame&lt;/type&gt;&lt;/frames&gt;&lt;/sectionElements&gt;&lt;spreads&gt;Pub-Publishers note&lt;/spreads&gt;&lt;spreads&gt;Pub-Publishers note continued&lt;/spreads&gt;&lt;/sections&gt;&lt;sections&gt;&lt;name&gt;Table_of_Contents&lt;/name&gt;&lt;type&gt;toc&lt;/type&gt;&lt;spreads&gt;ToC-Table of contents VerticalLines&lt;/spreads&gt;&lt;spreads&gt;ToC-Table of contents Cont VerticalLines&lt;/spreads&gt;&lt;/sections&gt;&lt;sections&gt;&lt;name&gt;Table_of_Contents_NoVerticalLines&lt;/name&gt;&lt;type&gt;toc&lt;/type&gt;&lt;spreads&gt;ToC-Table of contents&lt;/spreads&gt;&lt;spreads&gt;ToC-Table of contents contd&lt;/spreads&gt;&lt;/sections&gt;&lt;sections&gt;&lt;name&gt;Title_page&lt;/name&gt;&lt;type&gt;mainStory&lt;/type&gt;&lt;sectionElements&gt;&lt;name&gt;Supplement title&lt;/name&gt;&lt;frames&gt;&lt;type&gt;contentFrame&lt;/type&gt;&lt;/frames&gt;&lt;/sectionElements&gt;&lt;spreads&gt;T-Title VerticalLines&lt;/spreads&gt;&lt;/sections&gt;&lt;sections&gt;&lt;name&gt;Title_page ITU UNESCO&lt;/name&gt;&lt;type&gt;mainStory&lt;/type&gt;&lt;spreads&gt;T-Title ITU UNESCO&lt;/spreads&gt;&lt;/sections&gt;&lt;sections&gt;&lt;name&gt;Title_page ITU UNESCO UNICEF&lt;/name&gt;&lt;type&gt;mainStory&lt;/type&gt;&lt;spreads&gt;T-Title ITU UNESCO UNICEF&lt;/spreads&gt;&lt;/sections&gt;&lt;sections&gt;&lt;name&gt;Title_page NoVerticalLines&lt;/name&gt;&lt;type&gt;mainStory&lt;/type&gt;&lt;sectionElements&gt;&lt;name&gt;Supplement title&lt;/name&gt;&lt;frames&gt;&lt;type&gt;contentFrame&lt;/type&gt;&lt;/frames&gt;&lt;/sectionElements&gt;&lt;spreads&gt;T-Title&lt;/spreads&gt;&lt;/sections&gt;&lt;paragraphStyles&gt;&lt;name&gt;Acknowledgements&lt;/name&gt;&lt;nextStyle&gt;Acknowledgements&lt;/nextStyle&gt;&lt;/paragraphStyles&gt;&lt;paragraphStyles&gt;&lt;name&gt;Alternative text&lt;/name&gt;&lt;nextStyle&gt;Alternative text&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2&lt;/name&gt;&lt;nextStyle&gt;Bullet list 2&lt;/nextStyle&gt;&lt;/paragraphStyles&gt;&lt;paragraphStyles&gt;&lt;name&gt;Bullet list 3&lt;/name&gt;&lt;nextStyle&gt;Bullet list 3&lt;/nextStyle&gt;&lt;/paragraphStyles&gt;&lt;paragraphStyles&gt;&lt;name&gt;Chapt bar title&lt;/name&gt;&lt;nextStyle&gt;Chapt bar title&lt;/nextStyle&gt;&lt;/paragraphStyles&gt;&lt;paragraphStyles&gt;&lt;name&gt;Chapt title&lt;/name&gt;&lt;nextStyle&gt;Chapt title&lt;/nextStyle&gt;&lt;/paragraphStyles&gt;&lt;paragraphStyles&gt;&lt;name&gt;Chapter no&lt;/name&gt;&lt;nextStyle&gt;Chapter no&lt;/nextStyle&gt;&lt;/paragraphStyles&gt;&lt;paragraphStyles&gt;&lt;name&gt;Continued&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Figure&lt;/name&gt;&lt;nextStyle&gt;Figure&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o indent&lt;/name&gt;&lt;nextStyle&gt;Normal&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o indent&lt;/name&gt;&lt;nextStyle&gt;Normal&lt;/nextStyle&gt;&lt;/paragraphStyles&gt;&lt;paragraphStyles&gt;&lt;name&gt;Heading 3&lt;/name&gt;&lt;nextStyle&gt;Normal&lt;/nextStyle&gt;&lt;/paragraphStyles&gt;&lt;paragraphStyles&gt;&lt;name&gt;Heading 3 next page&lt;/name&gt;&lt;nextStyle&gt;Normal&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b&lt;/name&gt;&lt;nextStyle&gt;Heading b&lt;/nextStyle&gt;&lt;/paragraphStyles&gt;&lt;paragraphStyles&gt;&lt;name&gt;Heading bold-colored&lt;/name&gt;&lt;nextStyle&gt;Heading bold-colored&lt;/nextStyle&gt;&lt;/paragraphStyles&gt;&lt;paragraphStyles&gt;&lt;name&gt;Normal&lt;/name&gt;&lt;nextStyle&gt;Normal&lt;/nextStyle&gt;&lt;/paragraphStyles&gt;&lt;paragraphStyles&gt;&lt;name&gt;Normal center aligned&lt;/name&gt;&lt;nextStyle&gt;Normal center aligned&lt;/nextStyle&gt;&lt;/paragraphStyles&gt;&lt;paragraphStyles&gt;&lt;name&gt;Normal Heading 1&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2&lt;/name&gt;&lt;nextStyle&gt;Normal indent 2&lt;/nextStyle&gt;&lt;/paragraphStyles&gt;&lt;paragraphStyles&gt;&lt;name&gt;Normal next page&lt;/name&gt;&lt;nextStyle&gt;Normal next page&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te&lt;/name&gt;&lt;nextStyle&gt;Note&lt;/nextStyle&gt;&lt;/paragraphStyles&gt;&lt;paragraphStyles&gt;&lt;name&gt;Publishers note title&lt;/name&gt;&lt;nextStyle&gt;Publishers note title&lt;/nextStyle&gt;&lt;/paragraphStyles&gt;&lt;paragraphStyles&gt;&lt;name&gt;Source text&lt;/name&gt;&lt;nextStyle&gt;Source tex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right&lt;/name&gt;&lt;nextStyle&gt;Table head right&lt;/nextStyle&gt;&lt;/paragraphStyles&gt;&lt;paragraphStyles&gt;&lt;name&gt;Table head small&lt;/name&gt;&lt;nextStyle&gt;Table head small&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right&lt;/name&gt;&lt;nextStyle&gt;Table head white right&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centred&lt;/name&gt;&lt;nextStyle&gt;Table text centred&lt;/nextStyle&gt;&lt;/paragraphStyles&gt;&lt;paragraphStyles&gt;&lt;name&gt;Table text centred shade&lt;/name&gt;&lt;nextStyle&gt;Table text centred 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centred&lt;/name&gt;&lt;nextStyle&gt;Table text small centred&lt;/nextStyle&gt;&lt;/paragraphStyles&gt;&lt;paragraphStyles&gt;&lt;name&gt;Table text small right aligned&lt;/name&gt;&lt;nextStyle&gt;Table text small right aligned&lt;/nextStyle&gt;&lt;/paragraphStyles&gt;&lt;paragraphStyles&gt;&lt;name&gt;Table title&lt;/name&gt;&lt;nextStyle&gt;Normal&lt;/nextStyle&gt;&lt;/paragraphStyles&gt;&lt;paragraphStyles&gt;&lt;name&gt;Table title next page&lt;/name&gt;&lt;nextStyle&gt;Normal&lt;/nextStyle&gt;&lt;/paragraphStyles&gt;&lt;paragraphStyles&gt;&lt;name&gt;Table title small&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charStyles&gt;7.5pt&lt;/charStyles&gt;&lt;charStyles&gt;8pt&lt;/charStyles&gt;&lt;charStyles&gt;Arabic&lt;/charStyles&gt;&lt;charStyles&gt;Blue&lt;/charStyles&gt;&lt;charStyles&gt;Bold&lt;/charStyles&gt;&lt;charStyles&gt;Bold italic&lt;/charStyles&gt;&lt;charStyles&gt;Bold underline&lt;/charStyles&gt;&lt;charStyles&gt;Chinese&lt;/charStyles&gt;&lt;charStyles&gt;Colored - Normal&lt;/charStyles&gt;&lt;charStyles&gt;Colored bold&lt;/charStyles&gt;&lt;charStyles&gt;Colored bold italic&lt;/charStyles&gt;&lt;charStyles&gt;Colored italic&lt;/charStyles&gt;&lt;charStyles&gt;Endnote Reference&lt;/charStyles&gt;&lt;charStyles&gt;Endnote text no&lt;/charStyles&gt;&lt;charStyles&gt;Footnote Reference&lt;/charStyles&gt;&lt;charStyles&gt;Footnote text no&lt;/charStyles&gt;&lt;charStyles&gt;Green&lt;/charStyles&gt;&lt;charStyles&gt;Hyperlink&lt;/charStyles&gt;&lt;charStyles&gt;Italic&lt;/charStyles&gt;&lt;charStyles&gt;No break&lt;/charStyles&gt;&lt;charStyles&gt;Purple&lt;/charStyles&gt;&lt;charStyles&gt;Red&lt;/charStyles&gt;&lt;charStyles&gt;Symbol&lt;/charStyles&gt;&lt;charStyles&gt;Wingdings&lt;/charStyles&gt;&lt;tables&gt;Border only&lt;/tables&gt;&lt;tables&gt;Invisible table&lt;/tables&gt;&lt;tables&gt;Colored with white lines&lt;/tables&gt;&lt;tables&gt;Colored with white lines 6pt&lt;/tables&gt;&lt;tables&gt;Horizontal lines&lt;/tables&gt;&lt;tables&gt;Simple table&lt;/tables&gt;&lt;tables&gt;Table&lt;/tables&gt;&lt;tables&gt;Colored with Grey lines&lt;/tables&gt;&lt;tables&gt;Colored with Grey lines 6pt&lt;/tables&gt;&lt;placedElements&gt;&lt;name&gt;Chapter title&lt;/name&gt;&lt;/placedElements&gt;&lt;placedElements&gt;&lt;name&gt;Cover&lt;/name&gt;&lt;/placedElements&gt;&lt;placedElements&gt;&lt;name&gt;Figure within box&lt;/name&gt;&lt;/placedElements&gt;&lt;placedElements&gt;&lt;name&gt;Source text&lt;/name&gt;&lt;/placedElements&gt;&lt;placedElements&gt;&lt;name&gt;Supplement title&lt;/name&gt;&lt;/placedElements&gt;&lt;placedElements&gt;&lt;name&gt;Title_box&lt;/name&gt;&lt;/placedElements&gt;&lt;inlineElements&gt;&lt;name&gt;Box&lt;/name&gt;&lt;frames&gt;&lt;type&gt;contentFrame&lt;/type&gt;&lt;/frames&gt;&lt;/inlineElements&gt;&lt;inlineElements&gt;&lt;name&gt;Box colored&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igure_ppt&lt;/name&gt;&lt;frames&gt;&lt;type&gt;imageFrame&lt;/type&gt;&lt;/frames&gt;&lt;/inlineElements&gt;&lt;inlineElements&gt;&lt;name&gt;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spreads&gt;&lt;name&gt;COV-Cover&lt;/name&gt;&lt;pag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pages&gt;&lt;/spreads&gt;&lt;spreads&gt;&lt;name&gt;T-Title 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Copyright-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long-Copyright-FreePub&lt;/name&gt;&lt;pages&gt;&lt;frames&gt;&lt;type&gt;mainStoryFrame&lt;/type&gt;&lt;/frames&gt;&lt;/pages&gt;&lt;pages&gt;&lt;frames&gt;&lt;type&gt;mainStoryFrame&lt;/type&gt;&lt;/frames&gt;&lt;/pages&gt;&lt;/spreads&gt;&lt;spreads&gt;&lt;name&gt;Ack-Acknowlegement_no_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 VerticalLines&lt;/name&gt;&lt;pages&gt;&lt;frames&gt;&lt;type&gt;tocFrame&lt;/type&gt;&lt;/frames&gt;&lt;/pages&gt;&lt;pages&gt;&lt;frames&gt;&lt;type&gt;tocFrame&lt;/type&gt;&lt;/frames&gt;&lt;/pages&gt;&lt;/spreads&gt;&lt;spreads&gt;&lt;name&gt;Pub-Publishers note&lt;/name&gt;&lt;pages&gt;&lt;frames&gt;&lt;type&gt;mainStoryFrame&lt;/type&gt;&lt;/frames&gt;&lt;frames&gt;&lt;type&gt;element&lt;/type&gt;&lt;/frames&gt;&lt;/pages&gt;&lt;pages&gt;&lt;frames&gt;&lt;type&gt;mainStoryFrame&lt;/type&gt;&lt;/frames&gt;&lt;frames&gt;&lt;type&gt;element&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NoHeader&lt;/name&gt;&lt;pages&gt;&lt;frames&gt;&lt;type&gt;mainStoryFrame&lt;/type&gt;&lt;/frames&gt;&lt;/pages&gt;&lt;pages&gt;&lt;frames&gt;&lt;type&gt;mainStoryFrame&lt;/type&gt;&lt;/frames&gt;&lt;/pages&gt;&lt;/spreads&gt;&lt;spreads&gt;&lt;name&gt;FM-Front Matter Header VerticalLines&lt;/name&gt;&lt;pages&gt;&lt;frames&gt;&lt;type&gt;mainStoryFrame&lt;/type&gt;&lt;/frames&gt;&lt;/pages&gt;&lt;pages&gt;&lt;frames&gt;&lt;type&gt;mainStoryFrame&lt;/type&gt;&lt;/frames&gt;&lt;/pages&gt;&lt;/spreads&gt;&lt;spreads&gt;&lt;name&gt;FM-Front matter Cont&lt;/name&gt;&lt;pages&gt;&lt;frames&gt;&lt;type&gt;mainStoryFrame&lt;/type&gt;&lt;/frames&gt;&lt;/pages&gt;&lt;pages&gt;&lt;frames&gt;&lt;type&gt;mainStoryFrame&lt;/type&gt;&lt;/frames&gt;&lt;/pages&gt;&lt;/spreads&gt;&lt;spreads&gt;&lt;name&gt;FM-Front matter Cont VerticalLines&lt;/name&gt;&lt;pages&gt;&lt;frames&gt;&lt;type&gt;mainStoryFrame&lt;/type&gt;&lt;/frames&gt;&lt;/pages&gt;&lt;pages&gt;&lt;frames&gt;&lt;type&gt;mainStoryFrame&lt;/type&gt;&lt;/frames&gt;&lt;/pages&gt;&lt;/spreads&gt;&lt;spreads&gt;&lt;name&gt;CO-Chapter opener&lt;/name&gt;&lt;pages&gt;&lt;frames&gt;&lt;type&gt;mainStoryFrame&lt;/type&gt;&lt;/frames&gt;&lt;/pages&gt;&lt;pages&gt;&lt;frames&gt;&lt;type&gt;mainStoryFrame&lt;/type&gt;&lt;/frames&gt;&lt;/pages&gt;&lt;/spreads&gt;&lt;spreads&gt;&lt;name&gt;CO-Chapter opener VerticalLines&lt;/name&gt;&lt;pages&gt;&lt;frames&gt;&lt;type&gt;mainStoryFrame&lt;/type&gt;&lt;/frames&gt;&lt;/pages&gt;&lt;pages&gt;&lt;frames&gt;&lt;type&gt;mainStoryFrame&lt;/type&gt;&lt;/frames&gt;&lt;/pages&gt;&lt;/spreads&gt;&lt;spreads&gt;&lt;name&gt;CO-Chapter Opener ChapName VerticalLines&lt;/name&gt;&lt;pages&gt;&lt;frames&gt;&lt;type&gt;mainStoryFrame&lt;/type&gt;&lt;/frames&gt;&lt;/pages&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VerticalLines&lt;/name&gt;&lt;pages&gt;&lt;frames&gt;&lt;type&gt;mainStoryFrame&lt;/type&gt;&lt;/frames&gt;&lt;/pages&gt;&lt;pages&gt;&lt;frames&gt;&lt;type&gt;mainStoryFrame&lt;/type&gt;&lt;/frames&gt;&lt;/pages&gt;&lt;/spreads&gt;&lt;spreads&gt;&lt;name&gt;IP-Inside pages ChapName VerticalLines&lt;/name&gt;&lt;pages&gt;&lt;frames&gt;&lt;type&gt;mainStoryFrame&lt;/type&gt;&lt;/frames&gt;&lt;/pages&gt;&lt;pages&gt;&lt;frames&gt;&lt;type&gt;mainStoryFrame&lt;/type&gt;&lt;/frames&gt;&lt;/pages&gt;&lt;/spreads&gt;&lt;spreads&gt;&lt;name&gt;IP2C-Inside pages 2cols&lt;/name&gt;&lt;pages&gt;&lt;frames&gt;&lt;type&gt;mainStoryFrame&lt;/type&gt;&lt;/frames&gt;&lt;/pages&gt;&lt;pages&gt;&lt;frames&gt;&lt;type&gt;mainStoryFrame&lt;/type&gt;&lt;/frames&gt;&lt;/pages&gt;&lt;/spreads&gt;&lt;spreads&gt;&lt;name&gt;IP2C-Inside pages 2cols VerticalLines&lt;/name&gt;&lt;pages&gt;&lt;frames&gt;&lt;type&gt;mainStoryFrame&lt;/type&gt;&lt;/frames&gt;&lt;/pages&gt;&lt;pages&gt;&lt;frames&gt;&lt;type&gt;mainStoryFrame&lt;/type&gt;&lt;/frames&gt;&lt;/pages&gt;&lt;/spreads&gt;&lt;spreads&gt;&lt;name&gt;IP2C-Inside pages 2-cols ChapName VerticalLines&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2&lt;/name&gt;&lt;pages /&gt;&lt;pages /&gt;&lt;/spreads&gt;&lt;spreads&gt;&lt;name&gt;X-Table element landscape&lt;/name&gt;&lt;pages /&gt;&lt;pages /&gt;&lt;/spreads&gt;&lt;spreads&gt;&lt;name&gt;X-Table Elements&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gt;&lt;frames&gt;&lt;type&gt;element&lt;/type&gt;&lt;/frames&gt;&lt;/pages&gt;&lt;/spreads&gt;&lt;spreads&gt;&lt;name&gt;X-Elements 4&lt;/name&gt;&lt;pages&gt;&lt;frames&gt;&lt;type&gt;element&lt;/type&gt;&lt;/frames&gt;&lt;frames&gt;&lt;type&gt;element&lt;/type&gt;&lt;/frames&gt;&lt;/pages&gt;&lt;pages /&gt;&lt;/spreads&gt;&lt;spreads&gt;&lt;name&gt;X-Elements-5&lt;/name&gt;&lt;pages /&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A-Master&lt;/name&gt;&lt;pages&gt;&lt;frames&gt;&lt;type&gt;tocFrame&lt;/type&gt;&lt;/frames&gt;&lt;/pages&gt;&lt;pages&gt;&lt;frames&gt;&lt;type&gt;tocFrame&lt;/type&gt;&lt;/frames&gt;&lt;/pages&gt;&lt;/spreads&gt;&lt;spreads&gt;&lt;name&gt;End-Endnotes cont&lt;/name&gt;&lt;pages&gt;&lt;frames&gt;&lt;type&gt;mainStoryFrame&lt;/type&gt;&lt;/frames&gt;&lt;/pages&gt;&lt;pages&gt;&lt;frames&gt;&lt;type&gt;mainStoryFrame&lt;/type&gt;&lt;/frames&gt;&lt;/pages&gt;&lt;/spreads&gt;&lt;spreads&gt;&lt;name&gt;End-Endnotes&lt;/name&gt;&lt;pages&gt;&lt;frames&gt;&lt;type&gt;mainStoryFrame&lt;/type&gt;&lt;/frames&gt;&lt;/pages&gt;&lt;pages&gt;&lt;frames&gt;&lt;type&gt;mainStoryFrame&lt;/type&gt;&lt;/frames&gt;&lt;/pages&gt;&lt;/spreads&gt;&lt;spreads&gt;&lt;name&gt;FM-Front_Matter_2cols_left_right_no_header&lt;/name&gt;&lt;pages&gt;&lt;frames&gt;&lt;type&gt;mainStoryFrame&lt;/type&gt;&lt;/frames&gt;&lt;/pages&gt;&lt;pages&gt;&lt;frames&gt;&lt;type&gt;mainStoryFrame&lt;/type&gt;&lt;/frames&gt;&lt;/pages&gt;&lt;/spreads&gt;&lt;spreads&gt;&lt;name&gt;T-Title ITU UNESCO&lt;/name&gt;&lt;pages /&gt;&lt;pages&gt;&lt;frames&gt;&lt;type&gt;mainStoryFrame&lt;/type&gt;&lt;/frames&gt;&lt;/pages&gt;&lt;/spreads&gt;&lt;spreads&gt;&lt;name&gt;T-Title ITU UNESCO UNICEF&lt;/name&gt;&lt;pages /&gt;&lt;pages&gt;&lt;frames&gt;&lt;type&gt;mainStoryFrame&lt;/type&gt;&lt;/frames&gt;&lt;/pages&gt;&lt;/spreads&gt;&lt;/tss&gt;"/>
  </w:docVars>
  <w:rsids>
    <w:rsidRoot w:val="002947D2"/>
    <w:rsid w:val="00000A2C"/>
    <w:rsid w:val="00002CFB"/>
    <w:rsid w:val="00002F91"/>
    <w:rsid w:val="0000303B"/>
    <w:rsid w:val="00003C07"/>
    <w:rsid w:val="00003FFB"/>
    <w:rsid w:val="0000485B"/>
    <w:rsid w:val="0000544D"/>
    <w:rsid w:val="0000546F"/>
    <w:rsid w:val="00005657"/>
    <w:rsid w:val="00005A93"/>
    <w:rsid w:val="00005EFD"/>
    <w:rsid w:val="000067DC"/>
    <w:rsid w:val="00006AB0"/>
    <w:rsid w:val="00007FA2"/>
    <w:rsid w:val="000105F9"/>
    <w:rsid w:val="000121A1"/>
    <w:rsid w:val="000124B6"/>
    <w:rsid w:val="00012E4E"/>
    <w:rsid w:val="00013498"/>
    <w:rsid w:val="00013649"/>
    <w:rsid w:val="000145C3"/>
    <w:rsid w:val="00014817"/>
    <w:rsid w:val="00015488"/>
    <w:rsid w:val="000158E4"/>
    <w:rsid w:val="00015CE6"/>
    <w:rsid w:val="00016AE6"/>
    <w:rsid w:val="0002353B"/>
    <w:rsid w:val="00023668"/>
    <w:rsid w:val="00023DCF"/>
    <w:rsid w:val="000246C7"/>
    <w:rsid w:val="00030FBE"/>
    <w:rsid w:val="00031B7F"/>
    <w:rsid w:val="00032264"/>
    <w:rsid w:val="000323F4"/>
    <w:rsid w:val="00032510"/>
    <w:rsid w:val="00034311"/>
    <w:rsid w:val="000348C4"/>
    <w:rsid w:val="00036AF3"/>
    <w:rsid w:val="00036C86"/>
    <w:rsid w:val="0003776D"/>
    <w:rsid w:val="00037B87"/>
    <w:rsid w:val="000410E4"/>
    <w:rsid w:val="000436C4"/>
    <w:rsid w:val="00043A9D"/>
    <w:rsid w:val="000443D0"/>
    <w:rsid w:val="00044943"/>
    <w:rsid w:val="00044AE4"/>
    <w:rsid w:val="00045D86"/>
    <w:rsid w:val="000468C4"/>
    <w:rsid w:val="00047128"/>
    <w:rsid w:val="00047217"/>
    <w:rsid w:val="00050B89"/>
    <w:rsid w:val="00051993"/>
    <w:rsid w:val="00053A41"/>
    <w:rsid w:val="00054EE4"/>
    <w:rsid w:val="000558E5"/>
    <w:rsid w:val="00055D40"/>
    <w:rsid w:val="00056212"/>
    <w:rsid w:val="00056672"/>
    <w:rsid w:val="00060A11"/>
    <w:rsid w:val="00061FB0"/>
    <w:rsid w:val="00062791"/>
    <w:rsid w:val="000658DE"/>
    <w:rsid w:val="00066B2E"/>
    <w:rsid w:val="00066B65"/>
    <w:rsid w:val="00066B6D"/>
    <w:rsid w:val="00066F46"/>
    <w:rsid w:val="00070D06"/>
    <w:rsid w:val="000710FC"/>
    <w:rsid w:val="00071F38"/>
    <w:rsid w:val="00073BDF"/>
    <w:rsid w:val="00074054"/>
    <w:rsid w:val="00075080"/>
    <w:rsid w:val="00075A42"/>
    <w:rsid w:val="00076CD9"/>
    <w:rsid w:val="00076D09"/>
    <w:rsid w:val="00077317"/>
    <w:rsid w:val="00077349"/>
    <w:rsid w:val="000774A7"/>
    <w:rsid w:val="000812AA"/>
    <w:rsid w:val="00081E6C"/>
    <w:rsid w:val="00082701"/>
    <w:rsid w:val="00082B0D"/>
    <w:rsid w:val="000832DF"/>
    <w:rsid w:val="000834BE"/>
    <w:rsid w:val="00084790"/>
    <w:rsid w:val="0008582B"/>
    <w:rsid w:val="00086073"/>
    <w:rsid w:val="000866B7"/>
    <w:rsid w:val="00086854"/>
    <w:rsid w:val="0009023A"/>
    <w:rsid w:val="000904BB"/>
    <w:rsid w:val="00090635"/>
    <w:rsid w:val="00090855"/>
    <w:rsid w:val="00090AA0"/>
    <w:rsid w:val="00090ACD"/>
    <w:rsid w:val="00090DC3"/>
    <w:rsid w:val="0009113A"/>
    <w:rsid w:val="000911C7"/>
    <w:rsid w:val="000911D3"/>
    <w:rsid w:val="00093D87"/>
    <w:rsid w:val="0009483B"/>
    <w:rsid w:val="00094A40"/>
    <w:rsid w:val="00095592"/>
    <w:rsid w:val="00095C83"/>
    <w:rsid w:val="000960C9"/>
    <w:rsid w:val="00096190"/>
    <w:rsid w:val="00096C5E"/>
    <w:rsid w:val="000973B1"/>
    <w:rsid w:val="00097F4B"/>
    <w:rsid w:val="00097F6D"/>
    <w:rsid w:val="000A08D4"/>
    <w:rsid w:val="000A0DD9"/>
    <w:rsid w:val="000A178E"/>
    <w:rsid w:val="000A17F1"/>
    <w:rsid w:val="000A2986"/>
    <w:rsid w:val="000A307B"/>
    <w:rsid w:val="000A4314"/>
    <w:rsid w:val="000A4317"/>
    <w:rsid w:val="000A6D56"/>
    <w:rsid w:val="000B08CF"/>
    <w:rsid w:val="000B1FA1"/>
    <w:rsid w:val="000B20FF"/>
    <w:rsid w:val="000B26C8"/>
    <w:rsid w:val="000B29A8"/>
    <w:rsid w:val="000B3178"/>
    <w:rsid w:val="000B7B01"/>
    <w:rsid w:val="000C0F12"/>
    <w:rsid w:val="000C0FB5"/>
    <w:rsid w:val="000C150A"/>
    <w:rsid w:val="000C1FD8"/>
    <w:rsid w:val="000C2CED"/>
    <w:rsid w:val="000C32C8"/>
    <w:rsid w:val="000C41AB"/>
    <w:rsid w:val="000C438A"/>
    <w:rsid w:val="000C6F8E"/>
    <w:rsid w:val="000D06A6"/>
    <w:rsid w:val="000D1117"/>
    <w:rsid w:val="000D1E35"/>
    <w:rsid w:val="000D209B"/>
    <w:rsid w:val="000D396E"/>
    <w:rsid w:val="000D4060"/>
    <w:rsid w:val="000D4912"/>
    <w:rsid w:val="000D6609"/>
    <w:rsid w:val="000D662E"/>
    <w:rsid w:val="000D6F58"/>
    <w:rsid w:val="000D7490"/>
    <w:rsid w:val="000E03C4"/>
    <w:rsid w:val="000E04CA"/>
    <w:rsid w:val="000E04CE"/>
    <w:rsid w:val="000E0AB8"/>
    <w:rsid w:val="000E0CF9"/>
    <w:rsid w:val="000E22C5"/>
    <w:rsid w:val="000E3979"/>
    <w:rsid w:val="000E3A5D"/>
    <w:rsid w:val="000E4EA9"/>
    <w:rsid w:val="000E5999"/>
    <w:rsid w:val="000E605D"/>
    <w:rsid w:val="000E6327"/>
    <w:rsid w:val="000E7AB2"/>
    <w:rsid w:val="000F0B8D"/>
    <w:rsid w:val="000F0D2B"/>
    <w:rsid w:val="000F16AA"/>
    <w:rsid w:val="000F16BD"/>
    <w:rsid w:val="000F26FA"/>
    <w:rsid w:val="000F2F1B"/>
    <w:rsid w:val="000F371F"/>
    <w:rsid w:val="000F399C"/>
    <w:rsid w:val="000F3C61"/>
    <w:rsid w:val="000F44D6"/>
    <w:rsid w:val="000F4914"/>
    <w:rsid w:val="000F4BCA"/>
    <w:rsid w:val="000F5D60"/>
    <w:rsid w:val="000F68E3"/>
    <w:rsid w:val="000F6F70"/>
    <w:rsid w:val="000F79D4"/>
    <w:rsid w:val="000F7A6D"/>
    <w:rsid w:val="001006B8"/>
    <w:rsid w:val="00100787"/>
    <w:rsid w:val="001010CF"/>
    <w:rsid w:val="0010130F"/>
    <w:rsid w:val="00102643"/>
    <w:rsid w:val="0010287C"/>
    <w:rsid w:val="00103AB7"/>
    <w:rsid w:val="00103C70"/>
    <w:rsid w:val="001053DA"/>
    <w:rsid w:val="0010602B"/>
    <w:rsid w:val="00106DA9"/>
    <w:rsid w:val="00107D1F"/>
    <w:rsid w:val="0011092F"/>
    <w:rsid w:val="0011096E"/>
    <w:rsid w:val="00111A44"/>
    <w:rsid w:val="001124ED"/>
    <w:rsid w:val="00112F4B"/>
    <w:rsid w:val="00114CFB"/>
    <w:rsid w:val="00114F7B"/>
    <w:rsid w:val="00116381"/>
    <w:rsid w:val="0011676D"/>
    <w:rsid w:val="00116A9B"/>
    <w:rsid w:val="00116C16"/>
    <w:rsid w:val="00116CCA"/>
    <w:rsid w:val="001170B1"/>
    <w:rsid w:val="00117F60"/>
    <w:rsid w:val="00120932"/>
    <w:rsid w:val="00120BA3"/>
    <w:rsid w:val="0012111C"/>
    <w:rsid w:val="00122FF2"/>
    <w:rsid w:val="00125220"/>
    <w:rsid w:val="00125D5C"/>
    <w:rsid w:val="00126037"/>
    <w:rsid w:val="00131641"/>
    <w:rsid w:val="00131799"/>
    <w:rsid w:val="00131A04"/>
    <w:rsid w:val="00131A1F"/>
    <w:rsid w:val="00132991"/>
    <w:rsid w:val="001355F1"/>
    <w:rsid w:val="001358E2"/>
    <w:rsid w:val="00135F0C"/>
    <w:rsid w:val="00137DAF"/>
    <w:rsid w:val="00140A6B"/>
    <w:rsid w:val="00140D8C"/>
    <w:rsid w:val="00140E5F"/>
    <w:rsid w:val="00141C0B"/>
    <w:rsid w:val="00142D82"/>
    <w:rsid w:val="0014574E"/>
    <w:rsid w:val="00146100"/>
    <w:rsid w:val="0014615D"/>
    <w:rsid w:val="00147521"/>
    <w:rsid w:val="00147A49"/>
    <w:rsid w:val="00147DAF"/>
    <w:rsid w:val="00151320"/>
    <w:rsid w:val="00151760"/>
    <w:rsid w:val="0015258A"/>
    <w:rsid w:val="00153B0A"/>
    <w:rsid w:val="00154018"/>
    <w:rsid w:val="00155172"/>
    <w:rsid w:val="00155A1F"/>
    <w:rsid w:val="0015684C"/>
    <w:rsid w:val="00156B2A"/>
    <w:rsid w:val="0015795E"/>
    <w:rsid w:val="0016019B"/>
    <w:rsid w:val="00160D86"/>
    <w:rsid w:val="00160D9E"/>
    <w:rsid w:val="0016399E"/>
    <w:rsid w:val="00163BCB"/>
    <w:rsid w:val="00163E9B"/>
    <w:rsid w:val="00164597"/>
    <w:rsid w:val="00164D6B"/>
    <w:rsid w:val="00165DDC"/>
    <w:rsid w:val="0016616B"/>
    <w:rsid w:val="001665B9"/>
    <w:rsid w:val="001668C0"/>
    <w:rsid w:val="00167574"/>
    <w:rsid w:val="00167E44"/>
    <w:rsid w:val="001704E5"/>
    <w:rsid w:val="00170D4E"/>
    <w:rsid w:val="00171D0F"/>
    <w:rsid w:val="00172718"/>
    <w:rsid w:val="001731F3"/>
    <w:rsid w:val="00174E62"/>
    <w:rsid w:val="001752DF"/>
    <w:rsid w:val="0017675F"/>
    <w:rsid w:val="00176931"/>
    <w:rsid w:val="0017797D"/>
    <w:rsid w:val="0018184A"/>
    <w:rsid w:val="0018248B"/>
    <w:rsid w:val="00182D63"/>
    <w:rsid w:val="001830B5"/>
    <w:rsid w:val="00183299"/>
    <w:rsid w:val="001836D8"/>
    <w:rsid w:val="00185E0E"/>
    <w:rsid w:val="00187052"/>
    <w:rsid w:val="00187854"/>
    <w:rsid w:val="00192944"/>
    <w:rsid w:val="00192B8C"/>
    <w:rsid w:val="00193BDC"/>
    <w:rsid w:val="0019554E"/>
    <w:rsid w:val="00195696"/>
    <w:rsid w:val="00196445"/>
    <w:rsid w:val="00196782"/>
    <w:rsid w:val="00197074"/>
    <w:rsid w:val="001973F3"/>
    <w:rsid w:val="001A22D6"/>
    <w:rsid w:val="001A2685"/>
    <w:rsid w:val="001A4584"/>
    <w:rsid w:val="001A5730"/>
    <w:rsid w:val="001A59F7"/>
    <w:rsid w:val="001A6999"/>
    <w:rsid w:val="001A6E30"/>
    <w:rsid w:val="001B0B32"/>
    <w:rsid w:val="001B0F63"/>
    <w:rsid w:val="001B223D"/>
    <w:rsid w:val="001B2798"/>
    <w:rsid w:val="001B46D2"/>
    <w:rsid w:val="001B484B"/>
    <w:rsid w:val="001B4BFB"/>
    <w:rsid w:val="001B4C46"/>
    <w:rsid w:val="001B5D8B"/>
    <w:rsid w:val="001B633C"/>
    <w:rsid w:val="001B692F"/>
    <w:rsid w:val="001B7589"/>
    <w:rsid w:val="001B77D2"/>
    <w:rsid w:val="001B7A28"/>
    <w:rsid w:val="001B7F84"/>
    <w:rsid w:val="001C0DB7"/>
    <w:rsid w:val="001C0ECD"/>
    <w:rsid w:val="001C159F"/>
    <w:rsid w:val="001C186B"/>
    <w:rsid w:val="001C256F"/>
    <w:rsid w:val="001C2BCD"/>
    <w:rsid w:val="001C2CC9"/>
    <w:rsid w:val="001C39D6"/>
    <w:rsid w:val="001C3EDA"/>
    <w:rsid w:val="001C52C3"/>
    <w:rsid w:val="001C6715"/>
    <w:rsid w:val="001C6830"/>
    <w:rsid w:val="001C7D07"/>
    <w:rsid w:val="001C7D6D"/>
    <w:rsid w:val="001D0871"/>
    <w:rsid w:val="001D286F"/>
    <w:rsid w:val="001D2B39"/>
    <w:rsid w:val="001D33DA"/>
    <w:rsid w:val="001D3A13"/>
    <w:rsid w:val="001D48EC"/>
    <w:rsid w:val="001D4F6F"/>
    <w:rsid w:val="001D57D5"/>
    <w:rsid w:val="001D664A"/>
    <w:rsid w:val="001D6B7C"/>
    <w:rsid w:val="001D7019"/>
    <w:rsid w:val="001D706F"/>
    <w:rsid w:val="001D7282"/>
    <w:rsid w:val="001D72FF"/>
    <w:rsid w:val="001D7B89"/>
    <w:rsid w:val="001E0831"/>
    <w:rsid w:val="001E11B0"/>
    <w:rsid w:val="001E1C20"/>
    <w:rsid w:val="001E23B8"/>
    <w:rsid w:val="001E29F6"/>
    <w:rsid w:val="001E2C92"/>
    <w:rsid w:val="001E2E23"/>
    <w:rsid w:val="001E3123"/>
    <w:rsid w:val="001E3AC2"/>
    <w:rsid w:val="001E60DC"/>
    <w:rsid w:val="001E6349"/>
    <w:rsid w:val="001E654B"/>
    <w:rsid w:val="001E6DCB"/>
    <w:rsid w:val="001E71A6"/>
    <w:rsid w:val="001F0E28"/>
    <w:rsid w:val="001F0FFD"/>
    <w:rsid w:val="001F1B88"/>
    <w:rsid w:val="001F28B6"/>
    <w:rsid w:val="001F2C46"/>
    <w:rsid w:val="001F4849"/>
    <w:rsid w:val="001F61C1"/>
    <w:rsid w:val="001F6462"/>
    <w:rsid w:val="001F6D11"/>
    <w:rsid w:val="00200642"/>
    <w:rsid w:val="00200F9F"/>
    <w:rsid w:val="00201639"/>
    <w:rsid w:val="00202F30"/>
    <w:rsid w:val="00203C1A"/>
    <w:rsid w:val="00204B66"/>
    <w:rsid w:val="00205D98"/>
    <w:rsid w:val="002076AC"/>
    <w:rsid w:val="00207C4D"/>
    <w:rsid w:val="00207DF2"/>
    <w:rsid w:val="0021076D"/>
    <w:rsid w:val="00211A62"/>
    <w:rsid w:val="00212DB7"/>
    <w:rsid w:val="00212FFB"/>
    <w:rsid w:val="00213B53"/>
    <w:rsid w:val="00213FF8"/>
    <w:rsid w:val="00214816"/>
    <w:rsid w:val="00214FFE"/>
    <w:rsid w:val="00216612"/>
    <w:rsid w:val="00216CCA"/>
    <w:rsid w:val="002171CC"/>
    <w:rsid w:val="00217DA8"/>
    <w:rsid w:val="00221FB7"/>
    <w:rsid w:val="002220C6"/>
    <w:rsid w:val="00222ED4"/>
    <w:rsid w:val="00224297"/>
    <w:rsid w:val="002245ED"/>
    <w:rsid w:val="0022542C"/>
    <w:rsid w:val="0022544A"/>
    <w:rsid w:val="00225515"/>
    <w:rsid w:val="00226C56"/>
    <w:rsid w:val="00227725"/>
    <w:rsid w:val="00230C0E"/>
    <w:rsid w:val="00231A93"/>
    <w:rsid w:val="00232418"/>
    <w:rsid w:val="00232555"/>
    <w:rsid w:val="00232694"/>
    <w:rsid w:val="00232A71"/>
    <w:rsid w:val="00233FAE"/>
    <w:rsid w:val="00235A03"/>
    <w:rsid w:val="00236D42"/>
    <w:rsid w:val="002403D0"/>
    <w:rsid w:val="0024125E"/>
    <w:rsid w:val="00241384"/>
    <w:rsid w:val="002421F7"/>
    <w:rsid w:val="002423B0"/>
    <w:rsid w:val="002431E9"/>
    <w:rsid w:val="00244A4E"/>
    <w:rsid w:val="00244C2C"/>
    <w:rsid w:val="00244FA2"/>
    <w:rsid w:val="00245527"/>
    <w:rsid w:val="0024718C"/>
    <w:rsid w:val="002515E7"/>
    <w:rsid w:val="002522C5"/>
    <w:rsid w:val="002526C3"/>
    <w:rsid w:val="00252970"/>
    <w:rsid w:val="00252BA9"/>
    <w:rsid w:val="002539AF"/>
    <w:rsid w:val="0025465D"/>
    <w:rsid w:val="00257BC8"/>
    <w:rsid w:val="00260EC2"/>
    <w:rsid w:val="0026156B"/>
    <w:rsid w:val="00261641"/>
    <w:rsid w:val="00261CDD"/>
    <w:rsid w:val="0026209E"/>
    <w:rsid w:val="00262B06"/>
    <w:rsid w:val="00263648"/>
    <w:rsid w:val="00263A68"/>
    <w:rsid w:val="00263BA1"/>
    <w:rsid w:val="00264120"/>
    <w:rsid w:val="002646F3"/>
    <w:rsid w:val="002648E7"/>
    <w:rsid w:val="00265748"/>
    <w:rsid w:val="0026758C"/>
    <w:rsid w:val="00270C2C"/>
    <w:rsid w:val="00271EA3"/>
    <w:rsid w:val="0027267B"/>
    <w:rsid w:val="00272E5F"/>
    <w:rsid w:val="00273337"/>
    <w:rsid w:val="00273AFA"/>
    <w:rsid w:val="002751D1"/>
    <w:rsid w:val="0027744E"/>
    <w:rsid w:val="00277BCC"/>
    <w:rsid w:val="002807BB"/>
    <w:rsid w:val="00282235"/>
    <w:rsid w:val="00283327"/>
    <w:rsid w:val="00283824"/>
    <w:rsid w:val="00283A7C"/>
    <w:rsid w:val="00284050"/>
    <w:rsid w:val="0028411A"/>
    <w:rsid w:val="00284AC2"/>
    <w:rsid w:val="00286617"/>
    <w:rsid w:val="00286CC7"/>
    <w:rsid w:val="0028772B"/>
    <w:rsid w:val="00291CDC"/>
    <w:rsid w:val="00291D9B"/>
    <w:rsid w:val="002929DF"/>
    <w:rsid w:val="00292CA3"/>
    <w:rsid w:val="002947D2"/>
    <w:rsid w:val="002948D7"/>
    <w:rsid w:val="00294B29"/>
    <w:rsid w:val="0029523E"/>
    <w:rsid w:val="00296EB0"/>
    <w:rsid w:val="00296F6F"/>
    <w:rsid w:val="00297B2F"/>
    <w:rsid w:val="002A0032"/>
    <w:rsid w:val="002A03D9"/>
    <w:rsid w:val="002A06C0"/>
    <w:rsid w:val="002A0E60"/>
    <w:rsid w:val="002A1982"/>
    <w:rsid w:val="002A2DBB"/>
    <w:rsid w:val="002A33F0"/>
    <w:rsid w:val="002A5954"/>
    <w:rsid w:val="002A5DD9"/>
    <w:rsid w:val="002A624D"/>
    <w:rsid w:val="002A679E"/>
    <w:rsid w:val="002A72ED"/>
    <w:rsid w:val="002A7572"/>
    <w:rsid w:val="002B0520"/>
    <w:rsid w:val="002B0A07"/>
    <w:rsid w:val="002B1092"/>
    <w:rsid w:val="002B160E"/>
    <w:rsid w:val="002B16EF"/>
    <w:rsid w:val="002B19BC"/>
    <w:rsid w:val="002B2772"/>
    <w:rsid w:val="002B3100"/>
    <w:rsid w:val="002B3326"/>
    <w:rsid w:val="002B4669"/>
    <w:rsid w:val="002B4796"/>
    <w:rsid w:val="002B526D"/>
    <w:rsid w:val="002B6170"/>
    <w:rsid w:val="002B62E7"/>
    <w:rsid w:val="002B7B69"/>
    <w:rsid w:val="002B7E29"/>
    <w:rsid w:val="002C04F0"/>
    <w:rsid w:val="002C11F4"/>
    <w:rsid w:val="002C14CD"/>
    <w:rsid w:val="002C270A"/>
    <w:rsid w:val="002C34B1"/>
    <w:rsid w:val="002C44F2"/>
    <w:rsid w:val="002C4BAE"/>
    <w:rsid w:val="002C508A"/>
    <w:rsid w:val="002C5348"/>
    <w:rsid w:val="002C5397"/>
    <w:rsid w:val="002C5EB5"/>
    <w:rsid w:val="002C7D3F"/>
    <w:rsid w:val="002C7DD5"/>
    <w:rsid w:val="002D0E5B"/>
    <w:rsid w:val="002D11D3"/>
    <w:rsid w:val="002D196C"/>
    <w:rsid w:val="002D2BB7"/>
    <w:rsid w:val="002D2F29"/>
    <w:rsid w:val="002D48C5"/>
    <w:rsid w:val="002D516B"/>
    <w:rsid w:val="002D52A2"/>
    <w:rsid w:val="002D52CD"/>
    <w:rsid w:val="002D53FD"/>
    <w:rsid w:val="002D5532"/>
    <w:rsid w:val="002D5DB0"/>
    <w:rsid w:val="002D6B1D"/>
    <w:rsid w:val="002D7A1E"/>
    <w:rsid w:val="002D7AAC"/>
    <w:rsid w:val="002E087B"/>
    <w:rsid w:val="002E1B48"/>
    <w:rsid w:val="002E1C97"/>
    <w:rsid w:val="002E2277"/>
    <w:rsid w:val="002E2B79"/>
    <w:rsid w:val="002E2D96"/>
    <w:rsid w:val="002E2DE9"/>
    <w:rsid w:val="002E3DB0"/>
    <w:rsid w:val="002E3EC1"/>
    <w:rsid w:val="002E65E0"/>
    <w:rsid w:val="002F090B"/>
    <w:rsid w:val="002F129C"/>
    <w:rsid w:val="002F29EE"/>
    <w:rsid w:val="002F2A3B"/>
    <w:rsid w:val="002F36F6"/>
    <w:rsid w:val="002F38D1"/>
    <w:rsid w:val="002F5C56"/>
    <w:rsid w:val="002F6F88"/>
    <w:rsid w:val="002F7968"/>
    <w:rsid w:val="002F7F7E"/>
    <w:rsid w:val="0030064D"/>
    <w:rsid w:val="00303D2E"/>
    <w:rsid w:val="0030667A"/>
    <w:rsid w:val="00306767"/>
    <w:rsid w:val="00310996"/>
    <w:rsid w:val="00310F78"/>
    <w:rsid w:val="00311549"/>
    <w:rsid w:val="00312142"/>
    <w:rsid w:val="00314C5D"/>
    <w:rsid w:val="00315E85"/>
    <w:rsid w:val="0031609B"/>
    <w:rsid w:val="00321E9B"/>
    <w:rsid w:val="003220EC"/>
    <w:rsid w:val="00323398"/>
    <w:rsid w:val="003243A9"/>
    <w:rsid w:val="00325953"/>
    <w:rsid w:val="00325B75"/>
    <w:rsid w:val="003265BB"/>
    <w:rsid w:val="00330064"/>
    <w:rsid w:val="003307FC"/>
    <w:rsid w:val="00330FE0"/>
    <w:rsid w:val="003312BB"/>
    <w:rsid w:val="00331819"/>
    <w:rsid w:val="00331874"/>
    <w:rsid w:val="00331F8A"/>
    <w:rsid w:val="0033244C"/>
    <w:rsid w:val="00333C45"/>
    <w:rsid w:val="0033407B"/>
    <w:rsid w:val="0033581C"/>
    <w:rsid w:val="00337339"/>
    <w:rsid w:val="0034164C"/>
    <w:rsid w:val="00342403"/>
    <w:rsid w:val="00343751"/>
    <w:rsid w:val="00345106"/>
    <w:rsid w:val="00345DDA"/>
    <w:rsid w:val="00346A5E"/>
    <w:rsid w:val="00347695"/>
    <w:rsid w:val="0035196B"/>
    <w:rsid w:val="003522F2"/>
    <w:rsid w:val="00352FFC"/>
    <w:rsid w:val="00353078"/>
    <w:rsid w:val="00353270"/>
    <w:rsid w:val="00355279"/>
    <w:rsid w:val="00355477"/>
    <w:rsid w:val="00355A00"/>
    <w:rsid w:val="00355D60"/>
    <w:rsid w:val="00356EB9"/>
    <w:rsid w:val="0036005D"/>
    <w:rsid w:val="003610BE"/>
    <w:rsid w:val="003621A2"/>
    <w:rsid w:val="0036253C"/>
    <w:rsid w:val="00362A22"/>
    <w:rsid w:val="00362CD7"/>
    <w:rsid w:val="00363D01"/>
    <w:rsid w:val="00363FB8"/>
    <w:rsid w:val="003646B0"/>
    <w:rsid w:val="00365B89"/>
    <w:rsid w:val="00366ABA"/>
    <w:rsid w:val="00366D8B"/>
    <w:rsid w:val="00367FED"/>
    <w:rsid w:val="00370078"/>
    <w:rsid w:val="003720BF"/>
    <w:rsid w:val="00373309"/>
    <w:rsid w:val="003756F4"/>
    <w:rsid w:val="00375AF6"/>
    <w:rsid w:val="00375F1B"/>
    <w:rsid w:val="00376461"/>
    <w:rsid w:val="00376DEF"/>
    <w:rsid w:val="0037709F"/>
    <w:rsid w:val="00380489"/>
    <w:rsid w:val="00380D02"/>
    <w:rsid w:val="00381A9C"/>
    <w:rsid w:val="00383077"/>
    <w:rsid w:val="00383DB8"/>
    <w:rsid w:val="00384554"/>
    <w:rsid w:val="00384E48"/>
    <w:rsid w:val="0038557F"/>
    <w:rsid w:val="00385FF2"/>
    <w:rsid w:val="00386B14"/>
    <w:rsid w:val="00386FBC"/>
    <w:rsid w:val="00387308"/>
    <w:rsid w:val="003910F1"/>
    <w:rsid w:val="00391743"/>
    <w:rsid w:val="00392A2C"/>
    <w:rsid w:val="00392E61"/>
    <w:rsid w:val="00393AD7"/>
    <w:rsid w:val="00394AB3"/>
    <w:rsid w:val="00394D94"/>
    <w:rsid w:val="00395083"/>
    <w:rsid w:val="003958DA"/>
    <w:rsid w:val="00395D7F"/>
    <w:rsid w:val="00397C02"/>
    <w:rsid w:val="003A0F5F"/>
    <w:rsid w:val="003A1445"/>
    <w:rsid w:val="003A1E4E"/>
    <w:rsid w:val="003A219A"/>
    <w:rsid w:val="003A4A52"/>
    <w:rsid w:val="003A4EF7"/>
    <w:rsid w:val="003A5FDD"/>
    <w:rsid w:val="003A71FC"/>
    <w:rsid w:val="003A7D1D"/>
    <w:rsid w:val="003B11D2"/>
    <w:rsid w:val="003B160D"/>
    <w:rsid w:val="003B237D"/>
    <w:rsid w:val="003B23D5"/>
    <w:rsid w:val="003B27F1"/>
    <w:rsid w:val="003B2C33"/>
    <w:rsid w:val="003B2F85"/>
    <w:rsid w:val="003B3212"/>
    <w:rsid w:val="003B49C5"/>
    <w:rsid w:val="003B597F"/>
    <w:rsid w:val="003B626E"/>
    <w:rsid w:val="003B69AA"/>
    <w:rsid w:val="003B6BDD"/>
    <w:rsid w:val="003B7193"/>
    <w:rsid w:val="003B7329"/>
    <w:rsid w:val="003C32B7"/>
    <w:rsid w:val="003C3DC8"/>
    <w:rsid w:val="003C48B8"/>
    <w:rsid w:val="003C4A98"/>
    <w:rsid w:val="003C5B06"/>
    <w:rsid w:val="003C5CD6"/>
    <w:rsid w:val="003D004D"/>
    <w:rsid w:val="003D035E"/>
    <w:rsid w:val="003D1600"/>
    <w:rsid w:val="003D1726"/>
    <w:rsid w:val="003D17A1"/>
    <w:rsid w:val="003D1F45"/>
    <w:rsid w:val="003D34BC"/>
    <w:rsid w:val="003D3849"/>
    <w:rsid w:val="003D39EF"/>
    <w:rsid w:val="003D4587"/>
    <w:rsid w:val="003D467D"/>
    <w:rsid w:val="003D4A61"/>
    <w:rsid w:val="003D4B85"/>
    <w:rsid w:val="003D504B"/>
    <w:rsid w:val="003D57E7"/>
    <w:rsid w:val="003D6180"/>
    <w:rsid w:val="003D61EF"/>
    <w:rsid w:val="003D72A4"/>
    <w:rsid w:val="003E11E8"/>
    <w:rsid w:val="003E1D24"/>
    <w:rsid w:val="003E1F9B"/>
    <w:rsid w:val="003E3ADA"/>
    <w:rsid w:val="003E54A3"/>
    <w:rsid w:val="003E64D7"/>
    <w:rsid w:val="003E6788"/>
    <w:rsid w:val="003E78A9"/>
    <w:rsid w:val="003E7B6D"/>
    <w:rsid w:val="003F019E"/>
    <w:rsid w:val="003F07CB"/>
    <w:rsid w:val="003F0EAB"/>
    <w:rsid w:val="003F22B2"/>
    <w:rsid w:val="003F2C19"/>
    <w:rsid w:val="003F40F4"/>
    <w:rsid w:val="003F5B8D"/>
    <w:rsid w:val="003F5B91"/>
    <w:rsid w:val="00400A40"/>
    <w:rsid w:val="00400F51"/>
    <w:rsid w:val="004014AA"/>
    <w:rsid w:val="00401E36"/>
    <w:rsid w:val="00401FF1"/>
    <w:rsid w:val="004020A8"/>
    <w:rsid w:val="00403D6C"/>
    <w:rsid w:val="00404853"/>
    <w:rsid w:val="00404BED"/>
    <w:rsid w:val="00405D42"/>
    <w:rsid w:val="004065B3"/>
    <w:rsid w:val="0040686F"/>
    <w:rsid w:val="004068F7"/>
    <w:rsid w:val="00406C7C"/>
    <w:rsid w:val="00410375"/>
    <w:rsid w:val="00411559"/>
    <w:rsid w:val="0041160D"/>
    <w:rsid w:val="00411A4F"/>
    <w:rsid w:val="00411C5F"/>
    <w:rsid w:val="00411DE5"/>
    <w:rsid w:val="00411E9A"/>
    <w:rsid w:val="00413FE4"/>
    <w:rsid w:val="004149A6"/>
    <w:rsid w:val="00415733"/>
    <w:rsid w:val="00416E2E"/>
    <w:rsid w:val="0042129F"/>
    <w:rsid w:val="0042287A"/>
    <w:rsid w:val="00426650"/>
    <w:rsid w:val="00427B3D"/>
    <w:rsid w:val="00431103"/>
    <w:rsid w:val="004318D5"/>
    <w:rsid w:val="00431A8E"/>
    <w:rsid w:val="0043488C"/>
    <w:rsid w:val="00435C30"/>
    <w:rsid w:val="0043616B"/>
    <w:rsid w:val="0043695B"/>
    <w:rsid w:val="00437841"/>
    <w:rsid w:val="0044035C"/>
    <w:rsid w:val="0044062E"/>
    <w:rsid w:val="00440BA4"/>
    <w:rsid w:val="00440C6E"/>
    <w:rsid w:val="004423A5"/>
    <w:rsid w:val="00442549"/>
    <w:rsid w:val="00442FBD"/>
    <w:rsid w:val="00443386"/>
    <w:rsid w:val="00443516"/>
    <w:rsid w:val="00444866"/>
    <w:rsid w:val="004468E0"/>
    <w:rsid w:val="00446A37"/>
    <w:rsid w:val="00446B4D"/>
    <w:rsid w:val="00447585"/>
    <w:rsid w:val="00447CD5"/>
    <w:rsid w:val="0045032B"/>
    <w:rsid w:val="004511D5"/>
    <w:rsid w:val="00451397"/>
    <w:rsid w:val="00451704"/>
    <w:rsid w:val="00452890"/>
    <w:rsid w:val="00454AF4"/>
    <w:rsid w:val="004568E3"/>
    <w:rsid w:val="004609BF"/>
    <w:rsid w:val="00461766"/>
    <w:rsid w:val="00462146"/>
    <w:rsid w:val="00463345"/>
    <w:rsid w:val="00464865"/>
    <w:rsid w:val="004648C9"/>
    <w:rsid w:val="004661F1"/>
    <w:rsid w:val="00466527"/>
    <w:rsid w:val="00467860"/>
    <w:rsid w:val="00467A74"/>
    <w:rsid w:val="0047020E"/>
    <w:rsid w:val="0047030A"/>
    <w:rsid w:val="00470E2B"/>
    <w:rsid w:val="0047246E"/>
    <w:rsid w:val="004730E1"/>
    <w:rsid w:val="004732FA"/>
    <w:rsid w:val="00473403"/>
    <w:rsid w:val="004745FB"/>
    <w:rsid w:val="004756A8"/>
    <w:rsid w:val="00475D8E"/>
    <w:rsid w:val="00476AD1"/>
    <w:rsid w:val="004774CA"/>
    <w:rsid w:val="00477EDE"/>
    <w:rsid w:val="0048180A"/>
    <w:rsid w:val="00483338"/>
    <w:rsid w:val="004839EF"/>
    <w:rsid w:val="004844CA"/>
    <w:rsid w:val="00484A83"/>
    <w:rsid w:val="00484EF9"/>
    <w:rsid w:val="00485414"/>
    <w:rsid w:val="00486D83"/>
    <w:rsid w:val="00487A1F"/>
    <w:rsid w:val="00490374"/>
    <w:rsid w:val="00490F7F"/>
    <w:rsid w:val="00492C8B"/>
    <w:rsid w:val="00492EFB"/>
    <w:rsid w:val="004941F3"/>
    <w:rsid w:val="004947DA"/>
    <w:rsid w:val="004951F3"/>
    <w:rsid w:val="004959D8"/>
    <w:rsid w:val="00495B6E"/>
    <w:rsid w:val="00497155"/>
    <w:rsid w:val="00497273"/>
    <w:rsid w:val="004975E2"/>
    <w:rsid w:val="00497F3A"/>
    <w:rsid w:val="004A0B49"/>
    <w:rsid w:val="004A209A"/>
    <w:rsid w:val="004A2657"/>
    <w:rsid w:val="004A28CC"/>
    <w:rsid w:val="004A392A"/>
    <w:rsid w:val="004A4C8F"/>
    <w:rsid w:val="004A68E0"/>
    <w:rsid w:val="004A6D53"/>
    <w:rsid w:val="004A6E90"/>
    <w:rsid w:val="004A7C06"/>
    <w:rsid w:val="004A7C9B"/>
    <w:rsid w:val="004B08BD"/>
    <w:rsid w:val="004B128B"/>
    <w:rsid w:val="004B17C5"/>
    <w:rsid w:val="004B1D98"/>
    <w:rsid w:val="004B24AF"/>
    <w:rsid w:val="004B2E63"/>
    <w:rsid w:val="004B3DB4"/>
    <w:rsid w:val="004B3EFC"/>
    <w:rsid w:val="004B41EB"/>
    <w:rsid w:val="004B4C2A"/>
    <w:rsid w:val="004B4D51"/>
    <w:rsid w:val="004B622B"/>
    <w:rsid w:val="004B67FF"/>
    <w:rsid w:val="004B6EB3"/>
    <w:rsid w:val="004C18D0"/>
    <w:rsid w:val="004C5538"/>
    <w:rsid w:val="004C5FD0"/>
    <w:rsid w:val="004C7160"/>
    <w:rsid w:val="004D12A4"/>
    <w:rsid w:val="004D1BB7"/>
    <w:rsid w:val="004D30A3"/>
    <w:rsid w:val="004D314C"/>
    <w:rsid w:val="004D4B7F"/>
    <w:rsid w:val="004D63A3"/>
    <w:rsid w:val="004D73E9"/>
    <w:rsid w:val="004E1B6D"/>
    <w:rsid w:val="004E29BD"/>
    <w:rsid w:val="004E4559"/>
    <w:rsid w:val="004E4760"/>
    <w:rsid w:val="004E47AB"/>
    <w:rsid w:val="004E5154"/>
    <w:rsid w:val="004E6801"/>
    <w:rsid w:val="004E6885"/>
    <w:rsid w:val="004E6900"/>
    <w:rsid w:val="004E7D95"/>
    <w:rsid w:val="004E7E0D"/>
    <w:rsid w:val="004F057E"/>
    <w:rsid w:val="004F0A15"/>
    <w:rsid w:val="004F3456"/>
    <w:rsid w:val="004F3956"/>
    <w:rsid w:val="004F60D4"/>
    <w:rsid w:val="004F7D52"/>
    <w:rsid w:val="005004E7"/>
    <w:rsid w:val="00502824"/>
    <w:rsid w:val="005033F8"/>
    <w:rsid w:val="0050348D"/>
    <w:rsid w:val="00503AC5"/>
    <w:rsid w:val="005060A1"/>
    <w:rsid w:val="0050627D"/>
    <w:rsid w:val="00506296"/>
    <w:rsid w:val="005065CB"/>
    <w:rsid w:val="005069E4"/>
    <w:rsid w:val="00507C52"/>
    <w:rsid w:val="005119ED"/>
    <w:rsid w:val="00512EBB"/>
    <w:rsid w:val="00513002"/>
    <w:rsid w:val="005139A0"/>
    <w:rsid w:val="00513BF4"/>
    <w:rsid w:val="00514BE4"/>
    <w:rsid w:val="005162A1"/>
    <w:rsid w:val="005202AA"/>
    <w:rsid w:val="0052062F"/>
    <w:rsid w:val="00520999"/>
    <w:rsid w:val="00520E26"/>
    <w:rsid w:val="00520F26"/>
    <w:rsid w:val="00521796"/>
    <w:rsid w:val="00521AD5"/>
    <w:rsid w:val="005233C4"/>
    <w:rsid w:val="00523DC1"/>
    <w:rsid w:val="005247F3"/>
    <w:rsid w:val="00525B5E"/>
    <w:rsid w:val="00525D44"/>
    <w:rsid w:val="0052607E"/>
    <w:rsid w:val="005269E7"/>
    <w:rsid w:val="00526A00"/>
    <w:rsid w:val="00526A9C"/>
    <w:rsid w:val="00526ABE"/>
    <w:rsid w:val="00526D42"/>
    <w:rsid w:val="00527839"/>
    <w:rsid w:val="00527855"/>
    <w:rsid w:val="00527C19"/>
    <w:rsid w:val="00530D30"/>
    <w:rsid w:val="005325CB"/>
    <w:rsid w:val="00532B7E"/>
    <w:rsid w:val="00535D7E"/>
    <w:rsid w:val="0053603A"/>
    <w:rsid w:val="00537241"/>
    <w:rsid w:val="00537A4C"/>
    <w:rsid w:val="00537C6E"/>
    <w:rsid w:val="00537E06"/>
    <w:rsid w:val="005403DC"/>
    <w:rsid w:val="005403E4"/>
    <w:rsid w:val="00540501"/>
    <w:rsid w:val="00540BCA"/>
    <w:rsid w:val="00542495"/>
    <w:rsid w:val="00542B38"/>
    <w:rsid w:val="00543FE4"/>
    <w:rsid w:val="0054400A"/>
    <w:rsid w:val="00544237"/>
    <w:rsid w:val="0054527B"/>
    <w:rsid w:val="0054550E"/>
    <w:rsid w:val="0054667F"/>
    <w:rsid w:val="00546A7E"/>
    <w:rsid w:val="00547491"/>
    <w:rsid w:val="005475C7"/>
    <w:rsid w:val="00551B36"/>
    <w:rsid w:val="00551F93"/>
    <w:rsid w:val="00552FD7"/>
    <w:rsid w:val="005537A0"/>
    <w:rsid w:val="00554329"/>
    <w:rsid w:val="00555457"/>
    <w:rsid w:val="0055602B"/>
    <w:rsid w:val="00560002"/>
    <w:rsid w:val="0056131A"/>
    <w:rsid w:val="00561D28"/>
    <w:rsid w:val="00563097"/>
    <w:rsid w:val="0056363D"/>
    <w:rsid w:val="005637A0"/>
    <w:rsid w:val="0056382A"/>
    <w:rsid w:val="00563F15"/>
    <w:rsid w:val="005644F3"/>
    <w:rsid w:val="0056529E"/>
    <w:rsid w:val="00567D04"/>
    <w:rsid w:val="00570F6C"/>
    <w:rsid w:val="005726C5"/>
    <w:rsid w:val="005729C1"/>
    <w:rsid w:val="00573981"/>
    <w:rsid w:val="00573DBD"/>
    <w:rsid w:val="005767EE"/>
    <w:rsid w:val="0057758E"/>
    <w:rsid w:val="00580478"/>
    <w:rsid w:val="005812C8"/>
    <w:rsid w:val="005833EA"/>
    <w:rsid w:val="0058366F"/>
    <w:rsid w:val="00583E5A"/>
    <w:rsid w:val="005845F7"/>
    <w:rsid w:val="00584A1C"/>
    <w:rsid w:val="00585BFF"/>
    <w:rsid w:val="00586FCB"/>
    <w:rsid w:val="00587225"/>
    <w:rsid w:val="00590076"/>
    <w:rsid w:val="005902A3"/>
    <w:rsid w:val="005905A5"/>
    <w:rsid w:val="00591F20"/>
    <w:rsid w:val="0059247B"/>
    <w:rsid w:val="00594722"/>
    <w:rsid w:val="00595E54"/>
    <w:rsid w:val="00596342"/>
    <w:rsid w:val="0059652C"/>
    <w:rsid w:val="00597266"/>
    <w:rsid w:val="005A0181"/>
    <w:rsid w:val="005A0221"/>
    <w:rsid w:val="005A0487"/>
    <w:rsid w:val="005A0D25"/>
    <w:rsid w:val="005A0DA9"/>
    <w:rsid w:val="005A1D4A"/>
    <w:rsid w:val="005A1E09"/>
    <w:rsid w:val="005A25E9"/>
    <w:rsid w:val="005A27C5"/>
    <w:rsid w:val="005A2D30"/>
    <w:rsid w:val="005A4158"/>
    <w:rsid w:val="005A532D"/>
    <w:rsid w:val="005A5988"/>
    <w:rsid w:val="005A61EE"/>
    <w:rsid w:val="005A6693"/>
    <w:rsid w:val="005A73EA"/>
    <w:rsid w:val="005A78A2"/>
    <w:rsid w:val="005A7A7C"/>
    <w:rsid w:val="005B01FE"/>
    <w:rsid w:val="005B0C03"/>
    <w:rsid w:val="005B11C2"/>
    <w:rsid w:val="005B157E"/>
    <w:rsid w:val="005B2A08"/>
    <w:rsid w:val="005B4D0C"/>
    <w:rsid w:val="005B5F7E"/>
    <w:rsid w:val="005B6596"/>
    <w:rsid w:val="005B71ED"/>
    <w:rsid w:val="005B77E6"/>
    <w:rsid w:val="005C0494"/>
    <w:rsid w:val="005C0B34"/>
    <w:rsid w:val="005C1002"/>
    <w:rsid w:val="005C1A19"/>
    <w:rsid w:val="005C1F47"/>
    <w:rsid w:val="005C4385"/>
    <w:rsid w:val="005C5F0A"/>
    <w:rsid w:val="005C7EEE"/>
    <w:rsid w:val="005D0100"/>
    <w:rsid w:val="005D209A"/>
    <w:rsid w:val="005D21DC"/>
    <w:rsid w:val="005D23AD"/>
    <w:rsid w:val="005D3BBB"/>
    <w:rsid w:val="005D3FBC"/>
    <w:rsid w:val="005E04C1"/>
    <w:rsid w:val="005E13C9"/>
    <w:rsid w:val="005E1586"/>
    <w:rsid w:val="005E3A85"/>
    <w:rsid w:val="005E4900"/>
    <w:rsid w:val="005E4920"/>
    <w:rsid w:val="005E4AE7"/>
    <w:rsid w:val="005E4E5C"/>
    <w:rsid w:val="005E4F67"/>
    <w:rsid w:val="005E5A67"/>
    <w:rsid w:val="005E6CA5"/>
    <w:rsid w:val="005E76F2"/>
    <w:rsid w:val="005E7A39"/>
    <w:rsid w:val="005F00E3"/>
    <w:rsid w:val="005F11A9"/>
    <w:rsid w:val="005F3B64"/>
    <w:rsid w:val="005F4C66"/>
    <w:rsid w:val="005F4F3F"/>
    <w:rsid w:val="005F623C"/>
    <w:rsid w:val="005F7278"/>
    <w:rsid w:val="005F7E6B"/>
    <w:rsid w:val="00600139"/>
    <w:rsid w:val="0060249D"/>
    <w:rsid w:val="00602DBB"/>
    <w:rsid w:val="0060401C"/>
    <w:rsid w:val="00605BE1"/>
    <w:rsid w:val="0060644D"/>
    <w:rsid w:val="0060672B"/>
    <w:rsid w:val="006114CB"/>
    <w:rsid w:val="00611C60"/>
    <w:rsid w:val="00612167"/>
    <w:rsid w:val="00612A68"/>
    <w:rsid w:val="0061338D"/>
    <w:rsid w:val="006134DD"/>
    <w:rsid w:val="00613811"/>
    <w:rsid w:val="006151B4"/>
    <w:rsid w:val="00615268"/>
    <w:rsid w:val="00617935"/>
    <w:rsid w:val="00620481"/>
    <w:rsid w:val="00620E98"/>
    <w:rsid w:val="00622237"/>
    <w:rsid w:val="00622266"/>
    <w:rsid w:val="00622B86"/>
    <w:rsid w:val="006231CB"/>
    <w:rsid w:val="0062329E"/>
    <w:rsid w:val="0062384F"/>
    <w:rsid w:val="00624630"/>
    <w:rsid w:val="0062597B"/>
    <w:rsid w:val="00626C07"/>
    <w:rsid w:val="00627E22"/>
    <w:rsid w:val="006304CB"/>
    <w:rsid w:val="00630A54"/>
    <w:rsid w:val="00630D23"/>
    <w:rsid w:val="00630EAE"/>
    <w:rsid w:val="00631CB3"/>
    <w:rsid w:val="00631D45"/>
    <w:rsid w:val="00633846"/>
    <w:rsid w:val="00633ED2"/>
    <w:rsid w:val="00634C68"/>
    <w:rsid w:val="00634EDF"/>
    <w:rsid w:val="00635423"/>
    <w:rsid w:val="006365B9"/>
    <w:rsid w:val="0063741F"/>
    <w:rsid w:val="006406A4"/>
    <w:rsid w:val="006430F0"/>
    <w:rsid w:val="00643237"/>
    <w:rsid w:val="00643EEF"/>
    <w:rsid w:val="00644056"/>
    <w:rsid w:val="00645019"/>
    <w:rsid w:val="0064548F"/>
    <w:rsid w:val="00647B14"/>
    <w:rsid w:val="00647E67"/>
    <w:rsid w:val="00650DE1"/>
    <w:rsid w:val="006515B5"/>
    <w:rsid w:val="00651982"/>
    <w:rsid w:val="00651B9E"/>
    <w:rsid w:val="0065271C"/>
    <w:rsid w:val="00652B14"/>
    <w:rsid w:val="00652B25"/>
    <w:rsid w:val="00652BA6"/>
    <w:rsid w:val="0065304B"/>
    <w:rsid w:val="00653A4A"/>
    <w:rsid w:val="006545D7"/>
    <w:rsid w:val="00654B44"/>
    <w:rsid w:val="006553B9"/>
    <w:rsid w:val="0065597B"/>
    <w:rsid w:val="00655EDE"/>
    <w:rsid w:val="006568A9"/>
    <w:rsid w:val="00657324"/>
    <w:rsid w:val="00657A5C"/>
    <w:rsid w:val="006619A7"/>
    <w:rsid w:val="00661C19"/>
    <w:rsid w:val="006622BF"/>
    <w:rsid w:val="00662D8E"/>
    <w:rsid w:val="00662FBD"/>
    <w:rsid w:val="006639E1"/>
    <w:rsid w:val="00670D47"/>
    <w:rsid w:val="00670DC0"/>
    <w:rsid w:val="006718EC"/>
    <w:rsid w:val="006718F3"/>
    <w:rsid w:val="00672DB2"/>
    <w:rsid w:val="00673294"/>
    <w:rsid w:val="00675668"/>
    <w:rsid w:val="0067719D"/>
    <w:rsid w:val="0067766A"/>
    <w:rsid w:val="00680F18"/>
    <w:rsid w:val="00681145"/>
    <w:rsid w:val="00681367"/>
    <w:rsid w:val="00682087"/>
    <w:rsid w:val="00683959"/>
    <w:rsid w:val="0068425A"/>
    <w:rsid w:val="00685C80"/>
    <w:rsid w:val="00685C91"/>
    <w:rsid w:val="00686A8E"/>
    <w:rsid w:val="00686D7A"/>
    <w:rsid w:val="00687388"/>
    <w:rsid w:val="00687EEE"/>
    <w:rsid w:val="00691345"/>
    <w:rsid w:val="00691B28"/>
    <w:rsid w:val="006922A1"/>
    <w:rsid w:val="006924A4"/>
    <w:rsid w:val="006927F7"/>
    <w:rsid w:val="006928F2"/>
    <w:rsid w:val="006939A1"/>
    <w:rsid w:val="00693A33"/>
    <w:rsid w:val="00694433"/>
    <w:rsid w:val="00694882"/>
    <w:rsid w:val="006948B4"/>
    <w:rsid w:val="00696F67"/>
    <w:rsid w:val="00697244"/>
    <w:rsid w:val="006A170B"/>
    <w:rsid w:val="006A454A"/>
    <w:rsid w:val="006A466A"/>
    <w:rsid w:val="006A4DA5"/>
    <w:rsid w:val="006A51B9"/>
    <w:rsid w:val="006A54B8"/>
    <w:rsid w:val="006A558F"/>
    <w:rsid w:val="006A74C9"/>
    <w:rsid w:val="006B0EA2"/>
    <w:rsid w:val="006B1758"/>
    <w:rsid w:val="006B19C8"/>
    <w:rsid w:val="006B1A0D"/>
    <w:rsid w:val="006B2881"/>
    <w:rsid w:val="006B3C6C"/>
    <w:rsid w:val="006B4013"/>
    <w:rsid w:val="006B4398"/>
    <w:rsid w:val="006B4B13"/>
    <w:rsid w:val="006B6999"/>
    <w:rsid w:val="006B7A90"/>
    <w:rsid w:val="006B7DF7"/>
    <w:rsid w:val="006C0211"/>
    <w:rsid w:val="006C0677"/>
    <w:rsid w:val="006C33DF"/>
    <w:rsid w:val="006C3E1D"/>
    <w:rsid w:val="006C4344"/>
    <w:rsid w:val="006C4A52"/>
    <w:rsid w:val="006C6764"/>
    <w:rsid w:val="006D0A8D"/>
    <w:rsid w:val="006D1294"/>
    <w:rsid w:val="006D13C7"/>
    <w:rsid w:val="006D1BBA"/>
    <w:rsid w:val="006D2221"/>
    <w:rsid w:val="006D2CD1"/>
    <w:rsid w:val="006D5B2A"/>
    <w:rsid w:val="006D5E36"/>
    <w:rsid w:val="006D61D8"/>
    <w:rsid w:val="006D758E"/>
    <w:rsid w:val="006D782B"/>
    <w:rsid w:val="006D7FD3"/>
    <w:rsid w:val="006E3D2C"/>
    <w:rsid w:val="006E47BA"/>
    <w:rsid w:val="006E5469"/>
    <w:rsid w:val="006E5684"/>
    <w:rsid w:val="006E6924"/>
    <w:rsid w:val="006E6B3E"/>
    <w:rsid w:val="006E6CE6"/>
    <w:rsid w:val="006E7476"/>
    <w:rsid w:val="006E7BDC"/>
    <w:rsid w:val="006E7D48"/>
    <w:rsid w:val="006F097E"/>
    <w:rsid w:val="006F1CA3"/>
    <w:rsid w:val="006F1E0C"/>
    <w:rsid w:val="006F219E"/>
    <w:rsid w:val="006F2A7E"/>
    <w:rsid w:val="006F2EF9"/>
    <w:rsid w:val="006F57AB"/>
    <w:rsid w:val="006F62B3"/>
    <w:rsid w:val="006F650E"/>
    <w:rsid w:val="006F77A9"/>
    <w:rsid w:val="006F7C87"/>
    <w:rsid w:val="00700777"/>
    <w:rsid w:val="00700F00"/>
    <w:rsid w:val="00701A63"/>
    <w:rsid w:val="00702F03"/>
    <w:rsid w:val="007033BB"/>
    <w:rsid w:val="00703B6B"/>
    <w:rsid w:val="00703E85"/>
    <w:rsid w:val="00704106"/>
    <w:rsid w:val="007045BC"/>
    <w:rsid w:val="00705894"/>
    <w:rsid w:val="007064AC"/>
    <w:rsid w:val="007068B2"/>
    <w:rsid w:val="0071008D"/>
    <w:rsid w:val="007122DA"/>
    <w:rsid w:val="00712A81"/>
    <w:rsid w:val="00712FF0"/>
    <w:rsid w:val="007147DE"/>
    <w:rsid w:val="00714811"/>
    <w:rsid w:val="0071609C"/>
    <w:rsid w:val="0071730A"/>
    <w:rsid w:val="0072059D"/>
    <w:rsid w:val="0072134D"/>
    <w:rsid w:val="007217A1"/>
    <w:rsid w:val="00722BF8"/>
    <w:rsid w:val="00723420"/>
    <w:rsid w:val="007238A7"/>
    <w:rsid w:val="00724761"/>
    <w:rsid w:val="00724C14"/>
    <w:rsid w:val="00724D52"/>
    <w:rsid w:val="0073103D"/>
    <w:rsid w:val="00731D07"/>
    <w:rsid w:val="00732114"/>
    <w:rsid w:val="0073232F"/>
    <w:rsid w:val="0073238F"/>
    <w:rsid w:val="00732A0E"/>
    <w:rsid w:val="007333F3"/>
    <w:rsid w:val="00733718"/>
    <w:rsid w:val="00733949"/>
    <w:rsid w:val="00733E4A"/>
    <w:rsid w:val="00734070"/>
    <w:rsid w:val="00734A5A"/>
    <w:rsid w:val="00734C02"/>
    <w:rsid w:val="007361B2"/>
    <w:rsid w:val="0074057A"/>
    <w:rsid w:val="00740866"/>
    <w:rsid w:val="00740FB9"/>
    <w:rsid w:val="00742C16"/>
    <w:rsid w:val="0074315E"/>
    <w:rsid w:val="00743FA9"/>
    <w:rsid w:val="0074453A"/>
    <w:rsid w:val="00744CFA"/>
    <w:rsid w:val="00745204"/>
    <w:rsid w:val="0074633C"/>
    <w:rsid w:val="00746D96"/>
    <w:rsid w:val="00747866"/>
    <w:rsid w:val="00750386"/>
    <w:rsid w:val="00750CC1"/>
    <w:rsid w:val="00751229"/>
    <w:rsid w:val="00751BE7"/>
    <w:rsid w:val="00753589"/>
    <w:rsid w:val="007553A7"/>
    <w:rsid w:val="00755908"/>
    <w:rsid w:val="00755A48"/>
    <w:rsid w:val="00755F57"/>
    <w:rsid w:val="00756749"/>
    <w:rsid w:val="00756E61"/>
    <w:rsid w:val="00757A5F"/>
    <w:rsid w:val="00760958"/>
    <w:rsid w:val="00761727"/>
    <w:rsid w:val="00762BF3"/>
    <w:rsid w:val="0076311C"/>
    <w:rsid w:val="007633B9"/>
    <w:rsid w:val="007636BC"/>
    <w:rsid w:val="007637E5"/>
    <w:rsid w:val="00763E9F"/>
    <w:rsid w:val="007647C9"/>
    <w:rsid w:val="0076600F"/>
    <w:rsid w:val="00766BED"/>
    <w:rsid w:val="0076799D"/>
    <w:rsid w:val="00773ABB"/>
    <w:rsid w:val="00774FD8"/>
    <w:rsid w:val="00780EB7"/>
    <w:rsid w:val="0078110F"/>
    <w:rsid w:val="007824CC"/>
    <w:rsid w:val="00783D86"/>
    <w:rsid w:val="007841BD"/>
    <w:rsid w:val="00784A3E"/>
    <w:rsid w:val="00784A46"/>
    <w:rsid w:val="00784D30"/>
    <w:rsid w:val="00784EAF"/>
    <w:rsid w:val="00785839"/>
    <w:rsid w:val="007859CE"/>
    <w:rsid w:val="00785E85"/>
    <w:rsid w:val="00786FCC"/>
    <w:rsid w:val="00787A5C"/>
    <w:rsid w:val="00787B2C"/>
    <w:rsid w:val="007902A3"/>
    <w:rsid w:val="0079131A"/>
    <w:rsid w:val="007915D1"/>
    <w:rsid w:val="00792277"/>
    <w:rsid w:val="00793AEA"/>
    <w:rsid w:val="00795A71"/>
    <w:rsid w:val="00796A8D"/>
    <w:rsid w:val="00796E6E"/>
    <w:rsid w:val="00797455"/>
    <w:rsid w:val="00797543"/>
    <w:rsid w:val="00797A37"/>
    <w:rsid w:val="007A0D9E"/>
    <w:rsid w:val="007A22AC"/>
    <w:rsid w:val="007A26BE"/>
    <w:rsid w:val="007A3C38"/>
    <w:rsid w:val="007A561E"/>
    <w:rsid w:val="007A66D9"/>
    <w:rsid w:val="007A77C9"/>
    <w:rsid w:val="007A7BA0"/>
    <w:rsid w:val="007B0A18"/>
    <w:rsid w:val="007B1511"/>
    <w:rsid w:val="007B1F12"/>
    <w:rsid w:val="007B26B8"/>
    <w:rsid w:val="007B293A"/>
    <w:rsid w:val="007B422C"/>
    <w:rsid w:val="007B42E8"/>
    <w:rsid w:val="007B4A05"/>
    <w:rsid w:val="007B67CB"/>
    <w:rsid w:val="007C03CE"/>
    <w:rsid w:val="007C11F1"/>
    <w:rsid w:val="007C1738"/>
    <w:rsid w:val="007C3951"/>
    <w:rsid w:val="007C46D5"/>
    <w:rsid w:val="007C4C2D"/>
    <w:rsid w:val="007C55A2"/>
    <w:rsid w:val="007C567F"/>
    <w:rsid w:val="007C651A"/>
    <w:rsid w:val="007C6727"/>
    <w:rsid w:val="007C760A"/>
    <w:rsid w:val="007D0D6F"/>
    <w:rsid w:val="007D0F65"/>
    <w:rsid w:val="007D18D4"/>
    <w:rsid w:val="007D2C41"/>
    <w:rsid w:val="007D4FE1"/>
    <w:rsid w:val="007D6630"/>
    <w:rsid w:val="007D69F0"/>
    <w:rsid w:val="007D7C68"/>
    <w:rsid w:val="007E0354"/>
    <w:rsid w:val="007E0C04"/>
    <w:rsid w:val="007E13DA"/>
    <w:rsid w:val="007E1956"/>
    <w:rsid w:val="007E230A"/>
    <w:rsid w:val="007E24D0"/>
    <w:rsid w:val="007E49CF"/>
    <w:rsid w:val="007E5058"/>
    <w:rsid w:val="007E5196"/>
    <w:rsid w:val="007E5C24"/>
    <w:rsid w:val="007E74D7"/>
    <w:rsid w:val="007E7B43"/>
    <w:rsid w:val="007E7CEA"/>
    <w:rsid w:val="007E7EA5"/>
    <w:rsid w:val="007F1BE6"/>
    <w:rsid w:val="007F2F5C"/>
    <w:rsid w:val="007F46C2"/>
    <w:rsid w:val="007F59A8"/>
    <w:rsid w:val="007F5B3A"/>
    <w:rsid w:val="007F5DA6"/>
    <w:rsid w:val="007F79D8"/>
    <w:rsid w:val="007F7B0E"/>
    <w:rsid w:val="007F7D25"/>
    <w:rsid w:val="007F7E68"/>
    <w:rsid w:val="007F7FB2"/>
    <w:rsid w:val="008024E7"/>
    <w:rsid w:val="008027CF"/>
    <w:rsid w:val="008051D6"/>
    <w:rsid w:val="00805386"/>
    <w:rsid w:val="00805B48"/>
    <w:rsid w:val="008072B1"/>
    <w:rsid w:val="00810CFE"/>
    <w:rsid w:val="00810D7F"/>
    <w:rsid w:val="00811410"/>
    <w:rsid w:val="00811816"/>
    <w:rsid w:val="0081198F"/>
    <w:rsid w:val="008146DD"/>
    <w:rsid w:val="00814AC5"/>
    <w:rsid w:val="00814C43"/>
    <w:rsid w:val="0081534F"/>
    <w:rsid w:val="00815455"/>
    <w:rsid w:val="00816321"/>
    <w:rsid w:val="00816D84"/>
    <w:rsid w:val="0081752E"/>
    <w:rsid w:val="00820019"/>
    <w:rsid w:val="0082030F"/>
    <w:rsid w:val="00820E76"/>
    <w:rsid w:val="008215A6"/>
    <w:rsid w:val="008218E8"/>
    <w:rsid w:val="008221C3"/>
    <w:rsid w:val="008249C9"/>
    <w:rsid w:val="00824FF0"/>
    <w:rsid w:val="008264CB"/>
    <w:rsid w:val="00826517"/>
    <w:rsid w:val="00830411"/>
    <w:rsid w:val="00831407"/>
    <w:rsid w:val="00831431"/>
    <w:rsid w:val="008328CD"/>
    <w:rsid w:val="00832C8A"/>
    <w:rsid w:val="008330A8"/>
    <w:rsid w:val="008339DA"/>
    <w:rsid w:val="008345A6"/>
    <w:rsid w:val="00834652"/>
    <w:rsid w:val="008359E7"/>
    <w:rsid w:val="00835FC3"/>
    <w:rsid w:val="008361CA"/>
    <w:rsid w:val="00836B89"/>
    <w:rsid w:val="00836C7C"/>
    <w:rsid w:val="00836FED"/>
    <w:rsid w:val="00837028"/>
    <w:rsid w:val="008372C4"/>
    <w:rsid w:val="0084049F"/>
    <w:rsid w:val="00841C69"/>
    <w:rsid w:val="00843538"/>
    <w:rsid w:val="00843597"/>
    <w:rsid w:val="00843DDC"/>
    <w:rsid w:val="0084453F"/>
    <w:rsid w:val="00845E1F"/>
    <w:rsid w:val="0084623F"/>
    <w:rsid w:val="00847159"/>
    <w:rsid w:val="008506C9"/>
    <w:rsid w:val="00850E12"/>
    <w:rsid w:val="008529AE"/>
    <w:rsid w:val="00852D47"/>
    <w:rsid w:val="008536F9"/>
    <w:rsid w:val="008538DE"/>
    <w:rsid w:val="00853ACB"/>
    <w:rsid w:val="00856755"/>
    <w:rsid w:val="00856890"/>
    <w:rsid w:val="00856A9B"/>
    <w:rsid w:val="00857F52"/>
    <w:rsid w:val="00862BF6"/>
    <w:rsid w:val="0086346B"/>
    <w:rsid w:val="00865116"/>
    <w:rsid w:val="00865773"/>
    <w:rsid w:val="00866043"/>
    <w:rsid w:val="008662AE"/>
    <w:rsid w:val="00866D03"/>
    <w:rsid w:val="00866E95"/>
    <w:rsid w:val="00867437"/>
    <w:rsid w:val="00867F03"/>
    <w:rsid w:val="0087082C"/>
    <w:rsid w:val="00870BE2"/>
    <w:rsid w:val="00870C67"/>
    <w:rsid w:val="00871D4B"/>
    <w:rsid w:val="008721E1"/>
    <w:rsid w:val="008727BF"/>
    <w:rsid w:val="00872A2D"/>
    <w:rsid w:val="0087333B"/>
    <w:rsid w:val="0087502C"/>
    <w:rsid w:val="00875692"/>
    <w:rsid w:val="00875916"/>
    <w:rsid w:val="0087636D"/>
    <w:rsid w:val="00876712"/>
    <w:rsid w:val="00877237"/>
    <w:rsid w:val="00877265"/>
    <w:rsid w:val="0087763D"/>
    <w:rsid w:val="00877CFA"/>
    <w:rsid w:val="00880AE4"/>
    <w:rsid w:val="00882715"/>
    <w:rsid w:val="00882B14"/>
    <w:rsid w:val="008832B1"/>
    <w:rsid w:val="00883B3C"/>
    <w:rsid w:val="00884C7F"/>
    <w:rsid w:val="0088591D"/>
    <w:rsid w:val="00885DEE"/>
    <w:rsid w:val="00890E82"/>
    <w:rsid w:val="0089316D"/>
    <w:rsid w:val="0089320C"/>
    <w:rsid w:val="00894C43"/>
    <w:rsid w:val="00897C61"/>
    <w:rsid w:val="00897EE9"/>
    <w:rsid w:val="008A1AC5"/>
    <w:rsid w:val="008A2EEF"/>
    <w:rsid w:val="008A32D2"/>
    <w:rsid w:val="008A3851"/>
    <w:rsid w:val="008A4696"/>
    <w:rsid w:val="008A4776"/>
    <w:rsid w:val="008A4B21"/>
    <w:rsid w:val="008A599D"/>
    <w:rsid w:val="008A5D6D"/>
    <w:rsid w:val="008A77AD"/>
    <w:rsid w:val="008B061C"/>
    <w:rsid w:val="008B134C"/>
    <w:rsid w:val="008B1994"/>
    <w:rsid w:val="008B27AC"/>
    <w:rsid w:val="008B4915"/>
    <w:rsid w:val="008B4C90"/>
    <w:rsid w:val="008B61B1"/>
    <w:rsid w:val="008B63CF"/>
    <w:rsid w:val="008B68B5"/>
    <w:rsid w:val="008B7055"/>
    <w:rsid w:val="008B76DF"/>
    <w:rsid w:val="008B7B41"/>
    <w:rsid w:val="008C02EB"/>
    <w:rsid w:val="008C0BC6"/>
    <w:rsid w:val="008C16BC"/>
    <w:rsid w:val="008C1CB0"/>
    <w:rsid w:val="008C2B83"/>
    <w:rsid w:val="008C2FBF"/>
    <w:rsid w:val="008C3321"/>
    <w:rsid w:val="008C4DD5"/>
    <w:rsid w:val="008C60F9"/>
    <w:rsid w:val="008C78B7"/>
    <w:rsid w:val="008C7BCE"/>
    <w:rsid w:val="008D035D"/>
    <w:rsid w:val="008D063F"/>
    <w:rsid w:val="008D08C6"/>
    <w:rsid w:val="008D0C09"/>
    <w:rsid w:val="008D1515"/>
    <w:rsid w:val="008D1ED4"/>
    <w:rsid w:val="008D38E4"/>
    <w:rsid w:val="008D5D3E"/>
    <w:rsid w:val="008D78D4"/>
    <w:rsid w:val="008D7C01"/>
    <w:rsid w:val="008E0C87"/>
    <w:rsid w:val="008E1751"/>
    <w:rsid w:val="008E26A1"/>
    <w:rsid w:val="008E3678"/>
    <w:rsid w:val="008E5B02"/>
    <w:rsid w:val="008E5E68"/>
    <w:rsid w:val="008E603F"/>
    <w:rsid w:val="008E60B2"/>
    <w:rsid w:val="008E6F97"/>
    <w:rsid w:val="008E77B9"/>
    <w:rsid w:val="008E7F3D"/>
    <w:rsid w:val="008F1BE4"/>
    <w:rsid w:val="008F2AEC"/>
    <w:rsid w:val="008F5759"/>
    <w:rsid w:val="008F6166"/>
    <w:rsid w:val="008F6CB8"/>
    <w:rsid w:val="008F6D10"/>
    <w:rsid w:val="008F7043"/>
    <w:rsid w:val="008F7A41"/>
    <w:rsid w:val="008F7F56"/>
    <w:rsid w:val="00900169"/>
    <w:rsid w:val="0090044D"/>
    <w:rsid w:val="00901031"/>
    <w:rsid w:val="00901310"/>
    <w:rsid w:val="00902AE5"/>
    <w:rsid w:val="00902FA9"/>
    <w:rsid w:val="00903FCA"/>
    <w:rsid w:val="009054FF"/>
    <w:rsid w:val="00906601"/>
    <w:rsid w:val="00906E76"/>
    <w:rsid w:val="009107ED"/>
    <w:rsid w:val="0091298A"/>
    <w:rsid w:val="00913409"/>
    <w:rsid w:val="00913AC0"/>
    <w:rsid w:val="00913B82"/>
    <w:rsid w:val="0091421D"/>
    <w:rsid w:val="009146CD"/>
    <w:rsid w:val="0091507A"/>
    <w:rsid w:val="009150C5"/>
    <w:rsid w:val="00915FCC"/>
    <w:rsid w:val="0091690A"/>
    <w:rsid w:val="00920B55"/>
    <w:rsid w:val="00921899"/>
    <w:rsid w:val="00922749"/>
    <w:rsid w:val="00922A47"/>
    <w:rsid w:val="009234A3"/>
    <w:rsid w:val="00925244"/>
    <w:rsid w:val="00925560"/>
    <w:rsid w:val="009303E0"/>
    <w:rsid w:val="00930BE4"/>
    <w:rsid w:val="00930F72"/>
    <w:rsid w:val="00931293"/>
    <w:rsid w:val="009315F3"/>
    <w:rsid w:val="00931959"/>
    <w:rsid w:val="009328CE"/>
    <w:rsid w:val="0093439F"/>
    <w:rsid w:val="00934465"/>
    <w:rsid w:val="0093689B"/>
    <w:rsid w:val="00936E87"/>
    <w:rsid w:val="00936ED7"/>
    <w:rsid w:val="00937762"/>
    <w:rsid w:val="009403F9"/>
    <w:rsid w:val="009405D8"/>
    <w:rsid w:val="00941F5A"/>
    <w:rsid w:val="00942649"/>
    <w:rsid w:val="00942C51"/>
    <w:rsid w:val="009441BA"/>
    <w:rsid w:val="00944D62"/>
    <w:rsid w:val="009454EE"/>
    <w:rsid w:val="009457CE"/>
    <w:rsid w:val="009463C4"/>
    <w:rsid w:val="00946DD3"/>
    <w:rsid w:val="00947ED5"/>
    <w:rsid w:val="00951BA1"/>
    <w:rsid w:val="009533B9"/>
    <w:rsid w:val="0095349D"/>
    <w:rsid w:val="00953810"/>
    <w:rsid w:val="00953CCE"/>
    <w:rsid w:val="00953EEB"/>
    <w:rsid w:val="00954A61"/>
    <w:rsid w:val="00954DA8"/>
    <w:rsid w:val="0095710D"/>
    <w:rsid w:val="009571BC"/>
    <w:rsid w:val="0095D3D5"/>
    <w:rsid w:val="009604A2"/>
    <w:rsid w:val="009614C1"/>
    <w:rsid w:val="009625EE"/>
    <w:rsid w:val="0096426E"/>
    <w:rsid w:val="0097130B"/>
    <w:rsid w:val="00972096"/>
    <w:rsid w:val="009726CF"/>
    <w:rsid w:val="00972EB4"/>
    <w:rsid w:val="0097437E"/>
    <w:rsid w:val="00974C2D"/>
    <w:rsid w:val="009750A5"/>
    <w:rsid w:val="00976DB1"/>
    <w:rsid w:val="00976E2F"/>
    <w:rsid w:val="00977B57"/>
    <w:rsid w:val="009800F7"/>
    <w:rsid w:val="0098064C"/>
    <w:rsid w:val="0098178F"/>
    <w:rsid w:val="0098212D"/>
    <w:rsid w:val="009826FA"/>
    <w:rsid w:val="009827F9"/>
    <w:rsid w:val="0098373B"/>
    <w:rsid w:val="00983A32"/>
    <w:rsid w:val="00983E44"/>
    <w:rsid w:val="00986C92"/>
    <w:rsid w:val="00986CC4"/>
    <w:rsid w:val="00987D12"/>
    <w:rsid w:val="009902C3"/>
    <w:rsid w:val="0099148F"/>
    <w:rsid w:val="00991BA5"/>
    <w:rsid w:val="00991E4F"/>
    <w:rsid w:val="00991EB3"/>
    <w:rsid w:val="009926D4"/>
    <w:rsid w:val="00992F02"/>
    <w:rsid w:val="00996C61"/>
    <w:rsid w:val="00996ECC"/>
    <w:rsid w:val="00996F3D"/>
    <w:rsid w:val="009970BB"/>
    <w:rsid w:val="009A0312"/>
    <w:rsid w:val="009A0E00"/>
    <w:rsid w:val="009A1B96"/>
    <w:rsid w:val="009A25D4"/>
    <w:rsid w:val="009A3757"/>
    <w:rsid w:val="009A4600"/>
    <w:rsid w:val="009A4787"/>
    <w:rsid w:val="009A4AB6"/>
    <w:rsid w:val="009A4C70"/>
    <w:rsid w:val="009A4E0A"/>
    <w:rsid w:val="009A4FA0"/>
    <w:rsid w:val="009A5881"/>
    <w:rsid w:val="009A5CD9"/>
    <w:rsid w:val="009A5E22"/>
    <w:rsid w:val="009A7B88"/>
    <w:rsid w:val="009B0CC7"/>
    <w:rsid w:val="009B0F36"/>
    <w:rsid w:val="009B1785"/>
    <w:rsid w:val="009B2133"/>
    <w:rsid w:val="009B319C"/>
    <w:rsid w:val="009B325B"/>
    <w:rsid w:val="009B4030"/>
    <w:rsid w:val="009B4DFE"/>
    <w:rsid w:val="009B5C8E"/>
    <w:rsid w:val="009B6EB5"/>
    <w:rsid w:val="009B7965"/>
    <w:rsid w:val="009C0C1B"/>
    <w:rsid w:val="009C1048"/>
    <w:rsid w:val="009C160A"/>
    <w:rsid w:val="009C1E73"/>
    <w:rsid w:val="009C3415"/>
    <w:rsid w:val="009C5064"/>
    <w:rsid w:val="009C5167"/>
    <w:rsid w:val="009C663C"/>
    <w:rsid w:val="009C6EB2"/>
    <w:rsid w:val="009C7E18"/>
    <w:rsid w:val="009D0280"/>
    <w:rsid w:val="009D1AF9"/>
    <w:rsid w:val="009D1B15"/>
    <w:rsid w:val="009D203C"/>
    <w:rsid w:val="009D2047"/>
    <w:rsid w:val="009D2378"/>
    <w:rsid w:val="009D3DF8"/>
    <w:rsid w:val="009D40AD"/>
    <w:rsid w:val="009D5855"/>
    <w:rsid w:val="009D60CA"/>
    <w:rsid w:val="009D7766"/>
    <w:rsid w:val="009D7E1F"/>
    <w:rsid w:val="009E019E"/>
    <w:rsid w:val="009E1093"/>
    <w:rsid w:val="009E147F"/>
    <w:rsid w:val="009E185B"/>
    <w:rsid w:val="009E3245"/>
    <w:rsid w:val="009E4BE3"/>
    <w:rsid w:val="009E5068"/>
    <w:rsid w:val="009E6D9C"/>
    <w:rsid w:val="009E7213"/>
    <w:rsid w:val="009E7E2D"/>
    <w:rsid w:val="009E7FA8"/>
    <w:rsid w:val="009F144D"/>
    <w:rsid w:val="009F3B30"/>
    <w:rsid w:val="009F3FD7"/>
    <w:rsid w:val="009F5D86"/>
    <w:rsid w:val="009F6F5F"/>
    <w:rsid w:val="009F7AEA"/>
    <w:rsid w:val="00A005B7"/>
    <w:rsid w:val="00A01BC2"/>
    <w:rsid w:val="00A02ECE"/>
    <w:rsid w:val="00A03C32"/>
    <w:rsid w:val="00A05158"/>
    <w:rsid w:val="00A056B9"/>
    <w:rsid w:val="00A070CA"/>
    <w:rsid w:val="00A104F5"/>
    <w:rsid w:val="00A10683"/>
    <w:rsid w:val="00A10BE7"/>
    <w:rsid w:val="00A125BD"/>
    <w:rsid w:val="00A13F76"/>
    <w:rsid w:val="00A14834"/>
    <w:rsid w:val="00A14A8F"/>
    <w:rsid w:val="00A1508B"/>
    <w:rsid w:val="00A15597"/>
    <w:rsid w:val="00A15607"/>
    <w:rsid w:val="00A16B38"/>
    <w:rsid w:val="00A17E75"/>
    <w:rsid w:val="00A20035"/>
    <w:rsid w:val="00A21B2B"/>
    <w:rsid w:val="00A220E4"/>
    <w:rsid w:val="00A22111"/>
    <w:rsid w:val="00A2236D"/>
    <w:rsid w:val="00A26DFF"/>
    <w:rsid w:val="00A26FC1"/>
    <w:rsid w:val="00A30130"/>
    <w:rsid w:val="00A30D14"/>
    <w:rsid w:val="00A317AA"/>
    <w:rsid w:val="00A31A2B"/>
    <w:rsid w:val="00A31C84"/>
    <w:rsid w:val="00A31DB6"/>
    <w:rsid w:val="00A3293C"/>
    <w:rsid w:val="00A34E1E"/>
    <w:rsid w:val="00A35D54"/>
    <w:rsid w:val="00A365EF"/>
    <w:rsid w:val="00A43B73"/>
    <w:rsid w:val="00A45813"/>
    <w:rsid w:val="00A459FA"/>
    <w:rsid w:val="00A461F8"/>
    <w:rsid w:val="00A4664C"/>
    <w:rsid w:val="00A46AD9"/>
    <w:rsid w:val="00A47357"/>
    <w:rsid w:val="00A4796A"/>
    <w:rsid w:val="00A5089E"/>
    <w:rsid w:val="00A50CBD"/>
    <w:rsid w:val="00A52978"/>
    <w:rsid w:val="00A53B8F"/>
    <w:rsid w:val="00A53C2B"/>
    <w:rsid w:val="00A54607"/>
    <w:rsid w:val="00A5503B"/>
    <w:rsid w:val="00A56C1E"/>
    <w:rsid w:val="00A57315"/>
    <w:rsid w:val="00A6061B"/>
    <w:rsid w:val="00A61029"/>
    <w:rsid w:val="00A618F4"/>
    <w:rsid w:val="00A62114"/>
    <w:rsid w:val="00A62838"/>
    <w:rsid w:val="00A636B2"/>
    <w:rsid w:val="00A63949"/>
    <w:rsid w:val="00A63B3E"/>
    <w:rsid w:val="00A65EB6"/>
    <w:rsid w:val="00A67B9C"/>
    <w:rsid w:val="00A708DC"/>
    <w:rsid w:val="00A71D21"/>
    <w:rsid w:val="00A71ED7"/>
    <w:rsid w:val="00A72FA3"/>
    <w:rsid w:val="00A745C0"/>
    <w:rsid w:val="00A76180"/>
    <w:rsid w:val="00A80558"/>
    <w:rsid w:val="00A82CAA"/>
    <w:rsid w:val="00A82D4C"/>
    <w:rsid w:val="00A83978"/>
    <w:rsid w:val="00A84604"/>
    <w:rsid w:val="00A8492B"/>
    <w:rsid w:val="00A8605A"/>
    <w:rsid w:val="00A86E1D"/>
    <w:rsid w:val="00A87BE6"/>
    <w:rsid w:val="00A906FE"/>
    <w:rsid w:val="00A90A3A"/>
    <w:rsid w:val="00A9119F"/>
    <w:rsid w:val="00A917B8"/>
    <w:rsid w:val="00A92886"/>
    <w:rsid w:val="00A92A4D"/>
    <w:rsid w:val="00A934D0"/>
    <w:rsid w:val="00A93552"/>
    <w:rsid w:val="00A937BC"/>
    <w:rsid w:val="00A9523E"/>
    <w:rsid w:val="00A95A15"/>
    <w:rsid w:val="00A969BF"/>
    <w:rsid w:val="00A976DA"/>
    <w:rsid w:val="00AA093D"/>
    <w:rsid w:val="00AA10AD"/>
    <w:rsid w:val="00AA10DC"/>
    <w:rsid w:val="00AA147A"/>
    <w:rsid w:val="00AA2B97"/>
    <w:rsid w:val="00AA4735"/>
    <w:rsid w:val="00AA486C"/>
    <w:rsid w:val="00AA48C7"/>
    <w:rsid w:val="00AA4AC2"/>
    <w:rsid w:val="00AA5097"/>
    <w:rsid w:val="00AA5DB1"/>
    <w:rsid w:val="00AA6024"/>
    <w:rsid w:val="00AA79B1"/>
    <w:rsid w:val="00AB0274"/>
    <w:rsid w:val="00AB112C"/>
    <w:rsid w:val="00AB1C9E"/>
    <w:rsid w:val="00AB2ECF"/>
    <w:rsid w:val="00AB4096"/>
    <w:rsid w:val="00AB41BC"/>
    <w:rsid w:val="00AB5625"/>
    <w:rsid w:val="00AB6DF2"/>
    <w:rsid w:val="00AB7D71"/>
    <w:rsid w:val="00AC0EB4"/>
    <w:rsid w:val="00AC107D"/>
    <w:rsid w:val="00AC231C"/>
    <w:rsid w:val="00AC29B4"/>
    <w:rsid w:val="00AC32EC"/>
    <w:rsid w:val="00AC3413"/>
    <w:rsid w:val="00AC4340"/>
    <w:rsid w:val="00AC4C9B"/>
    <w:rsid w:val="00AC4EF7"/>
    <w:rsid w:val="00AC55B0"/>
    <w:rsid w:val="00AC6CE6"/>
    <w:rsid w:val="00AC72FF"/>
    <w:rsid w:val="00AC75C7"/>
    <w:rsid w:val="00AD199E"/>
    <w:rsid w:val="00AD2A57"/>
    <w:rsid w:val="00AD43CB"/>
    <w:rsid w:val="00AD58E3"/>
    <w:rsid w:val="00AD6B64"/>
    <w:rsid w:val="00AE09EC"/>
    <w:rsid w:val="00AE14EF"/>
    <w:rsid w:val="00AE26CD"/>
    <w:rsid w:val="00AE29D0"/>
    <w:rsid w:val="00AE2DE6"/>
    <w:rsid w:val="00AE3A74"/>
    <w:rsid w:val="00AE43FE"/>
    <w:rsid w:val="00AE4504"/>
    <w:rsid w:val="00AE4CA3"/>
    <w:rsid w:val="00AE5BE5"/>
    <w:rsid w:val="00AE652F"/>
    <w:rsid w:val="00AE68CE"/>
    <w:rsid w:val="00AE6953"/>
    <w:rsid w:val="00AE6DC2"/>
    <w:rsid w:val="00AE78CB"/>
    <w:rsid w:val="00AF2CC8"/>
    <w:rsid w:val="00AF3820"/>
    <w:rsid w:val="00AF3909"/>
    <w:rsid w:val="00AF4BE9"/>
    <w:rsid w:val="00AF5560"/>
    <w:rsid w:val="00AF5AAA"/>
    <w:rsid w:val="00AF70D5"/>
    <w:rsid w:val="00AF7135"/>
    <w:rsid w:val="00AF71A6"/>
    <w:rsid w:val="00B00F3B"/>
    <w:rsid w:val="00B011BF"/>
    <w:rsid w:val="00B01376"/>
    <w:rsid w:val="00B01D4A"/>
    <w:rsid w:val="00B01F80"/>
    <w:rsid w:val="00B03066"/>
    <w:rsid w:val="00B0428E"/>
    <w:rsid w:val="00B05C34"/>
    <w:rsid w:val="00B062A7"/>
    <w:rsid w:val="00B07370"/>
    <w:rsid w:val="00B074E8"/>
    <w:rsid w:val="00B07E48"/>
    <w:rsid w:val="00B10636"/>
    <w:rsid w:val="00B10BF5"/>
    <w:rsid w:val="00B11B37"/>
    <w:rsid w:val="00B11D23"/>
    <w:rsid w:val="00B11F20"/>
    <w:rsid w:val="00B124B8"/>
    <w:rsid w:val="00B132A6"/>
    <w:rsid w:val="00B13F27"/>
    <w:rsid w:val="00B13F92"/>
    <w:rsid w:val="00B1414F"/>
    <w:rsid w:val="00B170EC"/>
    <w:rsid w:val="00B174FA"/>
    <w:rsid w:val="00B176D9"/>
    <w:rsid w:val="00B17CD7"/>
    <w:rsid w:val="00B17E10"/>
    <w:rsid w:val="00B208BA"/>
    <w:rsid w:val="00B210CB"/>
    <w:rsid w:val="00B21601"/>
    <w:rsid w:val="00B2283A"/>
    <w:rsid w:val="00B22FEB"/>
    <w:rsid w:val="00B230EC"/>
    <w:rsid w:val="00B23657"/>
    <w:rsid w:val="00B23806"/>
    <w:rsid w:val="00B23BF7"/>
    <w:rsid w:val="00B23DD5"/>
    <w:rsid w:val="00B24B41"/>
    <w:rsid w:val="00B25754"/>
    <w:rsid w:val="00B25F25"/>
    <w:rsid w:val="00B260E2"/>
    <w:rsid w:val="00B26B14"/>
    <w:rsid w:val="00B30700"/>
    <w:rsid w:val="00B31A03"/>
    <w:rsid w:val="00B3246E"/>
    <w:rsid w:val="00B331E7"/>
    <w:rsid w:val="00B33691"/>
    <w:rsid w:val="00B341B1"/>
    <w:rsid w:val="00B34F40"/>
    <w:rsid w:val="00B356A0"/>
    <w:rsid w:val="00B357F2"/>
    <w:rsid w:val="00B369F5"/>
    <w:rsid w:val="00B37C01"/>
    <w:rsid w:val="00B42261"/>
    <w:rsid w:val="00B433F9"/>
    <w:rsid w:val="00B438D3"/>
    <w:rsid w:val="00B438FC"/>
    <w:rsid w:val="00B43C13"/>
    <w:rsid w:val="00B43D74"/>
    <w:rsid w:val="00B43F33"/>
    <w:rsid w:val="00B44679"/>
    <w:rsid w:val="00B45195"/>
    <w:rsid w:val="00B452C2"/>
    <w:rsid w:val="00B45989"/>
    <w:rsid w:val="00B469AF"/>
    <w:rsid w:val="00B47A80"/>
    <w:rsid w:val="00B50B9B"/>
    <w:rsid w:val="00B51934"/>
    <w:rsid w:val="00B524CA"/>
    <w:rsid w:val="00B52DF2"/>
    <w:rsid w:val="00B54055"/>
    <w:rsid w:val="00B5458D"/>
    <w:rsid w:val="00B54D34"/>
    <w:rsid w:val="00B54FAC"/>
    <w:rsid w:val="00B550C7"/>
    <w:rsid w:val="00B55F10"/>
    <w:rsid w:val="00B57F42"/>
    <w:rsid w:val="00B61558"/>
    <w:rsid w:val="00B62909"/>
    <w:rsid w:val="00B639CE"/>
    <w:rsid w:val="00B65FD8"/>
    <w:rsid w:val="00B66A0A"/>
    <w:rsid w:val="00B66AED"/>
    <w:rsid w:val="00B70063"/>
    <w:rsid w:val="00B70BB3"/>
    <w:rsid w:val="00B712AC"/>
    <w:rsid w:val="00B71CD7"/>
    <w:rsid w:val="00B727FF"/>
    <w:rsid w:val="00B7304A"/>
    <w:rsid w:val="00B738FF"/>
    <w:rsid w:val="00B740B8"/>
    <w:rsid w:val="00B75B4F"/>
    <w:rsid w:val="00B765CB"/>
    <w:rsid w:val="00B7673C"/>
    <w:rsid w:val="00B768BB"/>
    <w:rsid w:val="00B77A19"/>
    <w:rsid w:val="00B77FE3"/>
    <w:rsid w:val="00B80DD5"/>
    <w:rsid w:val="00B82995"/>
    <w:rsid w:val="00B82C04"/>
    <w:rsid w:val="00B84855"/>
    <w:rsid w:val="00B856B1"/>
    <w:rsid w:val="00B85862"/>
    <w:rsid w:val="00B863C6"/>
    <w:rsid w:val="00B901A7"/>
    <w:rsid w:val="00B911B5"/>
    <w:rsid w:val="00B92228"/>
    <w:rsid w:val="00B9238C"/>
    <w:rsid w:val="00B92787"/>
    <w:rsid w:val="00B9324B"/>
    <w:rsid w:val="00B94ACB"/>
    <w:rsid w:val="00B95DDB"/>
    <w:rsid w:val="00B963DF"/>
    <w:rsid w:val="00B9664B"/>
    <w:rsid w:val="00B97613"/>
    <w:rsid w:val="00BA09E5"/>
    <w:rsid w:val="00BA19D7"/>
    <w:rsid w:val="00BA290C"/>
    <w:rsid w:val="00BA34E5"/>
    <w:rsid w:val="00BA355A"/>
    <w:rsid w:val="00BA4575"/>
    <w:rsid w:val="00BA4F3A"/>
    <w:rsid w:val="00BA5C31"/>
    <w:rsid w:val="00BA611F"/>
    <w:rsid w:val="00BB045D"/>
    <w:rsid w:val="00BB0945"/>
    <w:rsid w:val="00BB1894"/>
    <w:rsid w:val="00BB23DE"/>
    <w:rsid w:val="00BB27B9"/>
    <w:rsid w:val="00BB33B8"/>
    <w:rsid w:val="00BB4201"/>
    <w:rsid w:val="00BB4AC0"/>
    <w:rsid w:val="00BB5BE7"/>
    <w:rsid w:val="00BB6142"/>
    <w:rsid w:val="00BB7C90"/>
    <w:rsid w:val="00BC123A"/>
    <w:rsid w:val="00BC2B77"/>
    <w:rsid w:val="00BC2C44"/>
    <w:rsid w:val="00BC300F"/>
    <w:rsid w:val="00BC3D08"/>
    <w:rsid w:val="00BC4C70"/>
    <w:rsid w:val="00BC55B1"/>
    <w:rsid w:val="00BC5CE3"/>
    <w:rsid w:val="00BC6908"/>
    <w:rsid w:val="00BC7807"/>
    <w:rsid w:val="00BC7D25"/>
    <w:rsid w:val="00BD0857"/>
    <w:rsid w:val="00BD1D99"/>
    <w:rsid w:val="00BD1FF3"/>
    <w:rsid w:val="00BD2972"/>
    <w:rsid w:val="00BD31AC"/>
    <w:rsid w:val="00BD325B"/>
    <w:rsid w:val="00BD3F6B"/>
    <w:rsid w:val="00BD4CFA"/>
    <w:rsid w:val="00BD4D9A"/>
    <w:rsid w:val="00BD511F"/>
    <w:rsid w:val="00BD5538"/>
    <w:rsid w:val="00BD5695"/>
    <w:rsid w:val="00BD58AB"/>
    <w:rsid w:val="00BD5E61"/>
    <w:rsid w:val="00BD6090"/>
    <w:rsid w:val="00BD6406"/>
    <w:rsid w:val="00BD64E0"/>
    <w:rsid w:val="00BD6E89"/>
    <w:rsid w:val="00BD7732"/>
    <w:rsid w:val="00BE01AA"/>
    <w:rsid w:val="00BE0447"/>
    <w:rsid w:val="00BE1872"/>
    <w:rsid w:val="00BE19FC"/>
    <w:rsid w:val="00BE2973"/>
    <w:rsid w:val="00BE29E2"/>
    <w:rsid w:val="00BE3427"/>
    <w:rsid w:val="00BE3B1F"/>
    <w:rsid w:val="00BE3C0E"/>
    <w:rsid w:val="00BF0B45"/>
    <w:rsid w:val="00BF0FFF"/>
    <w:rsid w:val="00BF1B44"/>
    <w:rsid w:val="00BF1F92"/>
    <w:rsid w:val="00BF21B7"/>
    <w:rsid w:val="00BF282B"/>
    <w:rsid w:val="00BF3B18"/>
    <w:rsid w:val="00BF5683"/>
    <w:rsid w:val="00BF77A7"/>
    <w:rsid w:val="00BF7FFB"/>
    <w:rsid w:val="00C00406"/>
    <w:rsid w:val="00C00C2F"/>
    <w:rsid w:val="00C00EEA"/>
    <w:rsid w:val="00C02868"/>
    <w:rsid w:val="00C038DC"/>
    <w:rsid w:val="00C045F1"/>
    <w:rsid w:val="00C04C88"/>
    <w:rsid w:val="00C059D3"/>
    <w:rsid w:val="00C05B3C"/>
    <w:rsid w:val="00C07E10"/>
    <w:rsid w:val="00C12859"/>
    <w:rsid w:val="00C12E0B"/>
    <w:rsid w:val="00C12E8B"/>
    <w:rsid w:val="00C14151"/>
    <w:rsid w:val="00C15314"/>
    <w:rsid w:val="00C1582B"/>
    <w:rsid w:val="00C16E60"/>
    <w:rsid w:val="00C2012A"/>
    <w:rsid w:val="00C20714"/>
    <w:rsid w:val="00C20D68"/>
    <w:rsid w:val="00C21687"/>
    <w:rsid w:val="00C235A6"/>
    <w:rsid w:val="00C24616"/>
    <w:rsid w:val="00C252EC"/>
    <w:rsid w:val="00C25A77"/>
    <w:rsid w:val="00C25E06"/>
    <w:rsid w:val="00C25F97"/>
    <w:rsid w:val="00C26028"/>
    <w:rsid w:val="00C260F9"/>
    <w:rsid w:val="00C263B2"/>
    <w:rsid w:val="00C31DD4"/>
    <w:rsid w:val="00C32A87"/>
    <w:rsid w:val="00C3458E"/>
    <w:rsid w:val="00C3490E"/>
    <w:rsid w:val="00C34E85"/>
    <w:rsid w:val="00C35DE2"/>
    <w:rsid w:val="00C36064"/>
    <w:rsid w:val="00C36B42"/>
    <w:rsid w:val="00C36F68"/>
    <w:rsid w:val="00C36FE2"/>
    <w:rsid w:val="00C37397"/>
    <w:rsid w:val="00C379AA"/>
    <w:rsid w:val="00C40F0A"/>
    <w:rsid w:val="00C4114E"/>
    <w:rsid w:val="00C41620"/>
    <w:rsid w:val="00C431AD"/>
    <w:rsid w:val="00C43CC4"/>
    <w:rsid w:val="00C44F88"/>
    <w:rsid w:val="00C4665C"/>
    <w:rsid w:val="00C46A40"/>
    <w:rsid w:val="00C46AC7"/>
    <w:rsid w:val="00C50488"/>
    <w:rsid w:val="00C505B8"/>
    <w:rsid w:val="00C5148B"/>
    <w:rsid w:val="00C5360C"/>
    <w:rsid w:val="00C53DCB"/>
    <w:rsid w:val="00C546D8"/>
    <w:rsid w:val="00C548CC"/>
    <w:rsid w:val="00C54CC4"/>
    <w:rsid w:val="00C556E7"/>
    <w:rsid w:val="00C55777"/>
    <w:rsid w:val="00C55D4C"/>
    <w:rsid w:val="00C57C30"/>
    <w:rsid w:val="00C60735"/>
    <w:rsid w:val="00C609ED"/>
    <w:rsid w:val="00C61FC1"/>
    <w:rsid w:val="00C63380"/>
    <w:rsid w:val="00C65D41"/>
    <w:rsid w:val="00C6723A"/>
    <w:rsid w:val="00C67F8E"/>
    <w:rsid w:val="00C7040F"/>
    <w:rsid w:val="00C7109D"/>
    <w:rsid w:val="00C72558"/>
    <w:rsid w:val="00C72E70"/>
    <w:rsid w:val="00C7332E"/>
    <w:rsid w:val="00C745B5"/>
    <w:rsid w:val="00C74B74"/>
    <w:rsid w:val="00C7519B"/>
    <w:rsid w:val="00C751D5"/>
    <w:rsid w:val="00C76ED6"/>
    <w:rsid w:val="00C77480"/>
    <w:rsid w:val="00C77535"/>
    <w:rsid w:val="00C77A65"/>
    <w:rsid w:val="00C77C13"/>
    <w:rsid w:val="00C77F8F"/>
    <w:rsid w:val="00C80D90"/>
    <w:rsid w:val="00C8132E"/>
    <w:rsid w:val="00C81496"/>
    <w:rsid w:val="00C831CA"/>
    <w:rsid w:val="00C83D4E"/>
    <w:rsid w:val="00C83F41"/>
    <w:rsid w:val="00C8507B"/>
    <w:rsid w:val="00C858A7"/>
    <w:rsid w:val="00C87709"/>
    <w:rsid w:val="00C87C9C"/>
    <w:rsid w:val="00C90D95"/>
    <w:rsid w:val="00C91550"/>
    <w:rsid w:val="00C91A00"/>
    <w:rsid w:val="00C92389"/>
    <w:rsid w:val="00C92F80"/>
    <w:rsid w:val="00C932FD"/>
    <w:rsid w:val="00C9386D"/>
    <w:rsid w:val="00C93C4F"/>
    <w:rsid w:val="00C94B10"/>
    <w:rsid w:val="00C95D96"/>
    <w:rsid w:val="00C9624B"/>
    <w:rsid w:val="00C96F06"/>
    <w:rsid w:val="00C97C89"/>
    <w:rsid w:val="00CA0496"/>
    <w:rsid w:val="00CA140F"/>
    <w:rsid w:val="00CA2D6E"/>
    <w:rsid w:val="00CA37FD"/>
    <w:rsid w:val="00CA4B21"/>
    <w:rsid w:val="00CA4F4F"/>
    <w:rsid w:val="00CA4FF2"/>
    <w:rsid w:val="00CA5581"/>
    <w:rsid w:val="00CA596F"/>
    <w:rsid w:val="00CA6B04"/>
    <w:rsid w:val="00CA787C"/>
    <w:rsid w:val="00CB02E7"/>
    <w:rsid w:val="00CB0C0B"/>
    <w:rsid w:val="00CB1AEE"/>
    <w:rsid w:val="00CB7D8B"/>
    <w:rsid w:val="00CC0760"/>
    <w:rsid w:val="00CC11FC"/>
    <w:rsid w:val="00CC127E"/>
    <w:rsid w:val="00CC1FDB"/>
    <w:rsid w:val="00CC3B53"/>
    <w:rsid w:val="00CC3DE4"/>
    <w:rsid w:val="00CC3FF4"/>
    <w:rsid w:val="00CC4F14"/>
    <w:rsid w:val="00CC4FFA"/>
    <w:rsid w:val="00CC6668"/>
    <w:rsid w:val="00CC66D7"/>
    <w:rsid w:val="00CC6E6D"/>
    <w:rsid w:val="00CC6EE3"/>
    <w:rsid w:val="00CD0B44"/>
    <w:rsid w:val="00CD16A6"/>
    <w:rsid w:val="00CD1932"/>
    <w:rsid w:val="00CD2A65"/>
    <w:rsid w:val="00CD2EB1"/>
    <w:rsid w:val="00CD31F6"/>
    <w:rsid w:val="00CD32B9"/>
    <w:rsid w:val="00CD3CA0"/>
    <w:rsid w:val="00CD6C1B"/>
    <w:rsid w:val="00CD77D9"/>
    <w:rsid w:val="00CE0632"/>
    <w:rsid w:val="00CE0D1F"/>
    <w:rsid w:val="00CE13F0"/>
    <w:rsid w:val="00CE181A"/>
    <w:rsid w:val="00CE4276"/>
    <w:rsid w:val="00CE49C7"/>
    <w:rsid w:val="00CE5D99"/>
    <w:rsid w:val="00CE5DCE"/>
    <w:rsid w:val="00CE735B"/>
    <w:rsid w:val="00CF0333"/>
    <w:rsid w:val="00CF073C"/>
    <w:rsid w:val="00CF1262"/>
    <w:rsid w:val="00CF16B0"/>
    <w:rsid w:val="00CF18C6"/>
    <w:rsid w:val="00CF2625"/>
    <w:rsid w:val="00CF2895"/>
    <w:rsid w:val="00CF2DC5"/>
    <w:rsid w:val="00CF4A87"/>
    <w:rsid w:val="00CF50C5"/>
    <w:rsid w:val="00CF5ED4"/>
    <w:rsid w:val="00CF670A"/>
    <w:rsid w:val="00CF6B87"/>
    <w:rsid w:val="00CF7094"/>
    <w:rsid w:val="00CF7843"/>
    <w:rsid w:val="00CF7F74"/>
    <w:rsid w:val="00D001AD"/>
    <w:rsid w:val="00D00689"/>
    <w:rsid w:val="00D02668"/>
    <w:rsid w:val="00D0512E"/>
    <w:rsid w:val="00D05B3E"/>
    <w:rsid w:val="00D10248"/>
    <w:rsid w:val="00D1095D"/>
    <w:rsid w:val="00D10D4B"/>
    <w:rsid w:val="00D10F91"/>
    <w:rsid w:val="00D11777"/>
    <w:rsid w:val="00D117CA"/>
    <w:rsid w:val="00D1249D"/>
    <w:rsid w:val="00D12890"/>
    <w:rsid w:val="00D12A73"/>
    <w:rsid w:val="00D12FF1"/>
    <w:rsid w:val="00D142A1"/>
    <w:rsid w:val="00D15B40"/>
    <w:rsid w:val="00D15E36"/>
    <w:rsid w:val="00D165C8"/>
    <w:rsid w:val="00D16DB1"/>
    <w:rsid w:val="00D17689"/>
    <w:rsid w:val="00D17AC5"/>
    <w:rsid w:val="00D17E32"/>
    <w:rsid w:val="00D2056D"/>
    <w:rsid w:val="00D2070C"/>
    <w:rsid w:val="00D20C6E"/>
    <w:rsid w:val="00D20F73"/>
    <w:rsid w:val="00D211CF"/>
    <w:rsid w:val="00D212D4"/>
    <w:rsid w:val="00D22BB4"/>
    <w:rsid w:val="00D238CE"/>
    <w:rsid w:val="00D244C0"/>
    <w:rsid w:val="00D24F8D"/>
    <w:rsid w:val="00D25A9A"/>
    <w:rsid w:val="00D25D57"/>
    <w:rsid w:val="00D264A8"/>
    <w:rsid w:val="00D276EA"/>
    <w:rsid w:val="00D27F84"/>
    <w:rsid w:val="00D3085B"/>
    <w:rsid w:val="00D316D3"/>
    <w:rsid w:val="00D31D5C"/>
    <w:rsid w:val="00D32529"/>
    <w:rsid w:val="00D32AF8"/>
    <w:rsid w:val="00D33477"/>
    <w:rsid w:val="00D346FE"/>
    <w:rsid w:val="00D34ABA"/>
    <w:rsid w:val="00D3570C"/>
    <w:rsid w:val="00D35AF7"/>
    <w:rsid w:val="00D36A21"/>
    <w:rsid w:val="00D37966"/>
    <w:rsid w:val="00D401E1"/>
    <w:rsid w:val="00D41F36"/>
    <w:rsid w:val="00D430ED"/>
    <w:rsid w:val="00D4746D"/>
    <w:rsid w:val="00D5023F"/>
    <w:rsid w:val="00D50E02"/>
    <w:rsid w:val="00D51A4C"/>
    <w:rsid w:val="00D54743"/>
    <w:rsid w:val="00D556F0"/>
    <w:rsid w:val="00D567D9"/>
    <w:rsid w:val="00D56C1D"/>
    <w:rsid w:val="00D57D65"/>
    <w:rsid w:val="00D61784"/>
    <w:rsid w:val="00D62E1E"/>
    <w:rsid w:val="00D636A9"/>
    <w:rsid w:val="00D63706"/>
    <w:rsid w:val="00D6377D"/>
    <w:rsid w:val="00D63C5E"/>
    <w:rsid w:val="00D63D1C"/>
    <w:rsid w:val="00D6499B"/>
    <w:rsid w:val="00D64A46"/>
    <w:rsid w:val="00D658A3"/>
    <w:rsid w:val="00D65929"/>
    <w:rsid w:val="00D67665"/>
    <w:rsid w:val="00D70969"/>
    <w:rsid w:val="00D714EE"/>
    <w:rsid w:val="00D74B68"/>
    <w:rsid w:val="00D75818"/>
    <w:rsid w:val="00D7610E"/>
    <w:rsid w:val="00D765DD"/>
    <w:rsid w:val="00D76E87"/>
    <w:rsid w:val="00D77219"/>
    <w:rsid w:val="00D80C08"/>
    <w:rsid w:val="00D80ED8"/>
    <w:rsid w:val="00D81B7F"/>
    <w:rsid w:val="00D8232F"/>
    <w:rsid w:val="00D83EBE"/>
    <w:rsid w:val="00D84192"/>
    <w:rsid w:val="00D8726D"/>
    <w:rsid w:val="00D87E8F"/>
    <w:rsid w:val="00D906C9"/>
    <w:rsid w:val="00D914F8"/>
    <w:rsid w:val="00D917A5"/>
    <w:rsid w:val="00D917B3"/>
    <w:rsid w:val="00D92E83"/>
    <w:rsid w:val="00D9591F"/>
    <w:rsid w:val="00D9796D"/>
    <w:rsid w:val="00D97E7D"/>
    <w:rsid w:val="00DA00D2"/>
    <w:rsid w:val="00DA0B1A"/>
    <w:rsid w:val="00DA0DB3"/>
    <w:rsid w:val="00DA0F68"/>
    <w:rsid w:val="00DA11BC"/>
    <w:rsid w:val="00DA2033"/>
    <w:rsid w:val="00DA2B93"/>
    <w:rsid w:val="00DA3404"/>
    <w:rsid w:val="00DA3474"/>
    <w:rsid w:val="00DA4153"/>
    <w:rsid w:val="00DA63BF"/>
    <w:rsid w:val="00DA75EC"/>
    <w:rsid w:val="00DA76F0"/>
    <w:rsid w:val="00DA7B3D"/>
    <w:rsid w:val="00DB039F"/>
    <w:rsid w:val="00DB0C54"/>
    <w:rsid w:val="00DB15A6"/>
    <w:rsid w:val="00DB18F6"/>
    <w:rsid w:val="00DB2620"/>
    <w:rsid w:val="00DB39CA"/>
    <w:rsid w:val="00DB597C"/>
    <w:rsid w:val="00DB6845"/>
    <w:rsid w:val="00DB6C71"/>
    <w:rsid w:val="00DC02F7"/>
    <w:rsid w:val="00DC12C5"/>
    <w:rsid w:val="00DC13F4"/>
    <w:rsid w:val="00DC26D8"/>
    <w:rsid w:val="00DC2C55"/>
    <w:rsid w:val="00DC3DDA"/>
    <w:rsid w:val="00DC3E8A"/>
    <w:rsid w:val="00DC402E"/>
    <w:rsid w:val="00DC4AD6"/>
    <w:rsid w:val="00DC4E48"/>
    <w:rsid w:val="00DC6377"/>
    <w:rsid w:val="00DC75B6"/>
    <w:rsid w:val="00DC7C8E"/>
    <w:rsid w:val="00DC7FAB"/>
    <w:rsid w:val="00DD2395"/>
    <w:rsid w:val="00DD30BE"/>
    <w:rsid w:val="00DD3994"/>
    <w:rsid w:val="00DD4467"/>
    <w:rsid w:val="00DD5B47"/>
    <w:rsid w:val="00DD7CAB"/>
    <w:rsid w:val="00DD7D7D"/>
    <w:rsid w:val="00DD7F37"/>
    <w:rsid w:val="00DE072D"/>
    <w:rsid w:val="00DE0F96"/>
    <w:rsid w:val="00DE2F30"/>
    <w:rsid w:val="00DE3A0F"/>
    <w:rsid w:val="00DE4D95"/>
    <w:rsid w:val="00DE597F"/>
    <w:rsid w:val="00DE5CBE"/>
    <w:rsid w:val="00DE60EE"/>
    <w:rsid w:val="00DE6309"/>
    <w:rsid w:val="00DE6431"/>
    <w:rsid w:val="00DE6677"/>
    <w:rsid w:val="00DE6993"/>
    <w:rsid w:val="00DE7EAA"/>
    <w:rsid w:val="00DF026D"/>
    <w:rsid w:val="00DF045E"/>
    <w:rsid w:val="00DF1350"/>
    <w:rsid w:val="00DF1835"/>
    <w:rsid w:val="00DF1B4C"/>
    <w:rsid w:val="00DF2CA0"/>
    <w:rsid w:val="00DF34C1"/>
    <w:rsid w:val="00DF3C76"/>
    <w:rsid w:val="00DF3ED2"/>
    <w:rsid w:val="00DF601C"/>
    <w:rsid w:val="00DF6A08"/>
    <w:rsid w:val="00DF6F70"/>
    <w:rsid w:val="00DF79A7"/>
    <w:rsid w:val="00E0091E"/>
    <w:rsid w:val="00E01696"/>
    <w:rsid w:val="00E01757"/>
    <w:rsid w:val="00E02867"/>
    <w:rsid w:val="00E03623"/>
    <w:rsid w:val="00E07341"/>
    <w:rsid w:val="00E0788A"/>
    <w:rsid w:val="00E10F0F"/>
    <w:rsid w:val="00E11F95"/>
    <w:rsid w:val="00E12730"/>
    <w:rsid w:val="00E142CC"/>
    <w:rsid w:val="00E14B42"/>
    <w:rsid w:val="00E14BEA"/>
    <w:rsid w:val="00E14DF6"/>
    <w:rsid w:val="00E16773"/>
    <w:rsid w:val="00E1743E"/>
    <w:rsid w:val="00E17489"/>
    <w:rsid w:val="00E174EB"/>
    <w:rsid w:val="00E1760F"/>
    <w:rsid w:val="00E17851"/>
    <w:rsid w:val="00E17982"/>
    <w:rsid w:val="00E2070C"/>
    <w:rsid w:val="00E215A8"/>
    <w:rsid w:val="00E24D03"/>
    <w:rsid w:val="00E253A0"/>
    <w:rsid w:val="00E25706"/>
    <w:rsid w:val="00E259ED"/>
    <w:rsid w:val="00E262E4"/>
    <w:rsid w:val="00E26983"/>
    <w:rsid w:val="00E27A2E"/>
    <w:rsid w:val="00E27CD0"/>
    <w:rsid w:val="00E300B2"/>
    <w:rsid w:val="00E31D17"/>
    <w:rsid w:val="00E31DF0"/>
    <w:rsid w:val="00E3273F"/>
    <w:rsid w:val="00E32AD4"/>
    <w:rsid w:val="00E33604"/>
    <w:rsid w:val="00E33C60"/>
    <w:rsid w:val="00E33E45"/>
    <w:rsid w:val="00E33EC7"/>
    <w:rsid w:val="00E34562"/>
    <w:rsid w:val="00E352EC"/>
    <w:rsid w:val="00E3582D"/>
    <w:rsid w:val="00E375D6"/>
    <w:rsid w:val="00E3771E"/>
    <w:rsid w:val="00E40E9F"/>
    <w:rsid w:val="00E411E0"/>
    <w:rsid w:val="00E45BED"/>
    <w:rsid w:val="00E46003"/>
    <w:rsid w:val="00E46D20"/>
    <w:rsid w:val="00E47C33"/>
    <w:rsid w:val="00E50063"/>
    <w:rsid w:val="00E500A9"/>
    <w:rsid w:val="00E5053E"/>
    <w:rsid w:val="00E510CE"/>
    <w:rsid w:val="00E514C7"/>
    <w:rsid w:val="00E527B2"/>
    <w:rsid w:val="00E52A9B"/>
    <w:rsid w:val="00E545F9"/>
    <w:rsid w:val="00E54B69"/>
    <w:rsid w:val="00E54BB2"/>
    <w:rsid w:val="00E554BE"/>
    <w:rsid w:val="00E5674E"/>
    <w:rsid w:val="00E56CD7"/>
    <w:rsid w:val="00E61287"/>
    <w:rsid w:val="00E635B6"/>
    <w:rsid w:val="00E6364F"/>
    <w:rsid w:val="00E645A4"/>
    <w:rsid w:val="00E64A76"/>
    <w:rsid w:val="00E64AF4"/>
    <w:rsid w:val="00E6531B"/>
    <w:rsid w:val="00E6684D"/>
    <w:rsid w:val="00E66AA5"/>
    <w:rsid w:val="00E67496"/>
    <w:rsid w:val="00E67E96"/>
    <w:rsid w:val="00E70CA4"/>
    <w:rsid w:val="00E71176"/>
    <w:rsid w:val="00E71A2A"/>
    <w:rsid w:val="00E73F25"/>
    <w:rsid w:val="00E74972"/>
    <w:rsid w:val="00E75340"/>
    <w:rsid w:val="00E764C0"/>
    <w:rsid w:val="00E76592"/>
    <w:rsid w:val="00E7695A"/>
    <w:rsid w:val="00E77EE7"/>
    <w:rsid w:val="00E7DBC9"/>
    <w:rsid w:val="00E817F6"/>
    <w:rsid w:val="00E82A9A"/>
    <w:rsid w:val="00E83077"/>
    <w:rsid w:val="00E83288"/>
    <w:rsid w:val="00E84D57"/>
    <w:rsid w:val="00E855A2"/>
    <w:rsid w:val="00E85768"/>
    <w:rsid w:val="00E86323"/>
    <w:rsid w:val="00E90674"/>
    <w:rsid w:val="00E914EE"/>
    <w:rsid w:val="00E92313"/>
    <w:rsid w:val="00E92CE3"/>
    <w:rsid w:val="00E93067"/>
    <w:rsid w:val="00E9378A"/>
    <w:rsid w:val="00E952EC"/>
    <w:rsid w:val="00E95A4A"/>
    <w:rsid w:val="00E95FA5"/>
    <w:rsid w:val="00E96F49"/>
    <w:rsid w:val="00E972DD"/>
    <w:rsid w:val="00E973DA"/>
    <w:rsid w:val="00E97949"/>
    <w:rsid w:val="00EA08B0"/>
    <w:rsid w:val="00EA1C20"/>
    <w:rsid w:val="00EA2970"/>
    <w:rsid w:val="00EA4481"/>
    <w:rsid w:val="00EA4BAA"/>
    <w:rsid w:val="00EA5C2C"/>
    <w:rsid w:val="00EA6CAB"/>
    <w:rsid w:val="00EA78F6"/>
    <w:rsid w:val="00EB1EF6"/>
    <w:rsid w:val="00EB3A43"/>
    <w:rsid w:val="00EB3DF8"/>
    <w:rsid w:val="00EB44F9"/>
    <w:rsid w:val="00EB50A3"/>
    <w:rsid w:val="00EB5801"/>
    <w:rsid w:val="00EB6465"/>
    <w:rsid w:val="00EB67DD"/>
    <w:rsid w:val="00EB6845"/>
    <w:rsid w:val="00EB703E"/>
    <w:rsid w:val="00EB73C6"/>
    <w:rsid w:val="00EB7734"/>
    <w:rsid w:val="00EC0189"/>
    <w:rsid w:val="00EC03DF"/>
    <w:rsid w:val="00EC09FE"/>
    <w:rsid w:val="00EC2FE7"/>
    <w:rsid w:val="00EC39D1"/>
    <w:rsid w:val="00EC5E73"/>
    <w:rsid w:val="00EC7C7F"/>
    <w:rsid w:val="00ED0AC1"/>
    <w:rsid w:val="00ED142F"/>
    <w:rsid w:val="00ED2F59"/>
    <w:rsid w:val="00ED326E"/>
    <w:rsid w:val="00ED671E"/>
    <w:rsid w:val="00ED6788"/>
    <w:rsid w:val="00ED6D2F"/>
    <w:rsid w:val="00ED730D"/>
    <w:rsid w:val="00ED76D5"/>
    <w:rsid w:val="00EE038B"/>
    <w:rsid w:val="00EE1C5F"/>
    <w:rsid w:val="00EE1D90"/>
    <w:rsid w:val="00EE27E5"/>
    <w:rsid w:val="00EE3775"/>
    <w:rsid w:val="00EE3D89"/>
    <w:rsid w:val="00EE51F7"/>
    <w:rsid w:val="00EE6DEF"/>
    <w:rsid w:val="00EE7D7E"/>
    <w:rsid w:val="00EF0AA7"/>
    <w:rsid w:val="00EF0BF6"/>
    <w:rsid w:val="00EF0FB6"/>
    <w:rsid w:val="00EF535B"/>
    <w:rsid w:val="00EF6B1A"/>
    <w:rsid w:val="00EF6EAA"/>
    <w:rsid w:val="00F00E70"/>
    <w:rsid w:val="00F0155B"/>
    <w:rsid w:val="00F01613"/>
    <w:rsid w:val="00F025CB"/>
    <w:rsid w:val="00F03F79"/>
    <w:rsid w:val="00F049FF"/>
    <w:rsid w:val="00F04BE1"/>
    <w:rsid w:val="00F0728B"/>
    <w:rsid w:val="00F07426"/>
    <w:rsid w:val="00F115A5"/>
    <w:rsid w:val="00F11894"/>
    <w:rsid w:val="00F11B94"/>
    <w:rsid w:val="00F12D76"/>
    <w:rsid w:val="00F12F5B"/>
    <w:rsid w:val="00F13912"/>
    <w:rsid w:val="00F14B4C"/>
    <w:rsid w:val="00F15124"/>
    <w:rsid w:val="00F16640"/>
    <w:rsid w:val="00F16C6E"/>
    <w:rsid w:val="00F20124"/>
    <w:rsid w:val="00F21AA8"/>
    <w:rsid w:val="00F21AD0"/>
    <w:rsid w:val="00F21BC0"/>
    <w:rsid w:val="00F21BCC"/>
    <w:rsid w:val="00F2278E"/>
    <w:rsid w:val="00F2357E"/>
    <w:rsid w:val="00F23EA6"/>
    <w:rsid w:val="00F24B25"/>
    <w:rsid w:val="00F252F8"/>
    <w:rsid w:val="00F2633E"/>
    <w:rsid w:val="00F264D2"/>
    <w:rsid w:val="00F2655A"/>
    <w:rsid w:val="00F27157"/>
    <w:rsid w:val="00F271BF"/>
    <w:rsid w:val="00F274FB"/>
    <w:rsid w:val="00F2779F"/>
    <w:rsid w:val="00F3202A"/>
    <w:rsid w:val="00F32AEC"/>
    <w:rsid w:val="00F330C9"/>
    <w:rsid w:val="00F33853"/>
    <w:rsid w:val="00F362CF"/>
    <w:rsid w:val="00F37F1B"/>
    <w:rsid w:val="00F42625"/>
    <w:rsid w:val="00F42899"/>
    <w:rsid w:val="00F432B1"/>
    <w:rsid w:val="00F44479"/>
    <w:rsid w:val="00F44D8B"/>
    <w:rsid w:val="00F4546A"/>
    <w:rsid w:val="00F454EF"/>
    <w:rsid w:val="00F45B0E"/>
    <w:rsid w:val="00F47E65"/>
    <w:rsid w:val="00F50B09"/>
    <w:rsid w:val="00F50C6E"/>
    <w:rsid w:val="00F51EB3"/>
    <w:rsid w:val="00F5241C"/>
    <w:rsid w:val="00F53565"/>
    <w:rsid w:val="00F5390E"/>
    <w:rsid w:val="00F54175"/>
    <w:rsid w:val="00F54987"/>
    <w:rsid w:val="00F5583A"/>
    <w:rsid w:val="00F55F70"/>
    <w:rsid w:val="00F56FE4"/>
    <w:rsid w:val="00F572A9"/>
    <w:rsid w:val="00F576E2"/>
    <w:rsid w:val="00F57B51"/>
    <w:rsid w:val="00F618A2"/>
    <w:rsid w:val="00F61C78"/>
    <w:rsid w:val="00F61EB5"/>
    <w:rsid w:val="00F626C2"/>
    <w:rsid w:val="00F6294A"/>
    <w:rsid w:val="00F6315A"/>
    <w:rsid w:val="00F641E9"/>
    <w:rsid w:val="00F64E6E"/>
    <w:rsid w:val="00F658ED"/>
    <w:rsid w:val="00F65FF0"/>
    <w:rsid w:val="00F70C69"/>
    <w:rsid w:val="00F7127E"/>
    <w:rsid w:val="00F7181E"/>
    <w:rsid w:val="00F726DB"/>
    <w:rsid w:val="00F72E1C"/>
    <w:rsid w:val="00F72F75"/>
    <w:rsid w:val="00F7433D"/>
    <w:rsid w:val="00F74F5D"/>
    <w:rsid w:val="00F7516C"/>
    <w:rsid w:val="00F77CB8"/>
    <w:rsid w:val="00F8114A"/>
    <w:rsid w:val="00F81251"/>
    <w:rsid w:val="00F815F0"/>
    <w:rsid w:val="00F816B1"/>
    <w:rsid w:val="00F81FAA"/>
    <w:rsid w:val="00F8280A"/>
    <w:rsid w:val="00F83043"/>
    <w:rsid w:val="00F83952"/>
    <w:rsid w:val="00F841C4"/>
    <w:rsid w:val="00F86FC4"/>
    <w:rsid w:val="00F91050"/>
    <w:rsid w:val="00F91D5C"/>
    <w:rsid w:val="00F93F9E"/>
    <w:rsid w:val="00F96130"/>
    <w:rsid w:val="00F96D19"/>
    <w:rsid w:val="00FA0E29"/>
    <w:rsid w:val="00FA0E7F"/>
    <w:rsid w:val="00FA3CAA"/>
    <w:rsid w:val="00FA3E45"/>
    <w:rsid w:val="00FA6228"/>
    <w:rsid w:val="00FA6C03"/>
    <w:rsid w:val="00FA6FB4"/>
    <w:rsid w:val="00FB02AD"/>
    <w:rsid w:val="00FB2537"/>
    <w:rsid w:val="00FB28B8"/>
    <w:rsid w:val="00FB29CD"/>
    <w:rsid w:val="00FB2BFB"/>
    <w:rsid w:val="00FB4C6B"/>
    <w:rsid w:val="00FB5A1A"/>
    <w:rsid w:val="00FB6C41"/>
    <w:rsid w:val="00FB7445"/>
    <w:rsid w:val="00FB78CD"/>
    <w:rsid w:val="00FC03D4"/>
    <w:rsid w:val="00FC2088"/>
    <w:rsid w:val="00FC28B8"/>
    <w:rsid w:val="00FC318A"/>
    <w:rsid w:val="00FC41A2"/>
    <w:rsid w:val="00FC5431"/>
    <w:rsid w:val="00FC6660"/>
    <w:rsid w:val="00FC6987"/>
    <w:rsid w:val="00FC7128"/>
    <w:rsid w:val="00FD0C5E"/>
    <w:rsid w:val="00FD12AD"/>
    <w:rsid w:val="00FD12C0"/>
    <w:rsid w:val="00FD27DC"/>
    <w:rsid w:val="00FD2E21"/>
    <w:rsid w:val="00FD48F1"/>
    <w:rsid w:val="00FD4A03"/>
    <w:rsid w:val="00FD516F"/>
    <w:rsid w:val="00FD617D"/>
    <w:rsid w:val="00FD63B1"/>
    <w:rsid w:val="00FD63CF"/>
    <w:rsid w:val="00FD69FF"/>
    <w:rsid w:val="00FD7A66"/>
    <w:rsid w:val="00FD7ACC"/>
    <w:rsid w:val="00FD7B30"/>
    <w:rsid w:val="00FE18D9"/>
    <w:rsid w:val="00FE1EE8"/>
    <w:rsid w:val="00FE2986"/>
    <w:rsid w:val="00FE30C4"/>
    <w:rsid w:val="00FE3556"/>
    <w:rsid w:val="00FE3C19"/>
    <w:rsid w:val="00FE43A2"/>
    <w:rsid w:val="00FE5696"/>
    <w:rsid w:val="00FE6B63"/>
    <w:rsid w:val="00FE6C4D"/>
    <w:rsid w:val="00FE75D1"/>
    <w:rsid w:val="00FE7751"/>
    <w:rsid w:val="00FF1278"/>
    <w:rsid w:val="00FF3A5A"/>
    <w:rsid w:val="00FF5C5F"/>
    <w:rsid w:val="00FF5F54"/>
    <w:rsid w:val="0114B9F5"/>
    <w:rsid w:val="0166986D"/>
    <w:rsid w:val="0172F6FE"/>
    <w:rsid w:val="017CD1DF"/>
    <w:rsid w:val="0220EFBD"/>
    <w:rsid w:val="0252C872"/>
    <w:rsid w:val="028168DF"/>
    <w:rsid w:val="028F9161"/>
    <w:rsid w:val="02A16250"/>
    <w:rsid w:val="02E20DB6"/>
    <w:rsid w:val="0314B84F"/>
    <w:rsid w:val="0314CFC5"/>
    <w:rsid w:val="032F4F86"/>
    <w:rsid w:val="03308DCA"/>
    <w:rsid w:val="037EDEC5"/>
    <w:rsid w:val="03B33D5A"/>
    <w:rsid w:val="03BCE261"/>
    <w:rsid w:val="03BE5D2C"/>
    <w:rsid w:val="03BF2FF1"/>
    <w:rsid w:val="03FC75D1"/>
    <w:rsid w:val="041BF659"/>
    <w:rsid w:val="042FA1B5"/>
    <w:rsid w:val="043027F1"/>
    <w:rsid w:val="0449DA91"/>
    <w:rsid w:val="0482F70A"/>
    <w:rsid w:val="048927DC"/>
    <w:rsid w:val="04A6D9DB"/>
    <w:rsid w:val="0501EAE3"/>
    <w:rsid w:val="0507DAAA"/>
    <w:rsid w:val="052D7593"/>
    <w:rsid w:val="05356B31"/>
    <w:rsid w:val="054C56D8"/>
    <w:rsid w:val="05650763"/>
    <w:rsid w:val="0577EC7F"/>
    <w:rsid w:val="05905AF6"/>
    <w:rsid w:val="05A3C823"/>
    <w:rsid w:val="05E426EC"/>
    <w:rsid w:val="061BE158"/>
    <w:rsid w:val="06257857"/>
    <w:rsid w:val="0647E0DF"/>
    <w:rsid w:val="06543362"/>
    <w:rsid w:val="06562EC4"/>
    <w:rsid w:val="0666333C"/>
    <w:rsid w:val="067C0996"/>
    <w:rsid w:val="068E743D"/>
    <w:rsid w:val="06A69A3F"/>
    <w:rsid w:val="073CD2C0"/>
    <w:rsid w:val="074DD960"/>
    <w:rsid w:val="076BC2FA"/>
    <w:rsid w:val="076C50FA"/>
    <w:rsid w:val="079826A6"/>
    <w:rsid w:val="07C352AF"/>
    <w:rsid w:val="07FE60F8"/>
    <w:rsid w:val="080232A9"/>
    <w:rsid w:val="0814B48F"/>
    <w:rsid w:val="082A07B8"/>
    <w:rsid w:val="084C6E83"/>
    <w:rsid w:val="085C826A"/>
    <w:rsid w:val="08925349"/>
    <w:rsid w:val="089DEDAA"/>
    <w:rsid w:val="08AB8641"/>
    <w:rsid w:val="08BCC267"/>
    <w:rsid w:val="08CDF5FA"/>
    <w:rsid w:val="08D9490D"/>
    <w:rsid w:val="08DBCE4E"/>
    <w:rsid w:val="08FD01E5"/>
    <w:rsid w:val="09049ECF"/>
    <w:rsid w:val="09456519"/>
    <w:rsid w:val="0992D926"/>
    <w:rsid w:val="09B1A94C"/>
    <w:rsid w:val="09B6B92B"/>
    <w:rsid w:val="09C34660"/>
    <w:rsid w:val="09D3E924"/>
    <w:rsid w:val="09E3177E"/>
    <w:rsid w:val="09ECFE9C"/>
    <w:rsid w:val="0A40C8B3"/>
    <w:rsid w:val="0A65CB15"/>
    <w:rsid w:val="0A75794F"/>
    <w:rsid w:val="0A9D82CA"/>
    <w:rsid w:val="0AA3D030"/>
    <w:rsid w:val="0AC85F79"/>
    <w:rsid w:val="0ACC90BC"/>
    <w:rsid w:val="0ACDB6A1"/>
    <w:rsid w:val="0AF194E7"/>
    <w:rsid w:val="0AF5438E"/>
    <w:rsid w:val="0B878168"/>
    <w:rsid w:val="0B8D67C0"/>
    <w:rsid w:val="0B909AA7"/>
    <w:rsid w:val="0B977D97"/>
    <w:rsid w:val="0B9EE9CB"/>
    <w:rsid w:val="0BDF3C06"/>
    <w:rsid w:val="0C065DAC"/>
    <w:rsid w:val="0C3FB9E3"/>
    <w:rsid w:val="0C676F54"/>
    <w:rsid w:val="0C7909D3"/>
    <w:rsid w:val="0C7B494D"/>
    <w:rsid w:val="0CC1F61A"/>
    <w:rsid w:val="0CCCD3BC"/>
    <w:rsid w:val="0D13608A"/>
    <w:rsid w:val="0D264863"/>
    <w:rsid w:val="0D84BAB8"/>
    <w:rsid w:val="0DA8A244"/>
    <w:rsid w:val="0DDBDAA7"/>
    <w:rsid w:val="0DFF608E"/>
    <w:rsid w:val="0E190831"/>
    <w:rsid w:val="0E36272E"/>
    <w:rsid w:val="0E59866F"/>
    <w:rsid w:val="0E5EC2BF"/>
    <w:rsid w:val="0E656519"/>
    <w:rsid w:val="0E7761E3"/>
    <w:rsid w:val="0EA03A59"/>
    <w:rsid w:val="0EA060EA"/>
    <w:rsid w:val="0F10344A"/>
    <w:rsid w:val="0F537779"/>
    <w:rsid w:val="0F55A701"/>
    <w:rsid w:val="0F5938E4"/>
    <w:rsid w:val="0F6740FA"/>
    <w:rsid w:val="0FC0A719"/>
    <w:rsid w:val="0FE2448F"/>
    <w:rsid w:val="0FFF711C"/>
    <w:rsid w:val="101BECE1"/>
    <w:rsid w:val="102ECE80"/>
    <w:rsid w:val="103732CC"/>
    <w:rsid w:val="10416B4B"/>
    <w:rsid w:val="104EC2D7"/>
    <w:rsid w:val="109C7F95"/>
    <w:rsid w:val="10BDDC0D"/>
    <w:rsid w:val="10DF6A32"/>
    <w:rsid w:val="11180632"/>
    <w:rsid w:val="113D6BC9"/>
    <w:rsid w:val="1158141D"/>
    <w:rsid w:val="115B451A"/>
    <w:rsid w:val="116D4A05"/>
    <w:rsid w:val="11805FC5"/>
    <w:rsid w:val="11A3EAFC"/>
    <w:rsid w:val="1223098E"/>
    <w:rsid w:val="125725BD"/>
    <w:rsid w:val="125DBA9A"/>
    <w:rsid w:val="126986D8"/>
    <w:rsid w:val="126D74E9"/>
    <w:rsid w:val="127124FE"/>
    <w:rsid w:val="12732386"/>
    <w:rsid w:val="12889391"/>
    <w:rsid w:val="12AF8AB9"/>
    <w:rsid w:val="12B5CD9B"/>
    <w:rsid w:val="12CD899F"/>
    <w:rsid w:val="12F33503"/>
    <w:rsid w:val="13081587"/>
    <w:rsid w:val="13131229"/>
    <w:rsid w:val="13B24FAB"/>
    <w:rsid w:val="13B53A2A"/>
    <w:rsid w:val="13BB4D0E"/>
    <w:rsid w:val="13E360E1"/>
    <w:rsid w:val="140EC444"/>
    <w:rsid w:val="141BD2AF"/>
    <w:rsid w:val="142824D9"/>
    <w:rsid w:val="143682E6"/>
    <w:rsid w:val="1442104F"/>
    <w:rsid w:val="145E1629"/>
    <w:rsid w:val="1475CA2D"/>
    <w:rsid w:val="14AF29ED"/>
    <w:rsid w:val="14AF6F2D"/>
    <w:rsid w:val="14EC12F0"/>
    <w:rsid w:val="155EFBDF"/>
    <w:rsid w:val="156AAF0C"/>
    <w:rsid w:val="157A03C4"/>
    <w:rsid w:val="15917A0C"/>
    <w:rsid w:val="15B49ED9"/>
    <w:rsid w:val="15B8301D"/>
    <w:rsid w:val="15FD8835"/>
    <w:rsid w:val="1621CDED"/>
    <w:rsid w:val="1624D464"/>
    <w:rsid w:val="1648FB63"/>
    <w:rsid w:val="16781BC5"/>
    <w:rsid w:val="1687A7A6"/>
    <w:rsid w:val="16EF2724"/>
    <w:rsid w:val="16F3A7FF"/>
    <w:rsid w:val="16FD28B2"/>
    <w:rsid w:val="1700200F"/>
    <w:rsid w:val="17B62499"/>
    <w:rsid w:val="17C91C53"/>
    <w:rsid w:val="17D7EC58"/>
    <w:rsid w:val="17F7063D"/>
    <w:rsid w:val="17F7C416"/>
    <w:rsid w:val="18014504"/>
    <w:rsid w:val="1823CCCE"/>
    <w:rsid w:val="1831FDBF"/>
    <w:rsid w:val="1887BDFC"/>
    <w:rsid w:val="18CBAC83"/>
    <w:rsid w:val="18F08BAE"/>
    <w:rsid w:val="19006DC3"/>
    <w:rsid w:val="191AA6CA"/>
    <w:rsid w:val="191FEC5F"/>
    <w:rsid w:val="19257C9F"/>
    <w:rsid w:val="1927A5AC"/>
    <w:rsid w:val="1941E7A8"/>
    <w:rsid w:val="1970157D"/>
    <w:rsid w:val="1985B52F"/>
    <w:rsid w:val="19AB4E62"/>
    <w:rsid w:val="19BAF741"/>
    <w:rsid w:val="19E41496"/>
    <w:rsid w:val="19F3DD94"/>
    <w:rsid w:val="1A02BEF6"/>
    <w:rsid w:val="1A07F1B7"/>
    <w:rsid w:val="1A0B442F"/>
    <w:rsid w:val="1A2116D4"/>
    <w:rsid w:val="1A76FD25"/>
    <w:rsid w:val="1A805ADD"/>
    <w:rsid w:val="1A82D9DF"/>
    <w:rsid w:val="1AC8540C"/>
    <w:rsid w:val="1ACFD94C"/>
    <w:rsid w:val="1AD96088"/>
    <w:rsid w:val="1AEEC7F5"/>
    <w:rsid w:val="1B14F7A6"/>
    <w:rsid w:val="1B23FB17"/>
    <w:rsid w:val="1B323D33"/>
    <w:rsid w:val="1B612314"/>
    <w:rsid w:val="1B769734"/>
    <w:rsid w:val="1BC5B355"/>
    <w:rsid w:val="1C2B5120"/>
    <w:rsid w:val="1C4B6623"/>
    <w:rsid w:val="1CB438D9"/>
    <w:rsid w:val="1CBAB929"/>
    <w:rsid w:val="1D057F65"/>
    <w:rsid w:val="1D52F330"/>
    <w:rsid w:val="1DAC8DED"/>
    <w:rsid w:val="1DACC832"/>
    <w:rsid w:val="1DB26181"/>
    <w:rsid w:val="1DC9F29E"/>
    <w:rsid w:val="1DF9B784"/>
    <w:rsid w:val="1E5DAC01"/>
    <w:rsid w:val="1E68D519"/>
    <w:rsid w:val="1E72A452"/>
    <w:rsid w:val="1E786D31"/>
    <w:rsid w:val="1E8F641B"/>
    <w:rsid w:val="1EA09619"/>
    <w:rsid w:val="1EA979F6"/>
    <w:rsid w:val="1EF83C72"/>
    <w:rsid w:val="1EFF48BB"/>
    <w:rsid w:val="1F156E87"/>
    <w:rsid w:val="1F18ABA5"/>
    <w:rsid w:val="1F1CF598"/>
    <w:rsid w:val="1F38A0E9"/>
    <w:rsid w:val="1F65E318"/>
    <w:rsid w:val="1F8C2A9F"/>
    <w:rsid w:val="1F91521B"/>
    <w:rsid w:val="1F978940"/>
    <w:rsid w:val="1FA1EF4B"/>
    <w:rsid w:val="1FAC2C33"/>
    <w:rsid w:val="1FAC532C"/>
    <w:rsid w:val="1FAED601"/>
    <w:rsid w:val="1FCD26C3"/>
    <w:rsid w:val="1FDEA5F9"/>
    <w:rsid w:val="1FE3EFFC"/>
    <w:rsid w:val="1FFBF223"/>
    <w:rsid w:val="2003C102"/>
    <w:rsid w:val="20063E6C"/>
    <w:rsid w:val="20086965"/>
    <w:rsid w:val="2009554B"/>
    <w:rsid w:val="20288675"/>
    <w:rsid w:val="202CA09F"/>
    <w:rsid w:val="2030C44F"/>
    <w:rsid w:val="204977B6"/>
    <w:rsid w:val="20520737"/>
    <w:rsid w:val="209CB7EA"/>
    <w:rsid w:val="20D970FC"/>
    <w:rsid w:val="20E77B06"/>
    <w:rsid w:val="2102A811"/>
    <w:rsid w:val="2127AA2D"/>
    <w:rsid w:val="213CFCB7"/>
    <w:rsid w:val="21420370"/>
    <w:rsid w:val="21677319"/>
    <w:rsid w:val="21C90435"/>
    <w:rsid w:val="21D6B5F4"/>
    <w:rsid w:val="21E83012"/>
    <w:rsid w:val="2256499F"/>
    <w:rsid w:val="2278B7AB"/>
    <w:rsid w:val="227B865C"/>
    <w:rsid w:val="22D507F7"/>
    <w:rsid w:val="2357AC96"/>
    <w:rsid w:val="235A09D4"/>
    <w:rsid w:val="23E24418"/>
    <w:rsid w:val="241F05B4"/>
    <w:rsid w:val="242E7905"/>
    <w:rsid w:val="24444C73"/>
    <w:rsid w:val="249D1301"/>
    <w:rsid w:val="24E1A2F1"/>
    <w:rsid w:val="25074CC3"/>
    <w:rsid w:val="25351106"/>
    <w:rsid w:val="25422093"/>
    <w:rsid w:val="2555A1DB"/>
    <w:rsid w:val="25A72256"/>
    <w:rsid w:val="25ED64D4"/>
    <w:rsid w:val="260AE198"/>
    <w:rsid w:val="26367D57"/>
    <w:rsid w:val="26486FDA"/>
    <w:rsid w:val="26528B75"/>
    <w:rsid w:val="265C1FDC"/>
    <w:rsid w:val="265D27D1"/>
    <w:rsid w:val="26668BC3"/>
    <w:rsid w:val="266CE09A"/>
    <w:rsid w:val="268558D2"/>
    <w:rsid w:val="26B12163"/>
    <w:rsid w:val="26B6882B"/>
    <w:rsid w:val="26BCB549"/>
    <w:rsid w:val="26E7D296"/>
    <w:rsid w:val="26F0241F"/>
    <w:rsid w:val="27031CBF"/>
    <w:rsid w:val="270C57FE"/>
    <w:rsid w:val="273A682F"/>
    <w:rsid w:val="273B932F"/>
    <w:rsid w:val="275C5105"/>
    <w:rsid w:val="2797D079"/>
    <w:rsid w:val="27B9A955"/>
    <w:rsid w:val="27D1189D"/>
    <w:rsid w:val="27D651CE"/>
    <w:rsid w:val="27F9FCA1"/>
    <w:rsid w:val="2820EFF1"/>
    <w:rsid w:val="2848C2BA"/>
    <w:rsid w:val="2853BADE"/>
    <w:rsid w:val="286D5B53"/>
    <w:rsid w:val="2870E027"/>
    <w:rsid w:val="2873CDC6"/>
    <w:rsid w:val="2893511D"/>
    <w:rsid w:val="2895DA19"/>
    <w:rsid w:val="289FD81B"/>
    <w:rsid w:val="28B4FDD5"/>
    <w:rsid w:val="28BABDC3"/>
    <w:rsid w:val="28E67814"/>
    <w:rsid w:val="28EC9A76"/>
    <w:rsid w:val="28F7DF84"/>
    <w:rsid w:val="295F154C"/>
    <w:rsid w:val="29992C5A"/>
    <w:rsid w:val="29B1809F"/>
    <w:rsid w:val="29F43389"/>
    <w:rsid w:val="29F4FD05"/>
    <w:rsid w:val="2A428B0B"/>
    <w:rsid w:val="2A4AB86E"/>
    <w:rsid w:val="2A7C336E"/>
    <w:rsid w:val="2A8F41FE"/>
    <w:rsid w:val="2AB3F274"/>
    <w:rsid w:val="2ABFE6A1"/>
    <w:rsid w:val="2AC8858D"/>
    <w:rsid w:val="2ADA0945"/>
    <w:rsid w:val="2B18185D"/>
    <w:rsid w:val="2B34E48E"/>
    <w:rsid w:val="2B37AC3E"/>
    <w:rsid w:val="2B9B0595"/>
    <w:rsid w:val="2BA0EFA6"/>
    <w:rsid w:val="2BA150CA"/>
    <w:rsid w:val="2BD4894D"/>
    <w:rsid w:val="2BECAF44"/>
    <w:rsid w:val="2BECECD0"/>
    <w:rsid w:val="2C0F8913"/>
    <w:rsid w:val="2C35A841"/>
    <w:rsid w:val="2C4C447C"/>
    <w:rsid w:val="2C537753"/>
    <w:rsid w:val="2C65BBE9"/>
    <w:rsid w:val="2C844F4C"/>
    <w:rsid w:val="2C9D3A4F"/>
    <w:rsid w:val="2CA7E5F1"/>
    <w:rsid w:val="2CAAC2A7"/>
    <w:rsid w:val="2CC935A1"/>
    <w:rsid w:val="2CD9BD3C"/>
    <w:rsid w:val="2CE0AB35"/>
    <w:rsid w:val="2D1A9CF2"/>
    <w:rsid w:val="2D247845"/>
    <w:rsid w:val="2D5CA9D6"/>
    <w:rsid w:val="2D610A62"/>
    <w:rsid w:val="2DB11A92"/>
    <w:rsid w:val="2DB1E6C4"/>
    <w:rsid w:val="2DCCD332"/>
    <w:rsid w:val="2DCFAD4C"/>
    <w:rsid w:val="2DE1B7F9"/>
    <w:rsid w:val="2E07D4B8"/>
    <w:rsid w:val="2E1826CF"/>
    <w:rsid w:val="2E453EB2"/>
    <w:rsid w:val="2E679D7F"/>
    <w:rsid w:val="2EBDCB0B"/>
    <w:rsid w:val="2F322FE1"/>
    <w:rsid w:val="2F33F315"/>
    <w:rsid w:val="2F536F2E"/>
    <w:rsid w:val="2F5F231F"/>
    <w:rsid w:val="2F7A4409"/>
    <w:rsid w:val="2F8EBBD3"/>
    <w:rsid w:val="2FA18102"/>
    <w:rsid w:val="3003052C"/>
    <w:rsid w:val="300E617C"/>
    <w:rsid w:val="30196271"/>
    <w:rsid w:val="301DD46B"/>
    <w:rsid w:val="3099A41C"/>
    <w:rsid w:val="30A0CFEF"/>
    <w:rsid w:val="30A86925"/>
    <w:rsid w:val="30B113E9"/>
    <w:rsid w:val="30E30C67"/>
    <w:rsid w:val="30FE254E"/>
    <w:rsid w:val="31097D58"/>
    <w:rsid w:val="31137B1F"/>
    <w:rsid w:val="31314423"/>
    <w:rsid w:val="314345BD"/>
    <w:rsid w:val="31743242"/>
    <w:rsid w:val="3190AC1C"/>
    <w:rsid w:val="31AFD794"/>
    <w:rsid w:val="31CDDAAD"/>
    <w:rsid w:val="31CFEA0C"/>
    <w:rsid w:val="3202C4FD"/>
    <w:rsid w:val="3219B94C"/>
    <w:rsid w:val="321B3B57"/>
    <w:rsid w:val="3229D831"/>
    <w:rsid w:val="3245B3D4"/>
    <w:rsid w:val="324EB904"/>
    <w:rsid w:val="324FA4CA"/>
    <w:rsid w:val="3253A5D5"/>
    <w:rsid w:val="32726E7E"/>
    <w:rsid w:val="32735B33"/>
    <w:rsid w:val="3285F6DA"/>
    <w:rsid w:val="328E1022"/>
    <w:rsid w:val="32B71897"/>
    <w:rsid w:val="32BA9935"/>
    <w:rsid w:val="32E794B5"/>
    <w:rsid w:val="33069C9B"/>
    <w:rsid w:val="33498334"/>
    <w:rsid w:val="336DCE64"/>
    <w:rsid w:val="336DE602"/>
    <w:rsid w:val="33AE9C5F"/>
    <w:rsid w:val="33C4AF3D"/>
    <w:rsid w:val="33CD7248"/>
    <w:rsid w:val="342932C8"/>
    <w:rsid w:val="34297707"/>
    <w:rsid w:val="34691741"/>
    <w:rsid w:val="347008BC"/>
    <w:rsid w:val="349C7003"/>
    <w:rsid w:val="34C9F8FE"/>
    <w:rsid w:val="34EC529F"/>
    <w:rsid w:val="35132B67"/>
    <w:rsid w:val="3514B33E"/>
    <w:rsid w:val="356E863B"/>
    <w:rsid w:val="356FCBEF"/>
    <w:rsid w:val="358DDA40"/>
    <w:rsid w:val="359A51B8"/>
    <w:rsid w:val="359D5CCD"/>
    <w:rsid w:val="35A818AF"/>
    <w:rsid w:val="35B213AA"/>
    <w:rsid w:val="35CF3F79"/>
    <w:rsid w:val="360612FE"/>
    <w:rsid w:val="36069178"/>
    <w:rsid w:val="361202D9"/>
    <w:rsid w:val="3612ACB4"/>
    <w:rsid w:val="3645C02D"/>
    <w:rsid w:val="36636DB0"/>
    <w:rsid w:val="36780DEA"/>
    <w:rsid w:val="368F9D6B"/>
    <w:rsid w:val="369F9810"/>
    <w:rsid w:val="36B921DA"/>
    <w:rsid w:val="36E1CAFC"/>
    <w:rsid w:val="36E2553B"/>
    <w:rsid w:val="37043F2E"/>
    <w:rsid w:val="37044940"/>
    <w:rsid w:val="373C75E8"/>
    <w:rsid w:val="37569557"/>
    <w:rsid w:val="37A854C3"/>
    <w:rsid w:val="37BD4ADE"/>
    <w:rsid w:val="37D1510A"/>
    <w:rsid w:val="38262BEF"/>
    <w:rsid w:val="384B65A3"/>
    <w:rsid w:val="384DEC80"/>
    <w:rsid w:val="385B9B58"/>
    <w:rsid w:val="386D74A8"/>
    <w:rsid w:val="386D87D6"/>
    <w:rsid w:val="388F20AC"/>
    <w:rsid w:val="389813C1"/>
    <w:rsid w:val="38AB16C2"/>
    <w:rsid w:val="38BC6146"/>
    <w:rsid w:val="38BFDDC3"/>
    <w:rsid w:val="38D9B827"/>
    <w:rsid w:val="38DA404B"/>
    <w:rsid w:val="38E25672"/>
    <w:rsid w:val="3933DEB8"/>
    <w:rsid w:val="395C2F37"/>
    <w:rsid w:val="39B3F5AB"/>
    <w:rsid w:val="39F2BDE8"/>
    <w:rsid w:val="39F2F55E"/>
    <w:rsid w:val="3A0EAF17"/>
    <w:rsid w:val="3A17BCB5"/>
    <w:rsid w:val="3A31B3A4"/>
    <w:rsid w:val="3A374F8D"/>
    <w:rsid w:val="3A447D48"/>
    <w:rsid w:val="3A557F59"/>
    <w:rsid w:val="3A75B800"/>
    <w:rsid w:val="3A82D06F"/>
    <w:rsid w:val="3A990D7F"/>
    <w:rsid w:val="3AAC1181"/>
    <w:rsid w:val="3AC247EE"/>
    <w:rsid w:val="3AECCAB4"/>
    <w:rsid w:val="3AEE147B"/>
    <w:rsid w:val="3B612C57"/>
    <w:rsid w:val="3B6A4542"/>
    <w:rsid w:val="3B8A7D79"/>
    <w:rsid w:val="3B8C39E5"/>
    <w:rsid w:val="3BA477A1"/>
    <w:rsid w:val="3BAD2AB5"/>
    <w:rsid w:val="3BBBBAEE"/>
    <w:rsid w:val="3BCE77AA"/>
    <w:rsid w:val="3BD3865F"/>
    <w:rsid w:val="3BE22F1A"/>
    <w:rsid w:val="3C040D82"/>
    <w:rsid w:val="3C127C62"/>
    <w:rsid w:val="3C3121FA"/>
    <w:rsid w:val="3C458E18"/>
    <w:rsid w:val="3C4C1613"/>
    <w:rsid w:val="3C6B01C4"/>
    <w:rsid w:val="3C90CCE5"/>
    <w:rsid w:val="3C960A43"/>
    <w:rsid w:val="3CA20908"/>
    <w:rsid w:val="3D1FD91D"/>
    <w:rsid w:val="3D48E26D"/>
    <w:rsid w:val="3D4ADC89"/>
    <w:rsid w:val="3D93052D"/>
    <w:rsid w:val="3D9CAF59"/>
    <w:rsid w:val="3DB9BBDA"/>
    <w:rsid w:val="3DC8BFE3"/>
    <w:rsid w:val="3DD62FA6"/>
    <w:rsid w:val="3DFC2E4C"/>
    <w:rsid w:val="3DFFD895"/>
    <w:rsid w:val="3E1AAEA7"/>
    <w:rsid w:val="3E2AB3C9"/>
    <w:rsid w:val="3E6FFCA8"/>
    <w:rsid w:val="3E736128"/>
    <w:rsid w:val="3E754D23"/>
    <w:rsid w:val="3EFB5278"/>
    <w:rsid w:val="3F1DCEDD"/>
    <w:rsid w:val="3F508635"/>
    <w:rsid w:val="3F51C9FE"/>
    <w:rsid w:val="3F70F4F8"/>
    <w:rsid w:val="3F988FCF"/>
    <w:rsid w:val="3FBFFBD6"/>
    <w:rsid w:val="3FC7917C"/>
    <w:rsid w:val="3FD587EF"/>
    <w:rsid w:val="401804EB"/>
    <w:rsid w:val="401E8E54"/>
    <w:rsid w:val="40398A39"/>
    <w:rsid w:val="40514492"/>
    <w:rsid w:val="406267BC"/>
    <w:rsid w:val="407AB8E3"/>
    <w:rsid w:val="40A29E35"/>
    <w:rsid w:val="40A3E677"/>
    <w:rsid w:val="40BE4AE2"/>
    <w:rsid w:val="40C5B439"/>
    <w:rsid w:val="40D3A3B2"/>
    <w:rsid w:val="40D3C719"/>
    <w:rsid w:val="40E0BD21"/>
    <w:rsid w:val="40EF6069"/>
    <w:rsid w:val="40FA7BC4"/>
    <w:rsid w:val="4119BA51"/>
    <w:rsid w:val="411AAE76"/>
    <w:rsid w:val="4137EF32"/>
    <w:rsid w:val="419C4B7C"/>
    <w:rsid w:val="41C38726"/>
    <w:rsid w:val="41D87E45"/>
    <w:rsid w:val="41E1CA6D"/>
    <w:rsid w:val="41EA09A7"/>
    <w:rsid w:val="41F09D5B"/>
    <w:rsid w:val="41FB8FAE"/>
    <w:rsid w:val="421DC2B8"/>
    <w:rsid w:val="423BBDF8"/>
    <w:rsid w:val="423E13C3"/>
    <w:rsid w:val="4250B839"/>
    <w:rsid w:val="427C3AAD"/>
    <w:rsid w:val="428478F5"/>
    <w:rsid w:val="429B9262"/>
    <w:rsid w:val="42A90FFB"/>
    <w:rsid w:val="42AE0420"/>
    <w:rsid w:val="42C75A58"/>
    <w:rsid w:val="42F8FF09"/>
    <w:rsid w:val="4310620A"/>
    <w:rsid w:val="43217117"/>
    <w:rsid w:val="4321E528"/>
    <w:rsid w:val="43306AE3"/>
    <w:rsid w:val="433E6B81"/>
    <w:rsid w:val="434877C5"/>
    <w:rsid w:val="434C8617"/>
    <w:rsid w:val="4350929C"/>
    <w:rsid w:val="43646775"/>
    <w:rsid w:val="4378D31F"/>
    <w:rsid w:val="438FCECA"/>
    <w:rsid w:val="4394BA72"/>
    <w:rsid w:val="43C706FC"/>
    <w:rsid w:val="4416B807"/>
    <w:rsid w:val="4439C6EC"/>
    <w:rsid w:val="4461C85E"/>
    <w:rsid w:val="4465CF97"/>
    <w:rsid w:val="447280FA"/>
    <w:rsid w:val="44797B4E"/>
    <w:rsid w:val="44FB91A7"/>
    <w:rsid w:val="44FD7FD1"/>
    <w:rsid w:val="4509D848"/>
    <w:rsid w:val="451F5161"/>
    <w:rsid w:val="45240DB9"/>
    <w:rsid w:val="45258B46"/>
    <w:rsid w:val="45385667"/>
    <w:rsid w:val="453FFE3E"/>
    <w:rsid w:val="45668474"/>
    <w:rsid w:val="456E8E21"/>
    <w:rsid w:val="45833076"/>
    <w:rsid w:val="459AFA4F"/>
    <w:rsid w:val="45B80114"/>
    <w:rsid w:val="45FD226E"/>
    <w:rsid w:val="46532CE2"/>
    <w:rsid w:val="4666C6E6"/>
    <w:rsid w:val="46822A3F"/>
    <w:rsid w:val="471B5BF0"/>
    <w:rsid w:val="473DAF46"/>
    <w:rsid w:val="478D252D"/>
    <w:rsid w:val="47AE43FD"/>
    <w:rsid w:val="48079474"/>
    <w:rsid w:val="48174ED0"/>
    <w:rsid w:val="483CD8C3"/>
    <w:rsid w:val="4842504C"/>
    <w:rsid w:val="4857D1E5"/>
    <w:rsid w:val="48A8BD47"/>
    <w:rsid w:val="48C2262A"/>
    <w:rsid w:val="48CD5417"/>
    <w:rsid w:val="48D51695"/>
    <w:rsid w:val="48EEA586"/>
    <w:rsid w:val="494CC46A"/>
    <w:rsid w:val="49547BB2"/>
    <w:rsid w:val="4959AB14"/>
    <w:rsid w:val="4974D753"/>
    <w:rsid w:val="49BA6C58"/>
    <w:rsid w:val="49CD04C4"/>
    <w:rsid w:val="4A19E825"/>
    <w:rsid w:val="4A1E542D"/>
    <w:rsid w:val="4A9F652D"/>
    <w:rsid w:val="4AB55474"/>
    <w:rsid w:val="4ABBB0C8"/>
    <w:rsid w:val="4ADFEBB6"/>
    <w:rsid w:val="4AE7B862"/>
    <w:rsid w:val="4AEEEF27"/>
    <w:rsid w:val="4B2499E2"/>
    <w:rsid w:val="4B47E81A"/>
    <w:rsid w:val="4B644508"/>
    <w:rsid w:val="4B90AFA1"/>
    <w:rsid w:val="4B9AFB48"/>
    <w:rsid w:val="4BB4C72E"/>
    <w:rsid w:val="4BBE7390"/>
    <w:rsid w:val="4BCA78D2"/>
    <w:rsid w:val="4C31EF28"/>
    <w:rsid w:val="4C7C080B"/>
    <w:rsid w:val="4C89736C"/>
    <w:rsid w:val="4CB46BC2"/>
    <w:rsid w:val="4CD5899B"/>
    <w:rsid w:val="4CFDD68D"/>
    <w:rsid w:val="4D428B2D"/>
    <w:rsid w:val="4D55E47F"/>
    <w:rsid w:val="4D7D9656"/>
    <w:rsid w:val="4D9C3108"/>
    <w:rsid w:val="4DBF174C"/>
    <w:rsid w:val="4DE20770"/>
    <w:rsid w:val="4DE22480"/>
    <w:rsid w:val="4DEF05E5"/>
    <w:rsid w:val="4DFC0BF2"/>
    <w:rsid w:val="4E0406C5"/>
    <w:rsid w:val="4E2F3E7B"/>
    <w:rsid w:val="4E5A8A04"/>
    <w:rsid w:val="4EA18161"/>
    <w:rsid w:val="4EB00F4C"/>
    <w:rsid w:val="4ECB35DC"/>
    <w:rsid w:val="4EFB26DE"/>
    <w:rsid w:val="4F109EEE"/>
    <w:rsid w:val="4F1F9D36"/>
    <w:rsid w:val="4F250A25"/>
    <w:rsid w:val="4F35F45F"/>
    <w:rsid w:val="4F49CBEE"/>
    <w:rsid w:val="4F6A7E31"/>
    <w:rsid w:val="4F75B3A8"/>
    <w:rsid w:val="4F86D3F4"/>
    <w:rsid w:val="4FCCBD36"/>
    <w:rsid w:val="500E2C94"/>
    <w:rsid w:val="500EA796"/>
    <w:rsid w:val="5099F0B7"/>
    <w:rsid w:val="50E25E9C"/>
    <w:rsid w:val="50F260FA"/>
    <w:rsid w:val="50FBB3FA"/>
    <w:rsid w:val="50FE25AA"/>
    <w:rsid w:val="510FAF8C"/>
    <w:rsid w:val="511AF51A"/>
    <w:rsid w:val="5155609E"/>
    <w:rsid w:val="51757794"/>
    <w:rsid w:val="5176965B"/>
    <w:rsid w:val="517F5149"/>
    <w:rsid w:val="51911A85"/>
    <w:rsid w:val="5198688C"/>
    <w:rsid w:val="51A5C92F"/>
    <w:rsid w:val="51C0BD89"/>
    <w:rsid w:val="51C973C2"/>
    <w:rsid w:val="51D3CE47"/>
    <w:rsid w:val="5207BACA"/>
    <w:rsid w:val="520BEE82"/>
    <w:rsid w:val="52329414"/>
    <w:rsid w:val="52430EA9"/>
    <w:rsid w:val="524336F8"/>
    <w:rsid w:val="524F0AF9"/>
    <w:rsid w:val="52727E04"/>
    <w:rsid w:val="5279B72B"/>
    <w:rsid w:val="529C0DB7"/>
    <w:rsid w:val="52C0F0E2"/>
    <w:rsid w:val="52C95A9D"/>
    <w:rsid w:val="5314F37C"/>
    <w:rsid w:val="531C2D38"/>
    <w:rsid w:val="532820B5"/>
    <w:rsid w:val="5347D4BE"/>
    <w:rsid w:val="5384BF23"/>
    <w:rsid w:val="53971358"/>
    <w:rsid w:val="53CA8F10"/>
    <w:rsid w:val="53CAB21D"/>
    <w:rsid w:val="54009A7A"/>
    <w:rsid w:val="54074977"/>
    <w:rsid w:val="5417F3F0"/>
    <w:rsid w:val="54342820"/>
    <w:rsid w:val="54449BFF"/>
    <w:rsid w:val="545325A7"/>
    <w:rsid w:val="545F49F8"/>
    <w:rsid w:val="5485C302"/>
    <w:rsid w:val="549E6CDC"/>
    <w:rsid w:val="54AAAD08"/>
    <w:rsid w:val="551EDF60"/>
    <w:rsid w:val="5546CE6F"/>
    <w:rsid w:val="554741A8"/>
    <w:rsid w:val="5551B6AF"/>
    <w:rsid w:val="55919B33"/>
    <w:rsid w:val="55AC8BBA"/>
    <w:rsid w:val="55C6442B"/>
    <w:rsid w:val="55D01CB5"/>
    <w:rsid w:val="55D0A857"/>
    <w:rsid w:val="55EFCFC3"/>
    <w:rsid w:val="55FAA644"/>
    <w:rsid w:val="55FB3E66"/>
    <w:rsid w:val="56365A35"/>
    <w:rsid w:val="56471654"/>
    <w:rsid w:val="565B5F9C"/>
    <w:rsid w:val="56675A2B"/>
    <w:rsid w:val="56788CA3"/>
    <w:rsid w:val="56C8DD29"/>
    <w:rsid w:val="5714EE0C"/>
    <w:rsid w:val="573CF4DF"/>
    <w:rsid w:val="57560C8A"/>
    <w:rsid w:val="57652250"/>
    <w:rsid w:val="576A0F07"/>
    <w:rsid w:val="577B0C21"/>
    <w:rsid w:val="5794508F"/>
    <w:rsid w:val="579CD4B1"/>
    <w:rsid w:val="57E186AE"/>
    <w:rsid w:val="584364A3"/>
    <w:rsid w:val="588562B4"/>
    <w:rsid w:val="589AA868"/>
    <w:rsid w:val="58B21689"/>
    <w:rsid w:val="58DBC814"/>
    <w:rsid w:val="58F3B568"/>
    <w:rsid w:val="594C80D4"/>
    <w:rsid w:val="596361FA"/>
    <w:rsid w:val="59BCF078"/>
    <w:rsid w:val="59F423C8"/>
    <w:rsid w:val="5A13DDAE"/>
    <w:rsid w:val="5A171692"/>
    <w:rsid w:val="5A3D5F24"/>
    <w:rsid w:val="5A63785A"/>
    <w:rsid w:val="5A6DC83D"/>
    <w:rsid w:val="5A7998B2"/>
    <w:rsid w:val="5A851C77"/>
    <w:rsid w:val="5A85D99A"/>
    <w:rsid w:val="5A89398D"/>
    <w:rsid w:val="5A8A4C2F"/>
    <w:rsid w:val="5AFC5E7B"/>
    <w:rsid w:val="5B2D83C3"/>
    <w:rsid w:val="5B300842"/>
    <w:rsid w:val="5B40202C"/>
    <w:rsid w:val="5B458324"/>
    <w:rsid w:val="5B623541"/>
    <w:rsid w:val="5B630614"/>
    <w:rsid w:val="5B8BC1E4"/>
    <w:rsid w:val="5B975D22"/>
    <w:rsid w:val="5B9A6655"/>
    <w:rsid w:val="5BB4BC10"/>
    <w:rsid w:val="5BB6F9C7"/>
    <w:rsid w:val="5C0066CA"/>
    <w:rsid w:val="5C01286B"/>
    <w:rsid w:val="5C074545"/>
    <w:rsid w:val="5C22AEED"/>
    <w:rsid w:val="5C2E2FB9"/>
    <w:rsid w:val="5C43E85E"/>
    <w:rsid w:val="5C50C04E"/>
    <w:rsid w:val="5C95A938"/>
    <w:rsid w:val="5CCC1193"/>
    <w:rsid w:val="5CE919E7"/>
    <w:rsid w:val="5CF7C08E"/>
    <w:rsid w:val="5D02A358"/>
    <w:rsid w:val="5D209E57"/>
    <w:rsid w:val="5D7EAAC8"/>
    <w:rsid w:val="5D9815FD"/>
    <w:rsid w:val="5D99857A"/>
    <w:rsid w:val="5DD8B0A5"/>
    <w:rsid w:val="5E08E715"/>
    <w:rsid w:val="5E0A2FD4"/>
    <w:rsid w:val="5E1186BF"/>
    <w:rsid w:val="5E4DC7CA"/>
    <w:rsid w:val="5E69F40D"/>
    <w:rsid w:val="5E6D988F"/>
    <w:rsid w:val="5EA81A01"/>
    <w:rsid w:val="5F03A317"/>
    <w:rsid w:val="5F06585F"/>
    <w:rsid w:val="5F0FB130"/>
    <w:rsid w:val="5F27C584"/>
    <w:rsid w:val="5F4F46A7"/>
    <w:rsid w:val="5F5E95C7"/>
    <w:rsid w:val="5F6C7E41"/>
    <w:rsid w:val="5FD53A55"/>
    <w:rsid w:val="5FFBD039"/>
    <w:rsid w:val="60164B6A"/>
    <w:rsid w:val="6032E018"/>
    <w:rsid w:val="6036C2BB"/>
    <w:rsid w:val="603F4BF7"/>
    <w:rsid w:val="6045B5A5"/>
    <w:rsid w:val="6078F508"/>
    <w:rsid w:val="60DBDDCE"/>
    <w:rsid w:val="6174CF07"/>
    <w:rsid w:val="619FD241"/>
    <w:rsid w:val="61A257E5"/>
    <w:rsid w:val="61BE9C4F"/>
    <w:rsid w:val="61C2A4D1"/>
    <w:rsid w:val="61DAD2E5"/>
    <w:rsid w:val="621DB607"/>
    <w:rsid w:val="623F85BD"/>
    <w:rsid w:val="624BE42A"/>
    <w:rsid w:val="6251A069"/>
    <w:rsid w:val="628A6801"/>
    <w:rsid w:val="6293A3AB"/>
    <w:rsid w:val="6294CDD0"/>
    <w:rsid w:val="62EFDA1D"/>
    <w:rsid w:val="63460B71"/>
    <w:rsid w:val="6362DF8A"/>
    <w:rsid w:val="639D4A2C"/>
    <w:rsid w:val="639F0D45"/>
    <w:rsid w:val="63A46D69"/>
    <w:rsid w:val="63AF241B"/>
    <w:rsid w:val="63D475F0"/>
    <w:rsid w:val="63DFE949"/>
    <w:rsid w:val="6419A6BD"/>
    <w:rsid w:val="641B359A"/>
    <w:rsid w:val="6451DCC4"/>
    <w:rsid w:val="646779CD"/>
    <w:rsid w:val="64A2DDD9"/>
    <w:rsid w:val="64A670B2"/>
    <w:rsid w:val="64B24E65"/>
    <w:rsid w:val="64F38B9D"/>
    <w:rsid w:val="65086F78"/>
    <w:rsid w:val="652143A3"/>
    <w:rsid w:val="6527041A"/>
    <w:rsid w:val="6534468F"/>
    <w:rsid w:val="6558F9C0"/>
    <w:rsid w:val="65954899"/>
    <w:rsid w:val="6599D201"/>
    <w:rsid w:val="65AB8A2F"/>
    <w:rsid w:val="65D32AFF"/>
    <w:rsid w:val="65D40593"/>
    <w:rsid w:val="65FC3860"/>
    <w:rsid w:val="66177E1E"/>
    <w:rsid w:val="664C5AC2"/>
    <w:rsid w:val="665C64E9"/>
    <w:rsid w:val="66613584"/>
    <w:rsid w:val="66642289"/>
    <w:rsid w:val="666FA7CB"/>
    <w:rsid w:val="6678C872"/>
    <w:rsid w:val="667904A2"/>
    <w:rsid w:val="6683EBA9"/>
    <w:rsid w:val="669C179F"/>
    <w:rsid w:val="66A3E342"/>
    <w:rsid w:val="66AFCA36"/>
    <w:rsid w:val="66C9D32C"/>
    <w:rsid w:val="66ED1CAC"/>
    <w:rsid w:val="670B5B20"/>
    <w:rsid w:val="670D89B9"/>
    <w:rsid w:val="672434DE"/>
    <w:rsid w:val="6731BD3F"/>
    <w:rsid w:val="673CFBC8"/>
    <w:rsid w:val="6756A345"/>
    <w:rsid w:val="6786DA4F"/>
    <w:rsid w:val="6791DD73"/>
    <w:rsid w:val="6797E140"/>
    <w:rsid w:val="67AA4FA7"/>
    <w:rsid w:val="67C88FA6"/>
    <w:rsid w:val="682B68BC"/>
    <w:rsid w:val="682D5B08"/>
    <w:rsid w:val="68537D1F"/>
    <w:rsid w:val="68575E4E"/>
    <w:rsid w:val="68764A85"/>
    <w:rsid w:val="6887C4AE"/>
    <w:rsid w:val="688B8BED"/>
    <w:rsid w:val="68926D61"/>
    <w:rsid w:val="68B05BE4"/>
    <w:rsid w:val="68B0B1FA"/>
    <w:rsid w:val="68F7AEAC"/>
    <w:rsid w:val="6903203A"/>
    <w:rsid w:val="695A6D98"/>
    <w:rsid w:val="698B272A"/>
    <w:rsid w:val="69EB2F80"/>
    <w:rsid w:val="69F90924"/>
    <w:rsid w:val="6A1EE800"/>
    <w:rsid w:val="6A2FC246"/>
    <w:rsid w:val="6A503ED6"/>
    <w:rsid w:val="6A6EF591"/>
    <w:rsid w:val="6A856F54"/>
    <w:rsid w:val="6A92EAB3"/>
    <w:rsid w:val="6AB1F06E"/>
    <w:rsid w:val="6B05AE03"/>
    <w:rsid w:val="6B34DED0"/>
    <w:rsid w:val="6B3B1599"/>
    <w:rsid w:val="6B41E064"/>
    <w:rsid w:val="6B54B05F"/>
    <w:rsid w:val="6B8D6F80"/>
    <w:rsid w:val="6BEE10AA"/>
    <w:rsid w:val="6BF109C3"/>
    <w:rsid w:val="6BFDB25B"/>
    <w:rsid w:val="6C093332"/>
    <w:rsid w:val="6C37F6CB"/>
    <w:rsid w:val="6C46B011"/>
    <w:rsid w:val="6C7986E8"/>
    <w:rsid w:val="6C9661FC"/>
    <w:rsid w:val="6CA57A19"/>
    <w:rsid w:val="6CE03B2F"/>
    <w:rsid w:val="6CEB8A2B"/>
    <w:rsid w:val="6CEFED59"/>
    <w:rsid w:val="6CF30310"/>
    <w:rsid w:val="6CFE72B0"/>
    <w:rsid w:val="6D2491FE"/>
    <w:rsid w:val="6D2F0080"/>
    <w:rsid w:val="6D4B2181"/>
    <w:rsid w:val="6D607A68"/>
    <w:rsid w:val="6D656579"/>
    <w:rsid w:val="6D71663A"/>
    <w:rsid w:val="6D75DCD6"/>
    <w:rsid w:val="6D9DC8DD"/>
    <w:rsid w:val="6DBEE82B"/>
    <w:rsid w:val="6E31EC31"/>
    <w:rsid w:val="6E78746D"/>
    <w:rsid w:val="6EBBA0C3"/>
    <w:rsid w:val="6EC19510"/>
    <w:rsid w:val="6ED9814B"/>
    <w:rsid w:val="6F0C7356"/>
    <w:rsid w:val="6F1E8468"/>
    <w:rsid w:val="6F7E27EA"/>
    <w:rsid w:val="6F843A8C"/>
    <w:rsid w:val="6F931FA8"/>
    <w:rsid w:val="6F984506"/>
    <w:rsid w:val="6F9EED93"/>
    <w:rsid w:val="6FBFD118"/>
    <w:rsid w:val="6FC2B43D"/>
    <w:rsid w:val="6FE1CECC"/>
    <w:rsid w:val="6FFC4072"/>
    <w:rsid w:val="703C5C6C"/>
    <w:rsid w:val="7063A9DC"/>
    <w:rsid w:val="707FAF94"/>
    <w:rsid w:val="70862F2D"/>
    <w:rsid w:val="7097952A"/>
    <w:rsid w:val="70E4A078"/>
    <w:rsid w:val="710D13A8"/>
    <w:rsid w:val="712C929B"/>
    <w:rsid w:val="71448A1A"/>
    <w:rsid w:val="717EA55E"/>
    <w:rsid w:val="7188BE8A"/>
    <w:rsid w:val="718AD24E"/>
    <w:rsid w:val="71BABDD4"/>
    <w:rsid w:val="71CA711F"/>
    <w:rsid w:val="7220AE78"/>
    <w:rsid w:val="72974B33"/>
    <w:rsid w:val="72C3E3F5"/>
    <w:rsid w:val="72D74251"/>
    <w:rsid w:val="73266912"/>
    <w:rsid w:val="734EF113"/>
    <w:rsid w:val="735E3743"/>
    <w:rsid w:val="7363FA11"/>
    <w:rsid w:val="7374599B"/>
    <w:rsid w:val="737C3841"/>
    <w:rsid w:val="7386BAB6"/>
    <w:rsid w:val="73AFBEC8"/>
    <w:rsid w:val="73BD43AE"/>
    <w:rsid w:val="73CC0B62"/>
    <w:rsid w:val="73E73D3C"/>
    <w:rsid w:val="74092DEC"/>
    <w:rsid w:val="742639A4"/>
    <w:rsid w:val="742FE094"/>
    <w:rsid w:val="74431E30"/>
    <w:rsid w:val="7449D6BD"/>
    <w:rsid w:val="744E67F7"/>
    <w:rsid w:val="74685A6B"/>
    <w:rsid w:val="7520D09A"/>
    <w:rsid w:val="7528EBB2"/>
    <w:rsid w:val="754DBBC8"/>
    <w:rsid w:val="756D2F7E"/>
    <w:rsid w:val="7576CFB0"/>
    <w:rsid w:val="75918447"/>
    <w:rsid w:val="759FF30B"/>
    <w:rsid w:val="75A69619"/>
    <w:rsid w:val="75B9BF46"/>
    <w:rsid w:val="75D21323"/>
    <w:rsid w:val="75D3D512"/>
    <w:rsid w:val="75D7E694"/>
    <w:rsid w:val="75E3C803"/>
    <w:rsid w:val="75EEE443"/>
    <w:rsid w:val="7620F47F"/>
    <w:rsid w:val="76370CCA"/>
    <w:rsid w:val="764027AF"/>
    <w:rsid w:val="76429DDC"/>
    <w:rsid w:val="764BE5BE"/>
    <w:rsid w:val="767E09EC"/>
    <w:rsid w:val="76949DD8"/>
    <w:rsid w:val="76C1285C"/>
    <w:rsid w:val="77032753"/>
    <w:rsid w:val="770E7619"/>
    <w:rsid w:val="7766AD43"/>
    <w:rsid w:val="77725FB8"/>
    <w:rsid w:val="777E6344"/>
    <w:rsid w:val="77898B48"/>
    <w:rsid w:val="778D4FFA"/>
    <w:rsid w:val="77AE03A1"/>
    <w:rsid w:val="77C19D05"/>
    <w:rsid w:val="77C84B98"/>
    <w:rsid w:val="784610E6"/>
    <w:rsid w:val="78704CDC"/>
    <w:rsid w:val="788EB15C"/>
    <w:rsid w:val="7890F802"/>
    <w:rsid w:val="78BCAD31"/>
    <w:rsid w:val="78DFC0D2"/>
    <w:rsid w:val="78FFE60B"/>
    <w:rsid w:val="795FF529"/>
    <w:rsid w:val="79B27812"/>
    <w:rsid w:val="79B5212E"/>
    <w:rsid w:val="79C6047F"/>
    <w:rsid w:val="7A3CFB72"/>
    <w:rsid w:val="7A4AB2B2"/>
    <w:rsid w:val="7A56BE41"/>
    <w:rsid w:val="7A7485CF"/>
    <w:rsid w:val="7A7A7B65"/>
    <w:rsid w:val="7A9A7B0C"/>
    <w:rsid w:val="7AAF64B6"/>
    <w:rsid w:val="7B144B78"/>
    <w:rsid w:val="7B2E6927"/>
    <w:rsid w:val="7B48756F"/>
    <w:rsid w:val="7B752469"/>
    <w:rsid w:val="7B7B7384"/>
    <w:rsid w:val="7B7EC7E2"/>
    <w:rsid w:val="7B922AA8"/>
    <w:rsid w:val="7B93FB34"/>
    <w:rsid w:val="7BAD666F"/>
    <w:rsid w:val="7BC29751"/>
    <w:rsid w:val="7BFA11E6"/>
    <w:rsid w:val="7C7D7D45"/>
    <w:rsid w:val="7CCC34A3"/>
    <w:rsid w:val="7CF77BF7"/>
    <w:rsid w:val="7D11246C"/>
    <w:rsid w:val="7D164FBA"/>
    <w:rsid w:val="7D2002E7"/>
    <w:rsid w:val="7D50B408"/>
    <w:rsid w:val="7D54C5B8"/>
    <w:rsid w:val="7DC006A6"/>
    <w:rsid w:val="7DC19C16"/>
    <w:rsid w:val="7DEC89E2"/>
    <w:rsid w:val="7DF817D7"/>
    <w:rsid w:val="7E62AC22"/>
    <w:rsid w:val="7E6530B7"/>
    <w:rsid w:val="7E6AE75B"/>
    <w:rsid w:val="7E875AB1"/>
    <w:rsid w:val="7E98D7E5"/>
    <w:rsid w:val="7F02992F"/>
    <w:rsid w:val="7F5BC27C"/>
    <w:rsid w:val="7F7F2236"/>
    <w:rsid w:val="7F82F695"/>
    <w:rsid w:val="7F8F7535"/>
    <w:rsid w:val="7F9EFB7B"/>
    <w:rsid w:val="7FF86D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9B59D5"/>
  <w15:docId w15:val="{F4AFF9E6-A269-472F-BE09-46A33A2C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7D2"/>
    <w:rPr>
      <w:rFonts w:eastAsiaTheme="minorEastAsia"/>
      <w:lang w:eastAsia="zh-CN"/>
    </w:rPr>
  </w:style>
  <w:style w:type="paragraph" w:styleId="Heading1">
    <w:name w:val="heading 1"/>
    <w:basedOn w:val="Normal"/>
    <w:next w:val="Normal"/>
    <w:link w:val="Heading1Char"/>
    <w:qFormat/>
    <w:rsid w:val="00FB6C4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nhideWhenUsed/>
    <w:qFormat/>
    <w:rsid w:val="00E27A2E"/>
    <w:pPr>
      <w:keepNext/>
      <w:keepLines/>
      <w:spacing w:before="40" w:after="0"/>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unhideWhenUsed/>
    <w:qFormat/>
    <w:rsid w:val="00394AB3"/>
    <w:pPr>
      <w:keepNext/>
      <w:keepLines/>
      <w:spacing w:before="40" w:after="0"/>
      <w:outlineLvl w:val="2"/>
    </w:pPr>
    <w:rPr>
      <w:rFonts w:ascii="Times New Roman" w:eastAsiaTheme="majorEastAsia" w:hAnsi="Times New Roman" w:cstheme="majorBidi"/>
      <w:b/>
      <w:sz w:val="24"/>
      <w:szCs w:val="24"/>
      <w:lang w:val="en-AU"/>
    </w:rPr>
  </w:style>
  <w:style w:type="paragraph" w:styleId="Heading4">
    <w:name w:val="heading 4"/>
    <w:basedOn w:val="Normal"/>
    <w:next w:val="Normal"/>
    <w:link w:val="Heading4Char"/>
    <w:unhideWhenUsed/>
    <w:qFormat/>
    <w:rsid w:val="00D5023F"/>
    <w:pPr>
      <w:keepNext/>
      <w:keepLines/>
      <w:spacing w:before="200" w:after="0"/>
      <w:outlineLvl w:val="3"/>
    </w:pPr>
    <w:rPr>
      <w:rFonts w:asciiTheme="majorHAnsi" w:eastAsiaTheme="majorEastAsia" w:hAnsiTheme="majorHAnsi" w:cstheme="majorBidi"/>
      <w:b/>
      <w:bCs/>
      <w:iCs/>
      <w:color w:val="5B9BD5" w:themeColor="accent1"/>
    </w:rPr>
  </w:style>
  <w:style w:type="paragraph" w:styleId="Heading5">
    <w:name w:val="heading 5"/>
    <w:basedOn w:val="Normal"/>
    <w:next w:val="Normal"/>
    <w:link w:val="Heading5Char"/>
    <w:semiHidden/>
    <w:unhideWhenUsed/>
    <w:qFormat/>
    <w:rsid w:val="007D7C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6C41"/>
    <w:rPr>
      <w:rFonts w:ascii="Times New Roman" w:eastAsiaTheme="majorEastAsia" w:hAnsi="Times New Roman" w:cstheme="majorBidi"/>
      <w:b/>
      <w:color w:val="000000" w:themeColor="text1"/>
      <w:sz w:val="24"/>
      <w:szCs w:val="32"/>
      <w:lang w:eastAsia="zh-CN"/>
    </w:rPr>
  </w:style>
  <w:style w:type="character" w:customStyle="1" w:styleId="Heading2Char">
    <w:name w:val="Heading 2 Char"/>
    <w:basedOn w:val="DefaultParagraphFont"/>
    <w:link w:val="Heading2"/>
    <w:rsid w:val="00E27A2E"/>
    <w:rPr>
      <w:rFonts w:ascii="Times New Roman" w:eastAsiaTheme="majorEastAsia" w:hAnsi="Times New Roman" w:cstheme="majorBidi"/>
      <w:b/>
      <w:sz w:val="24"/>
      <w:szCs w:val="26"/>
      <w:lang w:val="en-US" w:eastAsia="zh-CN"/>
    </w:rPr>
  </w:style>
  <w:style w:type="character" w:customStyle="1" w:styleId="Heading3Char">
    <w:name w:val="Heading 3 Char"/>
    <w:basedOn w:val="DefaultParagraphFont"/>
    <w:link w:val="Heading3"/>
    <w:rsid w:val="00394AB3"/>
    <w:rPr>
      <w:rFonts w:ascii="Times New Roman" w:eastAsiaTheme="majorEastAsia" w:hAnsi="Times New Roman" w:cstheme="majorBidi"/>
      <w:b/>
      <w:sz w:val="24"/>
      <w:szCs w:val="24"/>
      <w:lang w:val="en-AU" w:eastAsia="zh-CN"/>
    </w:rPr>
  </w:style>
  <w:style w:type="paragraph" w:styleId="Title">
    <w:name w:val="Title"/>
    <w:basedOn w:val="Normal"/>
    <w:next w:val="Normal"/>
    <w:link w:val="TitleChar"/>
    <w:uiPriority w:val="10"/>
    <w:qFormat/>
    <w:rsid w:val="002947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7D2"/>
    <w:rPr>
      <w:rFonts w:asciiTheme="majorHAnsi" w:eastAsiaTheme="majorEastAsia" w:hAnsiTheme="majorHAnsi" w:cstheme="majorBidi"/>
      <w:spacing w:val="-10"/>
      <w:kern w:val="28"/>
      <w:sz w:val="56"/>
      <w:szCs w:val="56"/>
      <w:lang w:eastAsia="zh-CN"/>
    </w:rPr>
  </w:style>
  <w:style w:type="paragraph" w:customStyle="1" w:styleId="titre1">
    <w:name w:val="titre1"/>
    <w:basedOn w:val="Normal"/>
    <w:uiPriority w:val="99"/>
    <w:rsid w:val="002947D2"/>
    <w:pPr>
      <w:autoSpaceDE w:val="0"/>
      <w:autoSpaceDN w:val="0"/>
      <w:adjustRightInd w:val="0"/>
      <w:spacing w:after="454" w:line="288" w:lineRule="auto"/>
      <w:textAlignment w:val="center"/>
    </w:pPr>
    <w:rPr>
      <w:rFonts w:ascii="Times Sans Serif Regular" w:hAnsi="Times Sans Serif Regular" w:cs="Times Sans Serif Regular"/>
      <w:color w:val="00417A"/>
      <w:sz w:val="54"/>
      <w:szCs w:val="54"/>
      <w:lang w:val="en-US"/>
    </w:rPr>
  </w:style>
  <w:style w:type="paragraph" w:customStyle="1" w:styleId="texteE">
    <w:name w:val="texte E"/>
    <w:basedOn w:val="Normal"/>
    <w:uiPriority w:val="99"/>
    <w:rsid w:val="002947D2"/>
    <w:pPr>
      <w:autoSpaceDE w:val="0"/>
      <w:autoSpaceDN w:val="0"/>
      <w:adjustRightInd w:val="0"/>
      <w:spacing w:after="113" w:line="180" w:lineRule="atLeast"/>
      <w:jc w:val="both"/>
      <w:textAlignment w:val="baseline"/>
    </w:pPr>
    <w:rPr>
      <w:rFonts w:ascii="Arial" w:hAnsi="Arial" w:cs="Arial"/>
      <w:color w:val="4E79B6"/>
      <w:spacing w:val="5"/>
      <w:sz w:val="18"/>
      <w:szCs w:val="18"/>
      <w:lang w:val="en-US"/>
    </w:rPr>
  </w:style>
  <w:style w:type="paragraph" w:customStyle="1" w:styleId="glossary">
    <w:name w:val="glossary"/>
    <w:basedOn w:val="texteE"/>
    <w:uiPriority w:val="99"/>
    <w:rsid w:val="002947D2"/>
    <w:pPr>
      <w:pBdr>
        <w:bottom w:val="single" w:sz="4" w:space="2" w:color="auto"/>
      </w:pBdr>
      <w:suppressAutoHyphens/>
      <w:spacing w:after="57" w:line="260" w:lineRule="atLeast"/>
      <w:jc w:val="left"/>
    </w:pPr>
    <w:rPr>
      <w:b/>
      <w:bCs/>
      <w:caps/>
      <w:spacing w:val="6"/>
      <w:sz w:val="22"/>
      <w:szCs w:val="22"/>
    </w:rPr>
  </w:style>
  <w:style w:type="paragraph" w:customStyle="1" w:styleId="FOREWORD">
    <w:name w:val="FOREWORD"/>
    <w:basedOn w:val="Normal"/>
    <w:uiPriority w:val="99"/>
    <w:rsid w:val="002947D2"/>
    <w:pPr>
      <w:autoSpaceDE w:val="0"/>
      <w:autoSpaceDN w:val="0"/>
      <w:adjustRightInd w:val="0"/>
      <w:spacing w:after="113" w:line="240" w:lineRule="atLeast"/>
      <w:jc w:val="both"/>
      <w:textAlignment w:val="baseline"/>
    </w:pPr>
    <w:rPr>
      <w:rFonts w:ascii="Arial" w:hAnsi="Arial" w:cs="Arial"/>
      <w:color w:val="4E79B6"/>
      <w:spacing w:val="5"/>
      <w:sz w:val="20"/>
      <w:szCs w:val="20"/>
      <w:lang w:val="en-US"/>
    </w:rPr>
  </w:style>
  <w:style w:type="paragraph" w:customStyle="1" w:styleId="titre11">
    <w:name w:val="titre 1.1"/>
    <w:basedOn w:val="Normal"/>
    <w:uiPriority w:val="99"/>
    <w:rsid w:val="002947D2"/>
    <w:pPr>
      <w:suppressAutoHyphens/>
      <w:autoSpaceDE w:val="0"/>
      <w:autoSpaceDN w:val="0"/>
      <w:adjustRightInd w:val="0"/>
      <w:spacing w:before="170" w:after="200" w:line="220" w:lineRule="atLeast"/>
      <w:textAlignment w:val="center"/>
    </w:pPr>
    <w:rPr>
      <w:rFonts w:ascii="Arial" w:hAnsi="Arial" w:cs="Arial"/>
      <w:color w:val="00417A"/>
      <w:position w:val="-16"/>
      <w:sz w:val="28"/>
      <w:szCs w:val="28"/>
    </w:rPr>
  </w:style>
  <w:style w:type="paragraph" w:customStyle="1" w:styleId="textewithoutspaceafter">
    <w:name w:val="texte without space after"/>
    <w:basedOn w:val="texteE"/>
    <w:uiPriority w:val="99"/>
    <w:rsid w:val="002947D2"/>
    <w:pPr>
      <w:spacing w:after="0"/>
    </w:pPr>
  </w:style>
  <w:style w:type="paragraph" w:customStyle="1" w:styleId="textebullets">
    <w:name w:val="texte bullets"/>
    <w:basedOn w:val="texteE"/>
    <w:uiPriority w:val="99"/>
    <w:rsid w:val="002947D2"/>
    <w:pPr>
      <w:spacing w:after="0" w:line="280" w:lineRule="atLeast"/>
      <w:ind w:left="432" w:hanging="144"/>
    </w:pPr>
  </w:style>
  <w:style w:type="paragraph" w:customStyle="1" w:styleId="textebulletslast">
    <w:name w:val="texte bullets last"/>
    <w:basedOn w:val="texteE"/>
    <w:uiPriority w:val="99"/>
    <w:rsid w:val="002947D2"/>
    <w:pPr>
      <w:spacing w:line="280" w:lineRule="atLeast"/>
      <w:ind w:left="432" w:hanging="144"/>
    </w:pPr>
  </w:style>
  <w:style w:type="paragraph" w:customStyle="1" w:styleId="titre3">
    <w:name w:val="titre3"/>
    <w:basedOn w:val="Normal"/>
    <w:uiPriority w:val="99"/>
    <w:rsid w:val="002947D2"/>
    <w:pPr>
      <w:keepNext/>
      <w:suppressAutoHyphens/>
      <w:autoSpaceDE w:val="0"/>
      <w:autoSpaceDN w:val="0"/>
      <w:adjustRightInd w:val="0"/>
      <w:spacing w:after="200" w:line="280" w:lineRule="atLeast"/>
      <w:textAlignment w:val="center"/>
    </w:pPr>
    <w:rPr>
      <w:rFonts w:ascii="Arial" w:hAnsi="Arial" w:cs="Arial"/>
      <w:color w:val="00417A"/>
      <w:position w:val="-24"/>
      <w:sz w:val="20"/>
      <w:szCs w:val="20"/>
    </w:rPr>
  </w:style>
  <w:style w:type="paragraph" w:customStyle="1" w:styleId="cfootnotenumbered">
    <w:name w:val="c__footnote_numbered"/>
    <w:basedOn w:val="Normal"/>
    <w:uiPriority w:val="99"/>
    <w:rsid w:val="002947D2"/>
    <w:pPr>
      <w:keepLines/>
      <w:tabs>
        <w:tab w:val="left" w:pos="240"/>
        <w:tab w:val="left" w:pos="283"/>
      </w:tabs>
      <w:suppressAutoHyphens/>
      <w:autoSpaceDE w:val="0"/>
      <w:autoSpaceDN w:val="0"/>
      <w:adjustRightInd w:val="0"/>
      <w:spacing w:after="0" w:line="220" w:lineRule="atLeast"/>
      <w:ind w:left="283" w:hanging="283"/>
      <w:textAlignment w:val="center"/>
    </w:pPr>
    <w:rPr>
      <w:rFonts w:ascii="Arial" w:hAnsi="Arial" w:cs="Arial"/>
      <w:color w:val="4E79B6"/>
      <w:sz w:val="18"/>
      <w:szCs w:val="18"/>
    </w:rPr>
  </w:style>
  <w:style w:type="character" w:customStyle="1" w:styleId="bold">
    <w:name w:val="bold"/>
    <w:uiPriority w:val="99"/>
    <w:rsid w:val="002947D2"/>
    <w:rPr>
      <w:rFonts w:ascii="Arial" w:hAnsi="Arial" w:cs="Arial"/>
      <w:b/>
      <w:bCs/>
      <w:sz w:val="20"/>
      <w:szCs w:val="20"/>
    </w:rPr>
  </w:style>
  <w:style w:type="character" w:customStyle="1" w:styleId="superscript">
    <w:name w:val="superscript"/>
    <w:uiPriority w:val="99"/>
    <w:rsid w:val="002947D2"/>
    <w:rPr>
      <w:vertAlign w:val="superscript"/>
    </w:rPr>
  </w:style>
  <w:style w:type="character" w:customStyle="1" w:styleId="sidenotereference">
    <w:name w:val="sidenote_reference"/>
    <w:uiPriority w:val="99"/>
    <w:rsid w:val="002947D2"/>
    <w:rPr>
      <w:vertAlign w:val="superscript"/>
    </w:rPr>
  </w:style>
  <w:style w:type="character" w:customStyle="1" w:styleId="italique">
    <w:name w:val="italique"/>
    <w:uiPriority w:val="99"/>
    <w:rsid w:val="002947D2"/>
    <w:rPr>
      <w:rFonts w:ascii="Arial" w:hAnsi="Arial" w:cs="Arial"/>
      <w:i/>
      <w:iCs/>
    </w:rPr>
  </w:style>
  <w:style w:type="character" w:customStyle="1" w:styleId="citation">
    <w:name w:val="citation"/>
    <w:uiPriority w:val="99"/>
    <w:rsid w:val="002947D2"/>
    <w:rPr>
      <w:w w:val="100"/>
    </w:rPr>
  </w:style>
  <w:style w:type="paragraph" w:styleId="EndnoteText">
    <w:name w:val="endnote text"/>
    <w:basedOn w:val="Normal"/>
    <w:link w:val="EndnoteTextChar"/>
    <w:unhideWhenUsed/>
    <w:rsid w:val="002947D2"/>
    <w:pPr>
      <w:spacing w:after="0" w:line="240" w:lineRule="auto"/>
    </w:pPr>
    <w:rPr>
      <w:sz w:val="20"/>
      <w:szCs w:val="20"/>
    </w:rPr>
  </w:style>
  <w:style w:type="character" w:customStyle="1" w:styleId="EndnoteTextChar">
    <w:name w:val="Endnote Text Char"/>
    <w:basedOn w:val="DefaultParagraphFont"/>
    <w:link w:val="EndnoteText"/>
    <w:rsid w:val="002947D2"/>
    <w:rPr>
      <w:rFonts w:eastAsiaTheme="minorEastAsia"/>
      <w:sz w:val="20"/>
      <w:szCs w:val="20"/>
      <w:lang w:eastAsia="zh-CN"/>
    </w:rPr>
  </w:style>
  <w:style w:type="character" w:styleId="EndnoteReference">
    <w:name w:val="endnote reference"/>
    <w:basedOn w:val="DefaultParagraphFont"/>
    <w:semiHidden/>
    <w:unhideWhenUsed/>
    <w:rsid w:val="002947D2"/>
    <w:rPr>
      <w:vertAlign w:val="superscript"/>
    </w:rPr>
  </w:style>
  <w:style w:type="paragraph" w:styleId="FootnoteText">
    <w:name w:val="footnote text"/>
    <w:basedOn w:val="Normal"/>
    <w:link w:val="FootnoteTextChar"/>
    <w:unhideWhenUsed/>
    <w:qFormat/>
    <w:rsid w:val="002947D2"/>
    <w:pPr>
      <w:spacing w:after="0" w:line="240" w:lineRule="auto"/>
    </w:pPr>
    <w:rPr>
      <w:sz w:val="20"/>
      <w:szCs w:val="20"/>
    </w:rPr>
  </w:style>
  <w:style w:type="character" w:customStyle="1" w:styleId="FootnoteTextChar">
    <w:name w:val="Footnote Text Char"/>
    <w:basedOn w:val="DefaultParagraphFont"/>
    <w:link w:val="FootnoteText"/>
    <w:rsid w:val="002947D2"/>
    <w:rPr>
      <w:rFonts w:eastAsiaTheme="minorEastAsia"/>
      <w:sz w:val="20"/>
      <w:szCs w:val="20"/>
      <w:lang w:eastAsia="zh-CN"/>
    </w:rPr>
  </w:style>
  <w:style w:type="character" w:styleId="FootnoteReference">
    <w:name w:val="footnote reference"/>
    <w:basedOn w:val="DefaultParagraphFont"/>
    <w:unhideWhenUsed/>
    <w:qFormat/>
    <w:rsid w:val="002947D2"/>
    <w:rPr>
      <w:vertAlign w:val="superscript"/>
    </w:rPr>
  </w:style>
  <w:style w:type="paragraph" w:styleId="ListParagraph">
    <w:name w:val="List Paragraph"/>
    <w:basedOn w:val="Normal"/>
    <w:uiPriority w:val="34"/>
    <w:qFormat/>
    <w:rsid w:val="002947D2"/>
    <w:pPr>
      <w:ind w:left="720"/>
      <w:contextualSpacing/>
    </w:pPr>
  </w:style>
  <w:style w:type="character" w:styleId="Hyperlink">
    <w:name w:val="Hyperlink"/>
    <w:basedOn w:val="DefaultParagraphFont"/>
    <w:uiPriority w:val="99"/>
    <w:unhideWhenUsed/>
    <w:rsid w:val="002947D2"/>
    <w:rPr>
      <w:color w:val="0563C1" w:themeColor="hyperlink"/>
      <w:u w:val="single"/>
    </w:rPr>
  </w:style>
  <w:style w:type="paragraph" w:customStyle="1" w:styleId="colonnegauche">
    <w:name w:val="colonne gauche"/>
    <w:basedOn w:val="Normal"/>
    <w:uiPriority w:val="99"/>
    <w:rsid w:val="002947D2"/>
    <w:pPr>
      <w:suppressAutoHyphens/>
      <w:autoSpaceDE w:val="0"/>
      <w:autoSpaceDN w:val="0"/>
      <w:adjustRightInd w:val="0"/>
      <w:spacing w:after="200" w:line="160" w:lineRule="atLeast"/>
      <w:textAlignment w:val="center"/>
    </w:pPr>
    <w:rPr>
      <w:rFonts w:ascii="Arial" w:hAnsi="Arial" w:cs="Arial"/>
      <w:b/>
      <w:bCs/>
      <w:caps/>
      <w:color w:val="FFFFFF"/>
      <w:sz w:val="16"/>
      <w:szCs w:val="16"/>
    </w:rPr>
  </w:style>
  <w:style w:type="paragraph" w:styleId="Header">
    <w:name w:val="header"/>
    <w:basedOn w:val="Normal"/>
    <w:link w:val="HeaderChar"/>
    <w:uiPriority w:val="99"/>
    <w:unhideWhenUsed/>
    <w:rsid w:val="00294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7D2"/>
    <w:rPr>
      <w:rFonts w:eastAsiaTheme="minorEastAsia"/>
      <w:lang w:eastAsia="zh-CN"/>
    </w:rPr>
  </w:style>
  <w:style w:type="paragraph" w:styleId="Footer">
    <w:name w:val="footer"/>
    <w:basedOn w:val="Normal"/>
    <w:link w:val="FooterChar"/>
    <w:uiPriority w:val="99"/>
    <w:unhideWhenUsed/>
    <w:rsid w:val="00294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7D2"/>
    <w:rPr>
      <w:rFonts w:eastAsiaTheme="minorEastAsia"/>
      <w:lang w:eastAsia="zh-CN"/>
    </w:rPr>
  </w:style>
  <w:style w:type="paragraph" w:customStyle="1" w:styleId="TitresChapitres">
    <w:name w:val="Titres_Chapitres"/>
    <w:basedOn w:val="Normal"/>
    <w:uiPriority w:val="99"/>
    <w:rsid w:val="002947D2"/>
    <w:pPr>
      <w:autoSpaceDE w:val="0"/>
      <w:autoSpaceDN w:val="0"/>
      <w:adjustRightInd w:val="0"/>
      <w:spacing w:after="0" w:line="288" w:lineRule="auto"/>
      <w:textAlignment w:val="center"/>
    </w:pPr>
    <w:rPr>
      <w:rFonts w:ascii="Times Sans Serif" w:hAnsi="Times Sans Serif" w:cs="Times Sans Serif"/>
      <w:color w:val="80C5DF"/>
      <w:sz w:val="80"/>
      <w:szCs w:val="80"/>
      <w:lang w:val="en-US"/>
    </w:rPr>
  </w:style>
  <w:style w:type="paragraph" w:customStyle="1" w:styleId="Sous-Titres">
    <w:name w:val="Sous-Titres"/>
    <w:basedOn w:val="Normal"/>
    <w:uiPriority w:val="99"/>
    <w:rsid w:val="002947D2"/>
    <w:pPr>
      <w:tabs>
        <w:tab w:val="left" w:pos="397"/>
        <w:tab w:val="right" w:pos="9260"/>
      </w:tabs>
      <w:autoSpaceDE w:val="0"/>
      <w:autoSpaceDN w:val="0"/>
      <w:adjustRightInd w:val="0"/>
      <w:spacing w:before="170" w:after="0" w:line="288" w:lineRule="auto"/>
      <w:textAlignment w:val="center"/>
    </w:pPr>
    <w:rPr>
      <w:rFonts w:ascii="Times Sans Serif" w:hAnsi="Times Sans Serif" w:cs="Times Sans Serif"/>
      <w:color w:val="80C5DF"/>
      <w:sz w:val="40"/>
      <w:szCs w:val="40"/>
      <w:lang w:val="en-US"/>
    </w:rPr>
  </w:style>
  <w:style w:type="paragraph" w:customStyle="1" w:styleId="TABNote">
    <w:name w:val="TAB_Note"/>
    <w:basedOn w:val="Normal"/>
    <w:uiPriority w:val="99"/>
    <w:rsid w:val="002947D2"/>
    <w:pPr>
      <w:pBdr>
        <w:top w:val="single" w:sz="4" w:space="8" w:color="auto"/>
      </w:pBdr>
      <w:suppressAutoHyphens/>
      <w:autoSpaceDE w:val="0"/>
      <w:autoSpaceDN w:val="0"/>
      <w:adjustRightInd w:val="0"/>
      <w:spacing w:before="120" w:after="0" w:line="264" w:lineRule="auto"/>
      <w:ind w:left="170" w:hanging="170"/>
      <w:textAlignment w:val="center"/>
    </w:pPr>
    <w:rPr>
      <w:rFonts w:ascii="Garamond" w:hAnsi="Garamond" w:cs="Garamond"/>
      <w:color w:val="4E79B6"/>
      <w:sz w:val="14"/>
      <w:szCs w:val="14"/>
    </w:rPr>
  </w:style>
  <w:style w:type="character" w:customStyle="1" w:styleId="tabtexteital">
    <w:name w:val="tab_texte_ital"/>
    <w:uiPriority w:val="99"/>
    <w:rsid w:val="002947D2"/>
    <w:rPr>
      <w:i/>
      <w:iCs/>
    </w:rPr>
  </w:style>
  <w:style w:type="paragraph" w:customStyle="1" w:styleId="NoParagraphStyle">
    <w:name w:val="[No Paragraph Style]"/>
    <w:uiPriority w:val="1"/>
    <w:rsid w:val="002947D2"/>
    <w:pPr>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eastAsia="zh-CN"/>
    </w:rPr>
  </w:style>
  <w:style w:type="paragraph" w:customStyle="1" w:styleId="BasicParagraph">
    <w:name w:val="[Basic Paragraph]"/>
    <w:basedOn w:val="NoParagraphStyle"/>
    <w:uiPriority w:val="99"/>
    <w:rsid w:val="002947D2"/>
  </w:style>
  <w:style w:type="character" w:customStyle="1" w:styleId="gras">
    <w:name w:val="gras"/>
    <w:uiPriority w:val="99"/>
    <w:rsid w:val="002947D2"/>
    <w:rPr>
      <w:b/>
      <w:bCs/>
    </w:rPr>
  </w:style>
  <w:style w:type="paragraph" w:customStyle="1" w:styleId="InterTitres">
    <w:name w:val="Inter_Titres"/>
    <w:basedOn w:val="NoParagraphStyle"/>
    <w:uiPriority w:val="99"/>
    <w:rsid w:val="002947D2"/>
    <w:pPr>
      <w:tabs>
        <w:tab w:val="left" w:pos="397"/>
        <w:tab w:val="left" w:pos="8720"/>
      </w:tabs>
      <w:spacing w:before="113"/>
    </w:pPr>
    <w:rPr>
      <w:rFonts w:ascii="Times Sans Serif" w:hAnsi="Times Sans Serif" w:cs="Times Sans Serif"/>
      <w:color w:val="80C5DF"/>
      <w:sz w:val="28"/>
      <w:szCs w:val="28"/>
    </w:rPr>
  </w:style>
  <w:style w:type="paragraph" w:customStyle="1" w:styleId="TABLEAUgras">
    <w:name w:val="TABLEAU_gras"/>
    <w:basedOn w:val="Normal"/>
    <w:uiPriority w:val="99"/>
    <w:rsid w:val="002947D2"/>
    <w:pPr>
      <w:suppressAutoHyphens/>
      <w:autoSpaceDE w:val="0"/>
      <w:autoSpaceDN w:val="0"/>
      <w:adjustRightInd w:val="0"/>
      <w:spacing w:after="200" w:line="235" w:lineRule="atLeast"/>
      <w:textAlignment w:val="center"/>
    </w:pPr>
    <w:rPr>
      <w:rFonts w:ascii="Garamond" w:hAnsi="Garamond" w:cs="Garamond"/>
      <w:b/>
      <w:bCs/>
      <w:color w:val="FFFFFF"/>
    </w:rPr>
  </w:style>
  <w:style w:type="character" w:styleId="CommentReference">
    <w:name w:val="annotation reference"/>
    <w:basedOn w:val="DefaultParagraphFont"/>
    <w:uiPriority w:val="1"/>
    <w:unhideWhenUsed/>
    <w:rsid w:val="002947D2"/>
    <w:rPr>
      <w:sz w:val="18"/>
      <w:szCs w:val="18"/>
    </w:rPr>
  </w:style>
  <w:style w:type="paragraph" w:styleId="CommentText">
    <w:name w:val="annotation text"/>
    <w:basedOn w:val="Normal"/>
    <w:link w:val="CommentTextChar"/>
    <w:uiPriority w:val="1"/>
    <w:unhideWhenUsed/>
    <w:rsid w:val="002947D2"/>
    <w:pPr>
      <w:spacing w:line="240" w:lineRule="auto"/>
    </w:pPr>
    <w:rPr>
      <w:sz w:val="24"/>
      <w:szCs w:val="24"/>
    </w:rPr>
  </w:style>
  <w:style w:type="character" w:customStyle="1" w:styleId="CommentTextChar">
    <w:name w:val="Comment Text Char"/>
    <w:basedOn w:val="DefaultParagraphFont"/>
    <w:link w:val="CommentText"/>
    <w:uiPriority w:val="1"/>
    <w:rsid w:val="002947D2"/>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2947D2"/>
    <w:rPr>
      <w:b/>
      <w:bCs/>
      <w:sz w:val="20"/>
      <w:szCs w:val="20"/>
    </w:rPr>
  </w:style>
  <w:style w:type="character" w:customStyle="1" w:styleId="CommentSubjectChar">
    <w:name w:val="Comment Subject Char"/>
    <w:basedOn w:val="CommentTextChar"/>
    <w:link w:val="CommentSubject"/>
    <w:uiPriority w:val="99"/>
    <w:semiHidden/>
    <w:rsid w:val="002947D2"/>
    <w:rPr>
      <w:rFonts w:eastAsiaTheme="minorEastAsia"/>
      <w:b/>
      <w:bCs/>
      <w:sz w:val="20"/>
      <w:szCs w:val="20"/>
      <w:lang w:eastAsia="zh-CN"/>
    </w:rPr>
  </w:style>
  <w:style w:type="paragraph" w:styleId="BalloonText">
    <w:name w:val="Balloon Text"/>
    <w:basedOn w:val="Normal"/>
    <w:link w:val="BalloonTextChar"/>
    <w:uiPriority w:val="99"/>
    <w:semiHidden/>
    <w:unhideWhenUsed/>
    <w:rsid w:val="002947D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7D2"/>
    <w:rPr>
      <w:rFonts w:ascii="Lucida Grande" w:eastAsiaTheme="minorEastAsia" w:hAnsi="Lucida Grande" w:cs="Lucida Grande"/>
      <w:sz w:val="18"/>
      <w:szCs w:val="18"/>
      <w:lang w:eastAsia="zh-CN"/>
    </w:rPr>
  </w:style>
  <w:style w:type="paragraph" w:customStyle="1" w:styleId="TexteExecutiveSummary">
    <w:name w:val="Texte_Executive_Summary"/>
    <w:basedOn w:val="Normal"/>
    <w:uiPriority w:val="1"/>
    <w:rsid w:val="002947D2"/>
    <w:pPr>
      <w:autoSpaceDE w:val="0"/>
      <w:autoSpaceDN w:val="0"/>
      <w:adjustRightInd w:val="0"/>
      <w:spacing w:before="170" w:after="0" w:line="260" w:lineRule="atLeast"/>
      <w:textAlignment w:val="center"/>
    </w:pPr>
    <w:rPr>
      <w:rFonts w:ascii="Garamond" w:eastAsia="SimSun" w:hAnsi="Garamond" w:cs="Garamond"/>
      <w:color w:val="4E79B5"/>
      <w:lang w:val="en-US"/>
    </w:rPr>
  </w:style>
  <w:style w:type="paragraph" w:styleId="NormalWeb">
    <w:name w:val="Normal (Web)"/>
    <w:basedOn w:val="Normal"/>
    <w:uiPriority w:val="99"/>
    <w:unhideWhenUsed/>
    <w:rsid w:val="002947D2"/>
    <w:pPr>
      <w:spacing w:before="100" w:beforeAutospacing="1" w:after="100" w:afterAutospacing="1" w:line="240" w:lineRule="auto"/>
    </w:pPr>
    <w:rPr>
      <w:rFonts w:ascii="Times New Roman" w:hAnsi="Times New Roman" w:cs="Times New Roman"/>
      <w:sz w:val="20"/>
      <w:szCs w:val="20"/>
      <w:lang w:val="de-DE" w:eastAsia="de-DE"/>
    </w:rPr>
  </w:style>
  <w:style w:type="paragraph" w:styleId="Revision">
    <w:name w:val="Revision"/>
    <w:hidden/>
    <w:uiPriority w:val="99"/>
    <w:semiHidden/>
    <w:rsid w:val="002947D2"/>
    <w:pPr>
      <w:spacing w:after="0" w:line="240" w:lineRule="auto"/>
    </w:pPr>
    <w:rPr>
      <w:rFonts w:eastAsiaTheme="minorEastAsia"/>
      <w:lang w:eastAsia="zh-CN"/>
    </w:rPr>
  </w:style>
  <w:style w:type="character" w:styleId="FollowedHyperlink">
    <w:name w:val="FollowedHyperlink"/>
    <w:basedOn w:val="DefaultParagraphFont"/>
    <w:uiPriority w:val="99"/>
    <w:semiHidden/>
    <w:unhideWhenUsed/>
    <w:rsid w:val="002947D2"/>
    <w:rPr>
      <w:color w:val="954F72" w:themeColor="followedHyperlink"/>
      <w:u w:val="single"/>
    </w:rPr>
  </w:style>
  <w:style w:type="table" w:styleId="TableGrid">
    <w:name w:val="Table Grid"/>
    <w:basedOn w:val="TableNormal"/>
    <w:uiPriority w:val="39"/>
    <w:rsid w:val="002947D2"/>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47D2"/>
    <w:pPr>
      <w:spacing w:after="0" w:line="240" w:lineRule="auto"/>
    </w:pPr>
    <w:rPr>
      <w:rFonts w:eastAsiaTheme="minorEastAsia"/>
      <w:lang w:eastAsia="zh-CN"/>
    </w:rPr>
  </w:style>
  <w:style w:type="paragraph" w:styleId="TOCHeading">
    <w:name w:val="TOC Heading"/>
    <w:basedOn w:val="Heading1"/>
    <w:next w:val="Normal"/>
    <w:uiPriority w:val="39"/>
    <w:unhideWhenUsed/>
    <w:qFormat/>
    <w:rsid w:val="002947D2"/>
    <w:pPr>
      <w:outlineLvl w:val="9"/>
    </w:pPr>
    <w:rPr>
      <w:lang w:val="en-US" w:eastAsia="en-US"/>
    </w:rPr>
  </w:style>
  <w:style w:type="paragraph" w:styleId="TOC1">
    <w:name w:val="toc 1"/>
    <w:basedOn w:val="Normal"/>
    <w:next w:val="Normal"/>
    <w:autoRedefine/>
    <w:uiPriority w:val="39"/>
    <w:unhideWhenUsed/>
    <w:rsid w:val="002947D2"/>
    <w:pPr>
      <w:spacing w:after="100"/>
    </w:pPr>
  </w:style>
  <w:style w:type="paragraph" w:styleId="TOC2">
    <w:name w:val="toc 2"/>
    <w:basedOn w:val="Normal"/>
    <w:next w:val="Normal"/>
    <w:autoRedefine/>
    <w:uiPriority w:val="39"/>
    <w:unhideWhenUsed/>
    <w:rsid w:val="00A969BF"/>
    <w:pPr>
      <w:tabs>
        <w:tab w:val="left" w:pos="880"/>
        <w:tab w:val="right" w:pos="8901"/>
      </w:tabs>
      <w:spacing w:after="100"/>
    </w:pPr>
  </w:style>
  <w:style w:type="table" w:customStyle="1" w:styleId="Tabellenraster1">
    <w:name w:val="Tabellenraster1"/>
    <w:basedOn w:val="TableNormal"/>
    <w:next w:val="TableGrid"/>
    <w:uiPriority w:val="39"/>
    <w:rsid w:val="002947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39"/>
    <w:rsid w:val="002947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7EE9"/>
    <w:rPr>
      <w:color w:val="605E5C"/>
      <w:shd w:val="clear" w:color="auto" w:fill="E1DFDD"/>
    </w:rPr>
  </w:style>
  <w:style w:type="character" w:customStyle="1" w:styleId="Heading4Char">
    <w:name w:val="Heading 4 Char"/>
    <w:basedOn w:val="DefaultParagraphFont"/>
    <w:link w:val="Heading4"/>
    <w:rsid w:val="00D5023F"/>
    <w:rPr>
      <w:rFonts w:asciiTheme="majorHAnsi" w:eastAsiaTheme="majorEastAsia" w:hAnsiTheme="majorHAnsi" w:cstheme="majorBidi"/>
      <w:b/>
      <w:bCs/>
      <w:iCs/>
      <w:color w:val="5B9BD5" w:themeColor="accent1"/>
      <w:lang w:eastAsia="zh-CN"/>
    </w:rPr>
  </w:style>
  <w:style w:type="paragraph" w:styleId="TOC3">
    <w:name w:val="toc 3"/>
    <w:basedOn w:val="Normal"/>
    <w:next w:val="Normal"/>
    <w:autoRedefine/>
    <w:uiPriority w:val="39"/>
    <w:unhideWhenUsed/>
    <w:rsid w:val="00947ED5"/>
    <w:pPr>
      <w:spacing w:after="100"/>
      <w:ind w:left="440"/>
    </w:pPr>
  </w:style>
  <w:style w:type="character" w:customStyle="1" w:styleId="UnresolvedMention2">
    <w:name w:val="Unresolved Mention2"/>
    <w:basedOn w:val="DefaultParagraphFont"/>
    <w:uiPriority w:val="99"/>
    <w:semiHidden/>
    <w:unhideWhenUsed/>
    <w:rsid w:val="00B5458D"/>
    <w:rPr>
      <w:color w:val="605E5C"/>
      <w:shd w:val="clear" w:color="auto" w:fill="E1DFDD"/>
    </w:rPr>
  </w:style>
  <w:style w:type="paragraph" w:styleId="Bibliography">
    <w:name w:val="Bibliography"/>
    <w:basedOn w:val="Normal"/>
    <w:next w:val="Normal"/>
    <w:uiPriority w:val="37"/>
    <w:semiHidden/>
    <w:unhideWhenUsed/>
    <w:rsid w:val="008C3321"/>
  </w:style>
  <w:style w:type="character" w:customStyle="1" w:styleId="UnresolvedMention3">
    <w:name w:val="Unresolved Mention3"/>
    <w:basedOn w:val="DefaultParagraphFont"/>
    <w:uiPriority w:val="99"/>
    <w:semiHidden/>
    <w:unhideWhenUsed/>
    <w:rsid w:val="00647E67"/>
    <w:rPr>
      <w:color w:val="605E5C"/>
      <w:shd w:val="clear" w:color="auto" w:fill="E1DFDD"/>
    </w:rPr>
  </w:style>
  <w:style w:type="character" w:styleId="PageNumber">
    <w:name w:val="page number"/>
    <w:basedOn w:val="DefaultParagraphFont"/>
    <w:uiPriority w:val="99"/>
    <w:semiHidden/>
    <w:unhideWhenUsed/>
    <w:rsid w:val="00070D06"/>
  </w:style>
  <w:style w:type="paragraph" w:customStyle="1" w:styleId="Alternativetext">
    <w:name w:val="Alternative text"/>
    <w:basedOn w:val="Normal"/>
    <w:qFormat/>
    <w:rsid w:val="00EE27E5"/>
    <w:pPr>
      <w:jc w:val="center"/>
    </w:pPr>
    <w:rPr>
      <w:i/>
      <w:color w:val="ED7D31" w:themeColor="accent2"/>
      <w:sz w:val="18"/>
      <w:lang w:val="en-AU"/>
    </w:rPr>
  </w:style>
  <w:style w:type="paragraph" w:customStyle="1" w:styleId="APXchaptertitle">
    <w:name w:val="APX_chapter_title"/>
    <w:basedOn w:val="Heading1"/>
    <w:rsid w:val="00A30130"/>
    <w:pPr>
      <w:pageBreakBefore/>
    </w:pPr>
    <w:rPr>
      <w:color w:val="4472C4" w:themeColor="accent5"/>
      <w:sz w:val="36"/>
      <w:lang w:val="en-AU"/>
    </w:rPr>
  </w:style>
  <w:style w:type="paragraph" w:customStyle="1" w:styleId="APXheading1">
    <w:name w:val="APX_heading 1"/>
    <w:basedOn w:val="Normal"/>
    <w:next w:val="Normal"/>
    <w:rsid w:val="007D7C68"/>
    <w:rPr>
      <w:lang w:val="en-AU"/>
    </w:rPr>
  </w:style>
  <w:style w:type="paragraph" w:customStyle="1" w:styleId="APXheading2">
    <w:name w:val="APX_heading 2"/>
    <w:basedOn w:val="Normal"/>
    <w:next w:val="Normal"/>
    <w:rsid w:val="007D7C68"/>
    <w:rPr>
      <w:lang w:val="en-AU"/>
    </w:rPr>
  </w:style>
  <w:style w:type="paragraph" w:customStyle="1" w:styleId="Boxshadingtext">
    <w:name w:val="Box shading text"/>
    <w:basedOn w:val="Normal"/>
    <w:rsid w:val="007D7C68"/>
    <w:rPr>
      <w:lang w:val="en-AU"/>
    </w:rPr>
  </w:style>
  <w:style w:type="paragraph" w:customStyle="1" w:styleId="Boxshadingtitle">
    <w:name w:val="Box shading title"/>
    <w:basedOn w:val="Normal"/>
    <w:next w:val="Normal"/>
    <w:rsid w:val="007D7C68"/>
    <w:rPr>
      <w:lang w:val="en-AU"/>
    </w:rPr>
  </w:style>
  <w:style w:type="paragraph" w:customStyle="1" w:styleId="Boxtext">
    <w:name w:val="Box text"/>
    <w:basedOn w:val="Normal"/>
    <w:rsid w:val="007D7C68"/>
    <w:rPr>
      <w:lang w:val="en-AU"/>
    </w:rPr>
  </w:style>
  <w:style w:type="paragraph" w:customStyle="1" w:styleId="Boxtitle">
    <w:name w:val="Box title"/>
    <w:basedOn w:val="Normal"/>
    <w:next w:val="Normal"/>
    <w:rsid w:val="007D7C68"/>
    <w:rPr>
      <w:lang w:val="en-AU"/>
    </w:rPr>
  </w:style>
  <w:style w:type="paragraph" w:customStyle="1" w:styleId="Boxtitlecentered">
    <w:name w:val="Box title centered"/>
    <w:basedOn w:val="Normal"/>
    <w:next w:val="Normal"/>
    <w:rsid w:val="00CA596F"/>
    <w:pPr>
      <w:jc w:val="center"/>
    </w:pPr>
    <w:rPr>
      <w:sz w:val="30"/>
      <w:lang w:val="en-AU"/>
    </w:rPr>
  </w:style>
  <w:style w:type="paragraph" w:customStyle="1" w:styleId="Bulletlist1">
    <w:name w:val="Bullet list 1"/>
    <w:basedOn w:val="Normal"/>
    <w:rsid w:val="001830B5"/>
    <w:pPr>
      <w:ind w:left="720" w:hanging="720"/>
    </w:pPr>
    <w:rPr>
      <w:lang w:val="en-AU"/>
    </w:rPr>
  </w:style>
  <w:style w:type="paragraph" w:customStyle="1" w:styleId="Bulletlist1keepnext">
    <w:name w:val="Bullet list 1 keep next"/>
    <w:basedOn w:val="Normal"/>
    <w:rsid w:val="007D7C68"/>
    <w:rPr>
      <w:lang w:val="en-AU"/>
    </w:rPr>
  </w:style>
  <w:style w:type="paragraph" w:customStyle="1" w:styleId="Bulletlist2">
    <w:name w:val="Bullet list 2"/>
    <w:basedOn w:val="Normal"/>
    <w:rsid w:val="00C04C88"/>
    <w:pPr>
      <w:ind w:left="2160" w:hanging="720"/>
    </w:pPr>
    <w:rPr>
      <w:lang w:val="en-AU"/>
    </w:rPr>
  </w:style>
  <w:style w:type="paragraph" w:customStyle="1" w:styleId="Bulletlist3">
    <w:name w:val="Bullet list 3"/>
    <w:basedOn w:val="Normal"/>
    <w:rsid w:val="007D7C68"/>
    <w:rPr>
      <w:lang w:val="en-AU"/>
    </w:rPr>
  </w:style>
  <w:style w:type="paragraph" w:customStyle="1" w:styleId="Chapttitle">
    <w:name w:val="Chapt title"/>
    <w:basedOn w:val="Heading1"/>
    <w:rsid w:val="008B7055"/>
    <w:pPr>
      <w:jc w:val="right"/>
    </w:pPr>
    <w:rPr>
      <w:lang w:val="en-AU"/>
    </w:rPr>
  </w:style>
  <w:style w:type="paragraph" w:customStyle="1" w:styleId="Continued">
    <w:name w:val="Continued"/>
    <w:basedOn w:val="Normal"/>
    <w:next w:val="Normal"/>
    <w:rsid w:val="007D7C68"/>
    <w:rPr>
      <w:lang w:val="en-AU"/>
    </w:rPr>
  </w:style>
  <w:style w:type="paragraph" w:customStyle="1" w:styleId="Figure">
    <w:name w:val="Figure"/>
    <w:basedOn w:val="Normal"/>
    <w:rsid w:val="00635423"/>
    <w:pPr>
      <w:jc w:val="center"/>
    </w:pPr>
    <w:rPr>
      <w:lang w:val="en-AU"/>
    </w:rPr>
  </w:style>
  <w:style w:type="paragraph" w:customStyle="1" w:styleId="Figuretitle">
    <w:name w:val="Figure title"/>
    <w:basedOn w:val="Normal"/>
    <w:next w:val="Normal"/>
    <w:rsid w:val="00EE27E5"/>
    <w:rPr>
      <w:color w:val="4472C4" w:themeColor="accent5"/>
      <w:sz w:val="24"/>
      <w:lang w:val="en-AU"/>
    </w:rPr>
  </w:style>
  <w:style w:type="paragraph" w:customStyle="1" w:styleId="Figuretitlecentered">
    <w:name w:val="Figure title centered"/>
    <w:basedOn w:val="Normal"/>
    <w:next w:val="Normal"/>
    <w:rsid w:val="007D7C68"/>
    <w:rPr>
      <w:lang w:val="en-AU"/>
    </w:rPr>
  </w:style>
  <w:style w:type="paragraph" w:customStyle="1" w:styleId="FiguretitleSpancolumns">
    <w:name w:val="Figure title Span columns"/>
    <w:basedOn w:val="Normal"/>
    <w:next w:val="Normal"/>
    <w:rsid w:val="007D7C68"/>
    <w:rPr>
      <w:lang w:val="en-AU"/>
    </w:rPr>
  </w:style>
  <w:style w:type="paragraph" w:customStyle="1" w:styleId="FootnoteTextjustified">
    <w:name w:val="Footnote Text justified"/>
    <w:basedOn w:val="Normal"/>
    <w:rsid w:val="007D7C68"/>
    <w:rPr>
      <w:lang w:val="en-AU"/>
    </w:rPr>
  </w:style>
  <w:style w:type="paragraph" w:customStyle="1" w:styleId="FrontMatterTitleLeftAligned">
    <w:name w:val="Front_Matter_Title_Left_Aligned"/>
    <w:basedOn w:val="Heading1"/>
    <w:rsid w:val="007D7C68"/>
    <w:rPr>
      <w:rFonts w:asciiTheme="minorHAnsi" w:hAnsiTheme="minorHAnsi"/>
      <w:lang w:val="en-AU"/>
    </w:rPr>
  </w:style>
  <w:style w:type="paragraph" w:customStyle="1" w:styleId="FrontMatterTitleRightAligned">
    <w:name w:val="Front_Matter_Title_Right_Aligned"/>
    <w:basedOn w:val="Heading1"/>
    <w:rsid w:val="00B01376"/>
    <w:pPr>
      <w:jc w:val="right"/>
    </w:pPr>
    <w:rPr>
      <w:rFonts w:asciiTheme="minorHAnsi" w:hAnsiTheme="minorHAnsi"/>
      <w:lang w:val="en-AU"/>
    </w:rPr>
  </w:style>
  <w:style w:type="paragraph" w:customStyle="1" w:styleId="Heading1nextpage">
    <w:name w:val="Heading 1 next page"/>
    <w:basedOn w:val="Heading1"/>
    <w:next w:val="Normal"/>
    <w:rsid w:val="008B7055"/>
    <w:pPr>
      <w:pageBreakBefore/>
    </w:pPr>
    <w:rPr>
      <w:color w:val="4472C4" w:themeColor="accent5"/>
      <w:sz w:val="30"/>
      <w:lang w:val="en-AU"/>
    </w:rPr>
  </w:style>
  <w:style w:type="paragraph" w:customStyle="1" w:styleId="Heading1nextpagenoindent">
    <w:name w:val="Heading 1 next page no indent"/>
    <w:basedOn w:val="Heading1"/>
    <w:next w:val="Normal"/>
    <w:rsid w:val="008B76DF"/>
    <w:pPr>
      <w:pageBreakBefore/>
    </w:pPr>
    <w:rPr>
      <w:lang w:val="en-AU"/>
    </w:rPr>
  </w:style>
  <w:style w:type="paragraph" w:customStyle="1" w:styleId="Heading1noindent">
    <w:name w:val="Heading 1 no indent"/>
    <w:basedOn w:val="Normal"/>
    <w:next w:val="Normal"/>
    <w:rsid w:val="007D7C68"/>
    <w:rPr>
      <w:lang w:val="en-AU"/>
    </w:rPr>
  </w:style>
  <w:style w:type="paragraph" w:customStyle="1" w:styleId="Heading2nextpage">
    <w:name w:val="Heading 2 next page"/>
    <w:basedOn w:val="Normal"/>
    <w:next w:val="Normal"/>
    <w:rsid w:val="007D7C68"/>
    <w:rPr>
      <w:lang w:val="en-AU"/>
    </w:rPr>
  </w:style>
  <w:style w:type="paragraph" w:customStyle="1" w:styleId="Heading2nextpagenoindent">
    <w:name w:val="Heading 2 next page no indent"/>
    <w:basedOn w:val="Normal"/>
    <w:next w:val="Normal"/>
    <w:rsid w:val="007D7C68"/>
    <w:rPr>
      <w:lang w:val="en-AU"/>
    </w:rPr>
  </w:style>
  <w:style w:type="paragraph" w:customStyle="1" w:styleId="Heading2noindent">
    <w:name w:val="Heading 2 no indent"/>
    <w:basedOn w:val="Normal"/>
    <w:next w:val="Normal"/>
    <w:rsid w:val="007D7C68"/>
    <w:rPr>
      <w:lang w:val="en-AU"/>
    </w:rPr>
  </w:style>
  <w:style w:type="paragraph" w:customStyle="1" w:styleId="Heading3nextpage">
    <w:name w:val="Heading 3 next page"/>
    <w:basedOn w:val="Normal"/>
    <w:next w:val="Normal"/>
    <w:rsid w:val="007D7C68"/>
    <w:rPr>
      <w:lang w:val="en-AU"/>
    </w:rPr>
  </w:style>
  <w:style w:type="paragraph" w:customStyle="1" w:styleId="Heading4nextpage">
    <w:name w:val="Heading 4 next page"/>
    <w:basedOn w:val="Normal"/>
    <w:rsid w:val="007D7C68"/>
    <w:rPr>
      <w:lang w:val="en-AU"/>
    </w:rPr>
  </w:style>
  <w:style w:type="character" w:customStyle="1" w:styleId="Heading5Char">
    <w:name w:val="Heading 5 Char"/>
    <w:basedOn w:val="DefaultParagraphFont"/>
    <w:link w:val="Heading5"/>
    <w:semiHidden/>
    <w:rsid w:val="007D7C68"/>
    <w:rPr>
      <w:rFonts w:asciiTheme="majorHAnsi" w:eastAsiaTheme="majorEastAsia" w:hAnsiTheme="majorHAnsi" w:cstheme="majorBidi"/>
      <w:color w:val="2E74B5" w:themeColor="accent1" w:themeShade="BF"/>
      <w:lang w:eastAsia="zh-CN"/>
    </w:rPr>
  </w:style>
  <w:style w:type="paragraph" w:customStyle="1" w:styleId="Heading5nextpage">
    <w:name w:val="Heading 5 next page"/>
    <w:basedOn w:val="Normal"/>
    <w:rsid w:val="007D7C68"/>
    <w:rPr>
      <w:lang w:val="en-AU"/>
    </w:rPr>
  </w:style>
  <w:style w:type="paragraph" w:customStyle="1" w:styleId="Headingb">
    <w:name w:val="Heading b"/>
    <w:basedOn w:val="Normal"/>
    <w:rsid w:val="004149A6"/>
    <w:rPr>
      <w:b/>
      <w:bCs/>
      <w:lang w:val="en-AU"/>
    </w:rPr>
  </w:style>
  <w:style w:type="paragraph" w:customStyle="1" w:styleId="Normalcenteraligned">
    <w:name w:val="Normal center aligned"/>
    <w:basedOn w:val="Normal"/>
    <w:rsid w:val="007D7C68"/>
    <w:rPr>
      <w:lang w:val="en-AU"/>
    </w:rPr>
  </w:style>
  <w:style w:type="paragraph" w:customStyle="1" w:styleId="NormalHeading1">
    <w:name w:val="Normal Heading 1"/>
    <w:basedOn w:val="Normal"/>
    <w:next w:val="Normal"/>
    <w:rsid w:val="007D7C68"/>
    <w:rPr>
      <w:lang w:val="en-AU"/>
    </w:rPr>
  </w:style>
  <w:style w:type="paragraph" w:customStyle="1" w:styleId="Normalindent1">
    <w:name w:val="Normal indent 1"/>
    <w:basedOn w:val="Normal"/>
    <w:rsid w:val="007D7C68"/>
    <w:rPr>
      <w:lang w:val="en-AU"/>
    </w:rPr>
  </w:style>
  <w:style w:type="paragraph" w:customStyle="1" w:styleId="Normalindent2">
    <w:name w:val="Normal indent 2"/>
    <w:basedOn w:val="Normal"/>
    <w:rsid w:val="007D7C68"/>
    <w:rPr>
      <w:lang w:val="en-AU"/>
    </w:rPr>
  </w:style>
  <w:style w:type="paragraph" w:customStyle="1" w:styleId="Normalnextpage">
    <w:name w:val="Normal next page"/>
    <w:basedOn w:val="Normal"/>
    <w:rsid w:val="007D7C68"/>
    <w:rPr>
      <w:lang w:val="en-AU"/>
    </w:rPr>
  </w:style>
  <w:style w:type="paragraph" w:customStyle="1" w:styleId="Normalnotjustified">
    <w:name w:val="Normal not justified"/>
    <w:basedOn w:val="Normal"/>
    <w:rsid w:val="007D7C68"/>
    <w:rPr>
      <w:lang w:val="en-AU"/>
    </w:rPr>
  </w:style>
  <w:style w:type="paragraph" w:customStyle="1" w:styleId="Normalrightaligned">
    <w:name w:val="Normal right aligned"/>
    <w:basedOn w:val="Normal"/>
    <w:rsid w:val="007D7C68"/>
    <w:rPr>
      <w:lang w:val="en-AU"/>
    </w:rPr>
  </w:style>
  <w:style w:type="paragraph" w:customStyle="1" w:styleId="NormalSpancolumns">
    <w:name w:val="Normal Span columns"/>
    <w:basedOn w:val="Normal"/>
    <w:rsid w:val="007D7C68"/>
    <w:rPr>
      <w:lang w:val="en-AU"/>
    </w:rPr>
  </w:style>
  <w:style w:type="paragraph" w:customStyle="1" w:styleId="Note">
    <w:name w:val="Note"/>
    <w:basedOn w:val="Normal"/>
    <w:rsid w:val="007D7C68"/>
    <w:rPr>
      <w:lang w:val="en-AU"/>
    </w:rPr>
  </w:style>
  <w:style w:type="paragraph" w:customStyle="1" w:styleId="Publishersnotetitle">
    <w:name w:val="Publishers note title"/>
    <w:basedOn w:val="Normal"/>
    <w:rsid w:val="007D7C68"/>
    <w:rPr>
      <w:lang w:val="en-AU"/>
    </w:rPr>
  </w:style>
  <w:style w:type="paragraph" w:customStyle="1" w:styleId="Sourcetext">
    <w:name w:val="Source text"/>
    <w:basedOn w:val="Normal"/>
    <w:qFormat/>
    <w:rsid w:val="007D7C68"/>
    <w:rPr>
      <w:lang w:val="en-AU"/>
    </w:rPr>
  </w:style>
  <w:style w:type="paragraph" w:customStyle="1" w:styleId="Subtitlereport">
    <w:name w:val="Subtitle report"/>
    <w:basedOn w:val="Normal"/>
    <w:rsid w:val="007D7C68"/>
    <w:rPr>
      <w:lang w:val="en-AU"/>
    </w:rPr>
  </w:style>
  <w:style w:type="paragraph" w:customStyle="1" w:styleId="Tablebullet">
    <w:name w:val="Table bullet"/>
    <w:basedOn w:val="Normal"/>
    <w:rsid w:val="007D7C68"/>
    <w:rPr>
      <w:lang w:val="en-AU"/>
    </w:rPr>
  </w:style>
  <w:style w:type="paragraph" w:customStyle="1" w:styleId="Tablehead">
    <w:name w:val="Table head"/>
    <w:basedOn w:val="Normal"/>
    <w:rsid w:val="007D7C68"/>
    <w:rPr>
      <w:lang w:val="en-AU"/>
    </w:rPr>
  </w:style>
  <w:style w:type="paragraph" w:customStyle="1" w:styleId="Tablehead7ptwhitecentred">
    <w:name w:val="Table head 7pt white centred"/>
    <w:basedOn w:val="Normal"/>
    <w:rsid w:val="007D7C68"/>
    <w:rPr>
      <w:lang w:val="en-AU"/>
    </w:rPr>
  </w:style>
  <w:style w:type="paragraph" w:customStyle="1" w:styleId="Tableheadcentred">
    <w:name w:val="Table head centred"/>
    <w:basedOn w:val="Normal"/>
    <w:rsid w:val="007D7C68"/>
    <w:rPr>
      <w:lang w:val="en-AU"/>
    </w:rPr>
  </w:style>
  <w:style w:type="paragraph" w:customStyle="1" w:styleId="Tableheadright">
    <w:name w:val="Table head right"/>
    <w:basedOn w:val="Normal"/>
    <w:rsid w:val="007D7C68"/>
    <w:rPr>
      <w:lang w:val="en-AU"/>
    </w:rPr>
  </w:style>
  <w:style w:type="paragraph" w:customStyle="1" w:styleId="Tableheadsmall">
    <w:name w:val="Table head small"/>
    <w:basedOn w:val="Normal"/>
    <w:rsid w:val="007D7C68"/>
    <w:rPr>
      <w:lang w:val="en-AU"/>
    </w:rPr>
  </w:style>
  <w:style w:type="paragraph" w:customStyle="1" w:styleId="Tableheadsmallwhite">
    <w:name w:val="Table head small white"/>
    <w:basedOn w:val="Normal"/>
    <w:rsid w:val="007D7C68"/>
    <w:rPr>
      <w:lang w:val="en-AU"/>
    </w:rPr>
  </w:style>
  <w:style w:type="paragraph" w:customStyle="1" w:styleId="Tableheadsmallwhitecentred">
    <w:name w:val="Table head small white centred"/>
    <w:basedOn w:val="Normal"/>
    <w:rsid w:val="007D7C68"/>
    <w:rPr>
      <w:lang w:val="en-AU"/>
    </w:rPr>
  </w:style>
  <w:style w:type="paragraph" w:customStyle="1" w:styleId="Tableheadwhite">
    <w:name w:val="Table head white"/>
    <w:basedOn w:val="Normal"/>
    <w:rsid w:val="007D7C68"/>
    <w:rPr>
      <w:lang w:val="en-AU"/>
    </w:rPr>
  </w:style>
  <w:style w:type="paragraph" w:customStyle="1" w:styleId="Tableheadwhitecentred">
    <w:name w:val="Table head white centred"/>
    <w:basedOn w:val="Normal"/>
    <w:rsid w:val="007D7C68"/>
    <w:rPr>
      <w:lang w:val="en-AU"/>
    </w:rPr>
  </w:style>
  <w:style w:type="paragraph" w:customStyle="1" w:styleId="Tableheadwhitecentred6pt">
    <w:name w:val="Table head white centred 6pt"/>
    <w:basedOn w:val="Normal"/>
    <w:rsid w:val="007D7C68"/>
    <w:rPr>
      <w:lang w:val="en-AU"/>
    </w:rPr>
  </w:style>
  <w:style w:type="paragraph" w:customStyle="1" w:styleId="Tableheadwhiteright">
    <w:name w:val="Table head white right"/>
    <w:basedOn w:val="Normal"/>
    <w:rsid w:val="007D7C68"/>
    <w:rPr>
      <w:lang w:val="en-AU"/>
    </w:rPr>
  </w:style>
  <w:style w:type="paragraph" w:customStyle="1" w:styleId="Tabletext">
    <w:name w:val="Table text"/>
    <w:basedOn w:val="Normal"/>
    <w:rsid w:val="007D7C68"/>
    <w:rPr>
      <w:lang w:val="en-AU"/>
    </w:rPr>
  </w:style>
  <w:style w:type="paragraph" w:customStyle="1" w:styleId="Tabletext6pt">
    <w:name w:val="Table text 6pt"/>
    <w:basedOn w:val="Normal"/>
    <w:rsid w:val="007D7C68"/>
    <w:rPr>
      <w:lang w:val="en-AU"/>
    </w:rPr>
  </w:style>
  <w:style w:type="paragraph" w:customStyle="1" w:styleId="Tabletextcentred">
    <w:name w:val="Table text centred"/>
    <w:basedOn w:val="Normal"/>
    <w:rsid w:val="007D7C68"/>
    <w:rPr>
      <w:lang w:val="en-AU"/>
    </w:rPr>
  </w:style>
  <w:style w:type="paragraph" w:customStyle="1" w:styleId="Tabletextcentredshade">
    <w:name w:val="Table text centred shade"/>
    <w:basedOn w:val="Normal"/>
    <w:rsid w:val="007D7C68"/>
    <w:rPr>
      <w:lang w:val="en-AU"/>
    </w:rPr>
  </w:style>
  <w:style w:type="paragraph" w:customStyle="1" w:styleId="Tabletextrightaligned">
    <w:name w:val="Table text right aligned"/>
    <w:basedOn w:val="Normal"/>
    <w:rsid w:val="007D7C68"/>
    <w:rPr>
      <w:lang w:val="en-AU"/>
    </w:rPr>
  </w:style>
  <w:style w:type="paragraph" w:customStyle="1" w:styleId="Tabletextrightalignedshade">
    <w:name w:val="Table text right aligned shade"/>
    <w:basedOn w:val="Normal"/>
    <w:rsid w:val="007D7C68"/>
    <w:rPr>
      <w:lang w:val="en-AU"/>
    </w:rPr>
  </w:style>
  <w:style w:type="paragraph" w:customStyle="1" w:styleId="Tabletextshade">
    <w:name w:val="Table text shade"/>
    <w:basedOn w:val="Normal"/>
    <w:rsid w:val="007D7C68"/>
    <w:rPr>
      <w:lang w:val="en-AU"/>
    </w:rPr>
  </w:style>
  <w:style w:type="paragraph" w:customStyle="1" w:styleId="Tabletextsmall">
    <w:name w:val="Table text small"/>
    <w:basedOn w:val="Normal"/>
    <w:rsid w:val="007D7C68"/>
    <w:rPr>
      <w:lang w:val="en-AU"/>
    </w:rPr>
  </w:style>
  <w:style w:type="paragraph" w:customStyle="1" w:styleId="Tabletextsmallbullet">
    <w:name w:val="Table text small bullet"/>
    <w:basedOn w:val="Normal"/>
    <w:rsid w:val="007D7C68"/>
    <w:rPr>
      <w:lang w:val="en-AU"/>
    </w:rPr>
  </w:style>
  <w:style w:type="paragraph" w:customStyle="1" w:styleId="Tabletextsmallcentred">
    <w:name w:val="Table text small centred"/>
    <w:basedOn w:val="Normal"/>
    <w:rsid w:val="007D7C68"/>
    <w:rPr>
      <w:lang w:val="en-AU"/>
    </w:rPr>
  </w:style>
  <w:style w:type="paragraph" w:customStyle="1" w:styleId="Tabletextsmallrightaligned">
    <w:name w:val="Table text small right aligned"/>
    <w:basedOn w:val="Normal"/>
    <w:rsid w:val="007D7C68"/>
    <w:rPr>
      <w:lang w:val="en-AU"/>
    </w:rPr>
  </w:style>
  <w:style w:type="paragraph" w:customStyle="1" w:styleId="Tabletitle">
    <w:name w:val="Table title"/>
    <w:basedOn w:val="Normal"/>
    <w:next w:val="Normal"/>
    <w:link w:val="TabletitleChar"/>
    <w:qFormat/>
    <w:rsid w:val="007D7C68"/>
    <w:rPr>
      <w:lang w:val="en-AU"/>
    </w:rPr>
  </w:style>
  <w:style w:type="paragraph" w:customStyle="1" w:styleId="Tabletitlenextpage">
    <w:name w:val="Table title next page"/>
    <w:basedOn w:val="Normal"/>
    <w:next w:val="Normal"/>
    <w:rsid w:val="007D7C68"/>
    <w:rPr>
      <w:lang w:val="en-AU"/>
    </w:rPr>
  </w:style>
  <w:style w:type="paragraph" w:customStyle="1" w:styleId="Titlereport">
    <w:name w:val="Title report"/>
    <w:basedOn w:val="Normal"/>
    <w:rsid w:val="007D7C68"/>
    <w:rPr>
      <w:lang w:val="en-AU"/>
    </w:rPr>
  </w:style>
  <w:style w:type="paragraph" w:customStyle="1" w:styleId="Titlereportdate">
    <w:name w:val="Title report date"/>
    <w:basedOn w:val="Normal"/>
    <w:rsid w:val="007D7C68"/>
    <w:rPr>
      <w:lang w:val="en-AU"/>
    </w:rPr>
  </w:style>
  <w:style w:type="paragraph" w:customStyle="1" w:styleId="TOClistoffigures">
    <w:name w:val="TOC list of figures"/>
    <w:basedOn w:val="Normal"/>
    <w:next w:val="Normal"/>
    <w:rsid w:val="007D7C68"/>
    <w:rPr>
      <w:lang w:val="en-AU"/>
    </w:rPr>
  </w:style>
  <w:style w:type="character" w:customStyle="1" w:styleId="Arabic">
    <w:name w:val="Arabic"/>
    <w:rsid w:val="007D7C68"/>
    <w:rPr>
      <w:rFonts w:asciiTheme="minorHAnsi" w:hAnsiTheme="minorHAnsi"/>
      <w:lang w:val="en-GB"/>
    </w:rPr>
  </w:style>
  <w:style w:type="character" w:customStyle="1" w:styleId="Blue">
    <w:name w:val="Blue"/>
    <w:rsid w:val="007D7C68"/>
    <w:rPr>
      <w:rFonts w:asciiTheme="minorHAnsi" w:hAnsiTheme="minorHAnsi"/>
      <w:lang w:val="en-GB"/>
    </w:rPr>
  </w:style>
  <w:style w:type="character" w:customStyle="1" w:styleId="Bold0">
    <w:name w:val="Bold"/>
    <w:rsid w:val="007D7C68"/>
    <w:rPr>
      <w:rFonts w:asciiTheme="minorHAnsi" w:hAnsiTheme="minorHAnsi"/>
      <w:lang w:val="en-GB"/>
    </w:rPr>
  </w:style>
  <w:style w:type="character" w:customStyle="1" w:styleId="Bolditalic">
    <w:name w:val="Bold italic"/>
    <w:rsid w:val="007D7C68"/>
    <w:rPr>
      <w:rFonts w:asciiTheme="minorHAnsi" w:hAnsiTheme="minorHAnsi"/>
      <w:lang w:val="en-GB"/>
    </w:rPr>
  </w:style>
  <w:style w:type="character" w:customStyle="1" w:styleId="Boldunderline">
    <w:name w:val="Bold underline"/>
    <w:rsid w:val="007D7C68"/>
    <w:rPr>
      <w:rFonts w:asciiTheme="minorHAnsi" w:hAnsiTheme="minorHAnsi"/>
      <w:lang w:val="en-GB"/>
    </w:rPr>
  </w:style>
  <w:style w:type="character" w:customStyle="1" w:styleId="Chinese">
    <w:name w:val="Chinese"/>
    <w:rsid w:val="007D7C68"/>
    <w:rPr>
      <w:rFonts w:asciiTheme="minorHAnsi" w:hAnsiTheme="minorHAnsi"/>
      <w:lang w:val="en-GB"/>
    </w:rPr>
  </w:style>
  <w:style w:type="character" w:customStyle="1" w:styleId="Colored-Normal">
    <w:name w:val="Colored - Normal"/>
    <w:rsid w:val="001830B5"/>
    <w:rPr>
      <w:rFonts w:asciiTheme="minorHAnsi" w:hAnsiTheme="minorHAnsi"/>
      <w:color w:val="2E74B5" w:themeColor="accent1" w:themeShade="BF"/>
      <w:lang w:val="en-GB"/>
    </w:rPr>
  </w:style>
  <w:style w:type="character" w:customStyle="1" w:styleId="Coloredbold">
    <w:name w:val="Colored bold"/>
    <w:rsid w:val="008A77AD"/>
    <w:rPr>
      <w:rFonts w:asciiTheme="minorHAnsi" w:hAnsiTheme="minorHAnsi"/>
      <w:b/>
      <w:color w:val="44546A" w:themeColor="text2"/>
      <w:lang w:val="en-GB"/>
    </w:rPr>
  </w:style>
  <w:style w:type="character" w:customStyle="1" w:styleId="Coloredbolditalic">
    <w:name w:val="Colored bold italic"/>
    <w:rsid w:val="007D7C68"/>
    <w:rPr>
      <w:rFonts w:asciiTheme="minorHAnsi" w:hAnsiTheme="minorHAnsi"/>
      <w:lang w:val="en-GB"/>
    </w:rPr>
  </w:style>
  <w:style w:type="character" w:customStyle="1" w:styleId="Coloreditalic">
    <w:name w:val="Colored italic"/>
    <w:rsid w:val="00473403"/>
    <w:rPr>
      <w:rFonts w:asciiTheme="minorHAnsi" w:hAnsiTheme="minorHAnsi"/>
      <w:i/>
      <w:color w:val="4472C4" w:themeColor="accent5"/>
      <w:lang w:val="en-GB"/>
    </w:rPr>
  </w:style>
  <w:style w:type="character" w:customStyle="1" w:styleId="Endnotetextno">
    <w:name w:val="Endnote text no"/>
    <w:rsid w:val="007D7C68"/>
    <w:rPr>
      <w:rFonts w:asciiTheme="minorHAnsi" w:hAnsiTheme="minorHAnsi"/>
      <w:lang w:val="en-GB"/>
    </w:rPr>
  </w:style>
  <w:style w:type="character" w:customStyle="1" w:styleId="Footnotetextno">
    <w:name w:val="Footnote text no"/>
    <w:rsid w:val="007D7C68"/>
    <w:rPr>
      <w:rFonts w:asciiTheme="minorHAnsi" w:hAnsiTheme="minorHAnsi"/>
      <w:lang w:val="en-GB"/>
    </w:rPr>
  </w:style>
  <w:style w:type="character" w:customStyle="1" w:styleId="Green">
    <w:name w:val="Green"/>
    <w:rsid w:val="007D7C68"/>
    <w:rPr>
      <w:rFonts w:asciiTheme="minorHAnsi" w:hAnsiTheme="minorHAnsi"/>
      <w:lang w:val="en-GB"/>
    </w:rPr>
  </w:style>
  <w:style w:type="character" w:customStyle="1" w:styleId="Italic">
    <w:name w:val="Italic"/>
    <w:rsid w:val="001830B5"/>
    <w:rPr>
      <w:rFonts w:asciiTheme="minorHAnsi" w:hAnsiTheme="minorHAnsi"/>
      <w:i/>
      <w:lang w:val="en-GB"/>
    </w:rPr>
  </w:style>
  <w:style w:type="character" w:customStyle="1" w:styleId="Nobreak">
    <w:name w:val="No break"/>
    <w:rsid w:val="007D7C68"/>
    <w:rPr>
      <w:rFonts w:asciiTheme="minorHAnsi" w:hAnsiTheme="minorHAnsi"/>
      <w:lang w:val="en-GB"/>
    </w:rPr>
  </w:style>
  <w:style w:type="character" w:customStyle="1" w:styleId="Red">
    <w:name w:val="Red"/>
    <w:rsid w:val="007D7C68"/>
    <w:rPr>
      <w:rFonts w:asciiTheme="minorHAnsi" w:hAnsiTheme="minorHAnsi"/>
      <w:lang w:val="en-GB"/>
    </w:rPr>
  </w:style>
  <w:style w:type="character" w:customStyle="1" w:styleId="Symbol">
    <w:name w:val="Symbol"/>
    <w:rsid w:val="007D7C68"/>
    <w:rPr>
      <w:rFonts w:asciiTheme="minorHAnsi" w:hAnsiTheme="minorHAnsi"/>
      <w:lang w:val="en-GB"/>
    </w:rPr>
  </w:style>
  <w:style w:type="character" w:customStyle="1" w:styleId="Wingdings">
    <w:name w:val="Wingdings"/>
    <w:rsid w:val="007D7C68"/>
    <w:rPr>
      <w:rFonts w:asciiTheme="minorHAnsi" w:hAnsiTheme="minorHAnsi"/>
      <w:lang w:val="en-GB"/>
    </w:rPr>
  </w:style>
  <w:style w:type="paragraph" w:customStyle="1" w:styleId="TPSSection">
    <w:name w:val="TPS Section"/>
    <w:basedOn w:val="TPSMarkupBase"/>
    <w:next w:val="Normal"/>
    <w:uiPriority w:val="1"/>
    <w:rsid w:val="005004E7"/>
    <w:pPr>
      <w:pBdr>
        <w:top w:val="single" w:sz="4" w:space="3" w:color="auto"/>
      </w:pBdr>
      <w:shd w:val="clear" w:color="auto" w:fill="87A982"/>
    </w:pPr>
    <w:rPr>
      <w:b/>
    </w:rPr>
  </w:style>
  <w:style w:type="paragraph" w:customStyle="1" w:styleId="TPSMarkupBase">
    <w:name w:val="TPS Markup Base"/>
    <w:uiPriority w:val="1"/>
    <w:rsid w:val="005004E7"/>
    <w:pPr>
      <w:spacing w:after="0" w:line="300" w:lineRule="auto"/>
    </w:pPr>
    <w:rPr>
      <w:rFonts w:ascii="Arial" w:eastAsia="Times New Roman" w:hAnsi="Arial" w:cs="Times New Roman"/>
      <w:color w:val="2F275B"/>
      <w:sz w:val="18"/>
      <w:szCs w:val="24"/>
      <w:lang w:val="en-US"/>
    </w:rPr>
  </w:style>
  <w:style w:type="paragraph" w:customStyle="1" w:styleId="TPSTOC">
    <w:name w:val="TPS TOC"/>
    <w:basedOn w:val="TPSMarkupBase"/>
    <w:next w:val="Normal"/>
    <w:uiPriority w:val="1"/>
    <w:rsid w:val="00B01376"/>
    <w:pPr>
      <w:pBdr>
        <w:top w:val="single" w:sz="4" w:space="1" w:color="auto"/>
      </w:pBdr>
      <w:shd w:val="clear" w:color="auto" w:fill="8EAADB" w:themeFill="accent5" w:themeFillTint="99"/>
    </w:pPr>
  </w:style>
  <w:style w:type="paragraph" w:customStyle="1" w:styleId="TPSTOCEnd">
    <w:name w:val="TPS TOC End"/>
    <w:basedOn w:val="TPSMarkupBase"/>
    <w:next w:val="Normal"/>
    <w:uiPriority w:val="1"/>
    <w:rsid w:val="00B01376"/>
    <w:pPr>
      <w:pBdr>
        <w:bottom w:val="single" w:sz="4" w:space="1" w:color="auto"/>
      </w:pBdr>
      <w:shd w:val="clear" w:color="auto" w:fill="8EAADB" w:themeFill="accent5" w:themeFillTint="99"/>
    </w:pPr>
  </w:style>
  <w:style w:type="paragraph" w:customStyle="1" w:styleId="TPSSectionData">
    <w:name w:val="TPS Section Data"/>
    <w:basedOn w:val="TPSMarkupBase"/>
    <w:next w:val="Normal"/>
    <w:uiPriority w:val="1"/>
    <w:rsid w:val="00B01376"/>
    <w:pPr>
      <w:shd w:val="clear" w:color="auto" w:fill="87A982"/>
    </w:pPr>
  </w:style>
  <w:style w:type="paragraph" w:customStyle="1" w:styleId="TPSElement">
    <w:name w:val="TPS Element"/>
    <w:basedOn w:val="TPSMarkupBase"/>
    <w:next w:val="Normal"/>
    <w:uiPriority w:val="1"/>
    <w:rsid w:val="00CD32B9"/>
    <w:pPr>
      <w:pBdr>
        <w:top w:val="single" w:sz="2" w:space="3" w:color="auto"/>
      </w:pBdr>
      <w:shd w:val="clear" w:color="auto" w:fill="C9D5B3"/>
    </w:pPr>
    <w:rPr>
      <w:b/>
    </w:rPr>
  </w:style>
  <w:style w:type="character" w:customStyle="1" w:styleId="TPSClickField">
    <w:name w:val="TPS Click Field"/>
    <w:uiPriority w:val="1"/>
    <w:rsid w:val="00CD32B9"/>
    <w:rPr>
      <w:rFonts w:ascii="Arial" w:eastAsia="Times New Roman" w:hAnsi="Arial" w:cs="Times New Roman"/>
      <w:i/>
      <w:noProof w:val="0"/>
      <w:color w:val="0000FF"/>
      <w:sz w:val="18"/>
      <w:szCs w:val="24"/>
      <w:lang w:val="en-AU" w:eastAsia="en-US"/>
    </w:rPr>
  </w:style>
  <w:style w:type="paragraph" w:customStyle="1" w:styleId="TPSElementEnd">
    <w:name w:val="TPS Element End"/>
    <w:basedOn w:val="TPSMarkupBase"/>
    <w:next w:val="Normal"/>
    <w:uiPriority w:val="1"/>
    <w:rsid w:val="00CD32B9"/>
    <w:pPr>
      <w:pBdr>
        <w:bottom w:val="single" w:sz="2" w:space="1" w:color="auto"/>
      </w:pBdr>
      <w:shd w:val="clear" w:color="auto" w:fill="C9D5B3"/>
    </w:pPr>
    <w:rPr>
      <w:b/>
    </w:rPr>
  </w:style>
  <w:style w:type="paragraph" w:customStyle="1" w:styleId="TPSTable">
    <w:name w:val="TPS Table"/>
    <w:basedOn w:val="TPSMarkupBase"/>
    <w:next w:val="Normal"/>
    <w:uiPriority w:val="1"/>
    <w:rsid w:val="00B210CB"/>
    <w:pPr>
      <w:pBdr>
        <w:top w:val="single" w:sz="2" w:space="3" w:color="auto"/>
      </w:pBdr>
      <w:shd w:val="clear" w:color="auto" w:fill="C0AB87"/>
    </w:pPr>
    <w:rPr>
      <w:b/>
    </w:rPr>
  </w:style>
  <w:style w:type="character" w:customStyle="1" w:styleId="UnresolvedMention4">
    <w:name w:val="Unresolved Mention4"/>
    <w:basedOn w:val="DefaultParagraphFont"/>
    <w:uiPriority w:val="99"/>
    <w:semiHidden/>
    <w:unhideWhenUsed/>
    <w:rsid w:val="00DC7C8E"/>
    <w:rPr>
      <w:color w:val="605E5C"/>
      <w:shd w:val="clear" w:color="auto" w:fill="E1DFDD"/>
    </w:rPr>
  </w:style>
  <w:style w:type="paragraph" w:customStyle="1" w:styleId="TPSElementData">
    <w:name w:val="TPS Element Data"/>
    <w:basedOn w:val="TPSMarkupBase"/>
    <w:next w:val="Normal"/>
    <w:uiPriority w:val="1"/>
    <w:rsid w:val="006F77A9"/>
    <w:pPr>
      <w:shd w:val="clear" w:color="auto" w:fill="C9D5B3"/>
    </w:pPr>
  </w:style>
  <w:style w:type="character" w:customStyle="1" w:styleId="UnresolvedMention5">
    <w:name w:val="Unresolved Mention5"/>
    <w:basedOn w:val="DefaultParagraphFont"/>
    <w:uiPriority w:val="99"/>
    <w:semiHidden/>
    <w:unhideWhenUsed/>
    <w:rsid w:val="00EE27E5"/>
    <w:rPr>
      <w:color w:val="605E5C"/>
      <w:shd w:val="clear" w:color="auto" w:fill="E1DFDD"/>
    </w:rPr>
  </w:style>
  <w:style w:type="character" w:customStyle="1" w:styleId="UnresolvedMention6">
    <w:name w:val="Unresolved Mention6"/>
    <w:basedOn w:val="DefaultParagraphFont"/>
    <w:uiPriority w:val="99"/>
    <w:semiHidden/>
    <w:unhideWhenUsed/>
    <w:rsid w:val="00095592"/>
    <w:rPr>
      <w:color w:val="605E5C"/>
      <w:shd w:val="clear" w:color="auto" w:fill="E1DFDD"/>
    </w:rPr>
  </w:style>
  <w:style w:type="paragraph" w:customStyle="1" w:styleId="Biblio-Entry">
    <w:name w:val="Biblio-Entry"/>
    <w:basedOn w:val="Normal"/>
    <w:rsid w:val="00137DAF"/>
    <w:pPr>
      <w:spacing w:line="276" w:lineRule="auto"/>
    </w:pPr>
    <w:rPr>
      <w:rFonts w:ascii="Calibri" w:eastAsia="Calibri" w:hAnsi="Calibri" w:cs="Calibri"/>
    </w:rPr>
  </w:style>
  <w:style w:type="character" w:customStyle="1" w:styleId="TPSHyperlink">
    <w:name w:val="TPS Hyperlink"/>
    <w:uiPriority w:val="1"/>
    <w:rsid w:val="005119ED"/>
    <w:rPr>
      <w:rFonts w:ascii="Arial" w:eastAsia="Times New Roman" w:hAnsi="Arial" w:cs="Times New Roman"/>
      <w:b/>
      <w:noProof w:val="0"/>
      <w:color w:val="2F275B"/>
      <w:sz w:val="18"/>
      <w:szCs w:val="24"/>
      <w:shd w:val="clear" w:color="auto" w:fill="E1ADB4"/>
      <w:lang w:val="en-AU" w:eastAsia="en-US"/>
    </w:rPr>
  </w:style>
  <w:style w:type="character" w:customStyle="1" w:styleId="TPSCrossRef">
    <w:name w:val="TPS Cross Ref"/>
    <w:uiPriority w:val="1"/>
    <w:rsid w:val="005119ED"/>
    <w:rPr>
      <w:rFonts w:ascii="Arial" w:eastAsia="Times New Roman" w:hAnsi="Arial" w:cs="Times New Roman"/>
      <w:b/>
      <w:noProof w:val="0"/>
      <w:color w:val="2F275B"/>
      <w:sz w:val="18"/>
      <w:szCs w:val="24"/>
      <w:shd w:val="clear" w:color="auto" w:fill="FFBA8B"/>
      <w:lang w:val="en-AU" w:eastAsia="en-US"/>
    </w:rPr>
  </w:style>
  <w:style w:type="character" w:customStyle="1" w:styleId="TPSMetaEnd">
    <w:name w:val="TPS Meta End"/>
    <w:uiPriority w:val="1"/>
    <w:rsid w:val="005119ED"/>
    <w:rPr>
      <w:rFonts w:ascii="Arial" w:eastAsia="Times New Roman" w:hAnsi="Arial" w:cs="Times New Roman"/>
      <w:b/>
      <w:noProof w:val="0"/>
      <w:color w:val="2F275B"/>
      <w:sz w:val="18"/>
      <w:szCs w:val="24"/>
      <w:shd w:val="clear" w:color="auto" w:fill="9CC2E5" w:themeFill="accent1" w:themeFillTint="99"/>
      <w:lang w:val="en-US" w:eastAsia="en-US"/>
    </w:rPr>
  </w:style>
  <w:style w:type="character" w:customStyle="1" w:styleId="TPSMeta">
    <w:name w:val="TPS Meta"/>
    <w:uiPriority w:val="1"/>
    <w:rsid w:val="005119ED"/>
    <w:rPr>
      <w:rFonts w:ascii="Arial" w:eastAsia="Times New Roman" w:hAnsi="Arial" w:cs="Times New Roman"/>
      <w:b/>
      <w:noProof w:val="0"/>
      <w:color w:val="2F275B"/>
      <w:sz w:val="18"/>
      <w:szCs w:val="24"/>
      <w:shd w:val="clear" w:color="auto" w:fill="9CC2E5" w:themeFill="accent1" w:themeFillTint="99"/>
      <w:lang w:val="en-AU" w:eastAsia="en-US"/>
      <w14:textOutline w14:w="9525" w14:cap="rnd" w14:cmpd="sng" w14:algn="ctr">
        <w14:noFill/>
        <w14:prstDash w14:val="solid"/>
        <w14:bevel/>
      </w14:textOutline>
    </w:rPr>
  </w:style>
  <w:style w:type="character" w:customStyle="1" w:styleId="UnresolvedMention7">
    <w:name w:val="Unresolved Mention7"/>
    <w:basedOn w:val="DefaultParagraphFont"/>
    <w:uiPriority w:val="99"/>
    <w:semiHidden/>
    <w:unhideWhenUsed/>
    <w:rsid w:val="00176931"/>
    <w:rPr>
      <w:color w:val="605E5C"/>
      <w:shd w:val="clear" w:color="auto" w:fill="E1DFDD"/>
    </w:rPr>
  </w:style>
  <w:style w:type="character" w:customStyle="1" w:styleId="TabletitleChar">
    <w:name w:val="Table title Char"/>
    <w:basedOn w:val="DefaultParagraphFont"/>
    <w:link w:val="Tabletitle"/>
    <w:rsid w:val="006B7DF7"/>
    <w:rPr>
      <w:rFonts w:eastAsiaTheme="minorEastAsia"/>
      <w:lang w:val="en-AU" w:eastAsia="zh-CN"/>
    </w:rPr>
  </w:style>
  <w:style w:type="character" w:customStyle="1" w:styleId="UnresolvedMention8">
    <w:name w:val="Unresolved Mention8"/>
    <w:basedOn w:val="DefaultParagraphFont"/>
    <w:uiPriority w:val="99"/>
    <w:semiHidden/>
    <w:unhideWhenUsed/>
    <w:rsid w:val="00A16B38"/>
    <w:rPr>
      <w:color w:val="605E5C"/>
      <w:shd w:val="clear" w:color="auto" w:fill="E1DFDD"/>
    </w:rPr>
  </w:style>
  <w:style w:type="paragraph" w:customStyle="1" w:styleId="EndnoteTextjustified">
    <w:name w:val="Endnote Text justified"/>
    <w:basedOn w:val="Normal"/>
    <w:rsid w:val="00FE2986"/>
  </w:style>
  <w:style w:type="character" w:customStyle="1" w:styleId="UnresolvedMention9">
    <w:name w:val="Unresolved Mention9"/>
    <w:basedOn w:val="DefaultParagraphFont"/>
    <w:uiPriority w:val="99"/>
    <w:semiHidden/>
    <w:unhideWhenUsed/>
    <w:rsid w:val="003A219A"/>
    <w:rPr>
      <w:color w:val="605E5C"/>
      <w:shd w:val="clear" w:color="auto" w:fill="E1DFDD"/>
    </w:rPr>
  </w:style>
  <w:style w:type="character" w:customStyle="1" w:styleId="UnresolvedMention10">
    <w:name w:val="Unresolved Mention10"/>
    <w:basedOn w:val="DefaultParagraphFont"/>
    <w:uiPriority w:val="99"/>
    <w:semiHidden/>
    <w:unhideWhenUsed/>
    <w:rsid w:val="00A03C32"/>
    <w:rPr>
      <w:color w:val="605E5C"/>
      <w:shd w:val="clear" w:color="auto" w:fill="E1DFDD"/>
    </w:rPr>
  </w:style>
  <w:style w:type="character" w:customStyle="1" w:styleId="normaltextrun">
    <w:name w:val="normaltextrun"/>
    <w:basedOn w:val="DefaultParagraphFont"/>
    <w:uiPriority w:val="1"/>
    <w:rsid w:val="00411C5F"/>
  </w:style>
  <w:style w:type="paragraph" w:customStyle="1" w:styleId="Chaptbartitle">
    <w:name w:val="Chapt bar title"/>
    <w:basedOn w:val="Normal"/>
    <w:rsid w:val="00B21601"/>
  </w:style>
  <w:style w:type="paragraph" w:customStyle="1" w:styleId="Chapterno">
    <w:name w:val="Chapter no"/>
    <w:basedOn w:val="Normal"/>
    <w:rsid w:val="00B21601"/>
  </w:style>
  <w:style w:type="paragraph" w:customStyle="1" w:styleId="Figuretitlesmall">
    <w:name w:val="Figure title small"/>
    <w:basedOn w:val="Normal"/>
    <w:next w:val="Normal"/>
    <w:rsid w:val="00B21601"/>
  </w:style>
  <w:style w:type="paragraph" w:customStyle="1" w:styleId="Span2columns10pt">
    <w:name w:val="Span 2 columns 10pt"/>
    <w:basedOn w:val="Normal"/>
    <w:rsid w:val="00B21601"/>
  </w:style>
  <w:style w:type="paragraph" w:customStyle="1" w:styleId="Tablebullet2">
    <w:name w:val="Table bullet 2"/>
    <w:basedOn w:val="Normal"/>
    <w:rsid w:val="00B21601"/>
  </w:style>
  <w:style w:type="paragraph" w:customStyle="1" w:styleId="Tablebulletsmall">
    <w:name w:val="Table bullet small"/>
    <w:basedOn w:val="Normal"/>
    <w:rsid w:val="00B21601"/>
  </w:style>
  <w:style w:type="paragraph" w:customStyle="1" w:styleId="Tabletitlesmall">
    <w:name w:val="Table title small"/>
    <w:basedOn w:val="Normal"/>
    <w:next w:val="Normal"/>
    <w:rsid w:val="00B21601"/>
  </w:style>
  <w:style w:type="paragraph" w:customStyle="1" w:styleId="Acknowledgements">
    <w:name w:val="Acknowledgements"/>
    <w:basedOn w:val="Normal"/>
    <w:rsid w:val="00E97949"/>
  </w:style>
  <w:style w:type="paragraph" w:customStyle="1" w:styleId="Boxtitlesmall">
    <w:name w:val="Box title small"/>
    <w:basedOn w:val="Normal"/>
    <w:next w:val="Normal"/>
    <w:rsid w:val="00E97949"/>
  </w:style>
  <w:style w:type="paragraph" w:customStyle="1" w:styleId="FootnoteText8pt">
    <w:name w:val="Footnote Text 8pt"/>
    <w:basedOn w:val="Normal"/>
    <w:rsid w:val="00E97949"/>
  </w:style>
  <w:style w:type="paragraph" w:customStyle="1" w:styleId="Glossaryterm">
    <w:name w:val="Glossary_term"/>
    <w:basedOn w:val="Normal"/>
    <w:rsid w:val="00E97949"/>
  </w:style>
  <w:style w:type="paragraph" w:customStyle="1" w:styleId="Headingbold-colored">
    <w:name w:val="Heading bold-colored"/>
    <w:basedOn w:val="Normal"/>
    <w:rsid w:val="00E97949"/>
  </w:style>
  <w:style w:type="paragraph" w:customStyle="1" w:styleId="NormalHeading1rightalign">
    <w:name w:val="Normal Heading 1 right align"/>
    <w:basedOn w:val="Normal"/>
    <w:next w:val="Normal"/>
    <w:rsid w:val="00E97949"/>
  </w:style>
  <w:style w:type="paragraph" w:customStyle="1" w:styleId="Tablebullet6pt">
    <w:name w:val="Table bullet 6pt"/>
    <w:basedOn w:val="Normal"/>
    <w:rsid w:val="00E97949"/>
  </w:style>
  <w:style w:type="paragraph" w:customStyle="1" w:styleId="Tabletext7pt">
    <w:name w:val="Table text 7pt"/>
    <w:basedOn w:val="Normal"/>
    <w:rsid w:val="00E97949"/>
  </w:style>
  <w:style w:type="character" w:customStyle="1" w:styleId="75pt">
    <w:name w:val="7.5pt"/>
    <w:rsid w:val="00E97949"/>
  </w:style>
  <w:style w:type="character" w:customStyle="1" w:styleId="8pt">
    <w:name w:val="8pt"/>
    <w:rsid w:val="00E97949"/>
  </w:style>
  <w:style w:type="character" w:customStyle="1" w:styleId="Purple">
    <w:name w:val="Purple"/>
    <w:rsid w:val="00E97949"/>
  </w:style>
  <w:style w:type="character" w:customStyle="1" w:styleId="Headerorfooter2">
    <w:name w:val="Header or footer|2_"/>
    <w:basedOn w:val="DefaultParagraphFont"/>
    <w:link w:val="Headerorfooter20"/>
    <w:rsid w:val="00913409"/>
    <w:rPr>
      <w:sz w:val="20"/>
    </w:rPr>
  </w:style>
  <w:style w:type="paragraph" w:customStyle="1" w:styleId="Headerorfooter20">
    <w:name w:val="Header or footer|2"/>
    <w:basedOn w:val="Normal"/>
    <w:link w:val="Headerorfooter2"/>
    <w:rsid w:val="00913409"/>
    <w:pPr>
      <w:widowControl w:val="0"/>
      <w:spacing w:after="0" w:line="240" w:lineRule="auto"/>
    </w:pPr>
    <w:rPr>
      <w:rFonts w:eastAsia="SimSun"/>
      <w:sz w:val="20"/>
      <w:lang w:eastAsia="en-US"/>
    </w:rPr>
  </w:style>
  <w:style w:type="character" w:customStyle="1" w:styleId="Footnote1">
    <w:name w:val="Footnote|1_"/>
    <w:basedOn w:val="DefaultParagraphFont"/>
    <w:link w:val="Footnote10"/>
    <w:rsid w:val="00913409"/>
    <w:rPr>
      <w:rFonts w:ascii="Arial" w:eastAsia="Arial" w:hAnsi="Arial" w:cs="Arial"/>
      <w:color w:val="58595B"/>
      <w:sz w:val="15"/>
    </w:rPr>
  </w:style>
  <w:style w:type="character" w:customStyle="1" w:styleId="Picturecaption1">
    <w:name w:val="Picture caption|1_"/>
    <w:basedOn w:val="DefaultParagraphFont"/>
    <w:link w:val="Picturecaption10"/>
    <w:rsid w:val="00913409"/>
    <w:rPr>
      <w:rFonts w:ascii="Arial" w:eastAsia="Arial" w:hAnsi="Arial" w:cs="Arial"/>
      <w:b/>
      <w:color w:val="105388"/>
    </w:rPr>
  </w:style>
  <w:style w:type="paragraph" w:customStyle="1" w:styleId="Footnote10">
    <w:name w:val="Footnote|1"/>
    <w:basedOn w:val="Normal"/>
    <w:link w:val="Footnote1"/>
    <w:rsid w:val="00913409"/>
    <w:pPr>
      <w:widowControl w:val="0"/>
      <w:spacing w:after="0" w:line="283" w:lineRule="auto"/>
      <w:ind w:left="720" w:hanging="280"/>
    </w:pPr>
    <w:rPr>
      <w:rFonts w:ascii="Arial" w:eastAsia="Arial" w:hAnsi="Arial" w:cs="Arial"/>
      <w:color w:val="58595B"/>
      <w:sz w:val="15"/>
      <w:lang w:eastAsia="en-US"/>
    </w:rPr>
  </w:style>
  <w:style w:type="paragraph" w:customStyle="1" w:styleId="Picturecaption10">
    <w:name w:val="Picture caption|1"/>
    <w:basedOn w:val="Normal"/>
    <w:link w:val="Picturecaption1"/>
    <w:rsid w:val="00913409"/>
    <w:pPr>
      <w:widowControl w:val="0"/>
      <w:spacing w:after="0" w:line="240" w:lineRule="auto"/>
    </w:pPr>
    <w:rPr>
      <w:rFonts w:ascii="Arial" w:eastAsia="Arial" w:hAnsi="Arial" w:cs="Arial"/>
      <w:b/>
      <w:color w:val="105388"/>
      <w:lang w:eastAsia="en-US"/>
    </w:rPr>
  </w:style>
  <w:style w:type="character" w:customStyle="1" w:styleId="Heading11">
    <w:name w:val="Heading #1|1_"/>
    <w:basedOn w:val="DefaultParagraphFont"/>
    <w:link w:val="Heading110"/>
    <w:rsid w:val="003E54A3"/>
    <w:rPr>
      <w:rFonts w:ascii="Arial" w:eastAsia="Arial" w:hAnsi="Arial" w:cs="Arial"/>
      <w:b/>
      <w:color w:val="105388"/>
    </w:rPr>
  </w:style>
  <w:style w:type="character" w:customStyle="1" w:styleId="Bodytext1">
    <w:name w:val="Body text|1_"/>
    <w:basedOn w:val="DefaultParagraphFont"/>
    <w:link w:val="Bodytext10"/>
    <w:rsid w:val="003E54A3"/>
    <w:rPr>
      <w:rFonts w:ascii="Arial" w:eastAsia="Arial" w:hAnsi="Arial" w:cs="Arial"/>
      <w:color w:val="231F20"/>
      <w:sz w:val="18"/>
    </w:rPr>
  </w:style>
  <w:style w:type="character" w:customStyle="1" w:styleId="Heading21">
    <w:name w:val="Heading #2|1_"/>
    <w:basedOn w:val="DefaultParagraphFont"/>
    <w:link w:val="Heading210"/>
    <w:rsid w:val="003E54A3"/>
    <w:rPr>
      <w:rFonts w:ascii="Arial" w:eastAsia="Arial" w:hAnsi="Arial" w:cs="Arial"/>
      <w:b/>
      <w:color w:val="105388"/>
    </w:rPr>
  </w:style>
  <w:style w:type="paragraph" w:customStyle="1" w:styleId="Heading110">
    <w:name w:val="Heading #1|1"/>
    <w:basedOn w:val="Normal"/>
    <w:link w:val="Heading11"/>
    <w:rsid w:val="003E54A3"/>
    <w:pPr>
      <w:widowControl w:val="0"/>
      <w:spacing w:after="590" w:line="240" w:lineRule="auto"/>
      <w:outlineLvl w:val="0"/>
    </w:pPr>
    <w:rPr>
      <w:rFonts w:ascii="Arial" w:eastAsia="Arial" w:hAnsi="Arial" w:cs="Arial"/>
      <w:b/>
      <w:color w:val="105388"/>
      <w:lang w:eastAsia="en-US"/>
    </w:rPr>
  </w:style>
  <w:style w:type="paragraph" w:customStyle="1" w:styleId="Bodytext10">
    <w:name w:val="Body text|1"/>
    <w:basedOn w:val="Normal"/>
    <w:link w:val="Bodytext1"/>
    <w:rsid w:val="003E54A3"/>
    <w:pPr>
      <w:widowControl w:val="0"/>
      <w:spacing w:line="329" w:lineRule="auto"/>
    </w:pPr>
    <w:rPr>
      <w:rFonts w:ascii="Arial" w:eastAsia="Arial" w:hAnsi="Arial" w:cs="Arial"/>
      <w:color w:val="231F20"/>
      <w:sz w:val="18"/>
      <w:lang w:eastAsia="en-US"/>
    </w:rPr>
  </w:style>
  <w:style w:type="paragraph" w:customStyle="1" w:styleId="Heading210">
    <w:name w:val="Heading #2|1"/>
    <w:basedOn w:val="Normal"/>
    <w:link w:val="Heading21"/>
    <w:rsid w:val="003E54A3"/>
    <w:pPr>
      <w:widowControl w:val="0"/>
      <w:spacing w:after="180" w:line="240" w:lineRule="auto"/>
      <w:ind w:firstLine="400"/>
      <w:outlineLvl w:val="1"/>
    </w:pPr>
    <w:rPr>
      <w:rFonts w:ascii="Arial" w:eastAsia="Arial" w:hAnsi="Arial" w:cs="Arial"/>
      <w:b/>
      <w:color w:val="105388"/>
      <w:lang w:eastAsia="en-US"/>
    </w:rPr>
  </w:style>
  <w:style w:type="character" w:customStyle="1" w:styleId="Bodytext6">
    <w:name w:val="Body text|6_"/>
    <w:basedOn w:val="DefaultParagraphFont"/>
    <w:link w:val="Bodytext60"/>
    <w:rsid w:val="004A28CC"/>
    <w:rPr>
      <w:rFonts w:ascii="Arial" w:eastAsia="Arial" w:hAnsi="Arial" w:cs="Arial"/>
      <w:b/>
      <w:color w:val="105388"/>
      <w:sz w:val="44"/>
    </w:rPr>
  </w:style>
  <w:style w:type="paragraph" w:customStyle="1" w:styleId="Bodytext60">
    <w:name w:val="Body text|6"/>
    <w:basedOn w:val="Normal"/>
    <w:link w:val="Bodytext6"/>
    <w:rsid w:val="004A28CC"/>
    <w:pPr>
      <w:widowControl w:val="0"/>
      <w:spacing w:after="650" w:line="240" w:lineRule="auto"/>
      <w:ind w:left="2150" w:right="450"/>
    </w:pPr>
    <w:rPr>
      <w:rFonts w:ascii="Arial" w:eastAsia="Arial" w:hAnsi="Arial" w:cs="Arial"/>
      <w:b/>
      <w:color w:val="105388"/>
      <w:sz w:val="44"/>
      <w:lang w:eastAsia="en-US"/>
    </w:rPr>
  </w:style>
  <w:style w:type="character" w:customStyle="1" w:styleId="Tableofcontents1">
    <w:name w:val="Table of contents|1_"/>
    <w:basedOn w:val="DefaultParagraphFont"/>
    <w:link w:val="Tableofcontents10"/>
    <w:rsid w:val="004A28CC"/>
    <w:rPr>
      <w:rFonts w:ascii="Arial" w:eastAsia="Arial" w:hAnsi="Arial" w:cs="Arial"/>
      <w:color w:val="231F20"/>
      <w:sz w:val="18"/>
    </w:rPr>
  </w:style>
  <w:style w:type="paragraph" w:customStyle="1" w:styleId="Tableofcontents10">
    <w:name w:val="Table of contents|1"/>
    <w:basedOn w:val="Normal"/>
    <w:link w:val="Tableofcontents1"/>
    <w:rsid w:val="004A28CC"/>
    <w:pPr>
      <w:widowControl w:val="0"/>
      <w:spacing w:after="210" w:line="240" w:lineRule="auto"/>
      <w:ind w:firstLine="360"/>
    </w:pPr>
    <w:rPr>
      <w:rFonts w:ascii="Arial" w:eastAsia="Arial" w:hAnsi="Arial" w:cs="Arial"/>
      <w:color w:val="231F20"/>
      <w:sz w:val="18"/>
      <w:lang w:eastAsia="en-US"/>
    </w:rPr>
  </w:style>
  <w:style w:type="paragraph" w:customStyle="1" w:styleId="P68B1DB1-Normal11">
    <w:name w:val="P68B1DB1-Normal11"/>
    <w:basedOn w:val="Normal"/>
    <w:rsid w:val="00061FB0"/>
    <w:rPr>
      <w:rFonts w:eastAsia="Calibri" w:cstheme="minorHAnsi"/>
      <w:szCs w:val="20"/>
      <w:lang w:val="bg" w:eastAsia="en-US"/>
    </w:rPr>
  </w:style>
  <w:style w:type="paragraph" w:customStyle="1" w:styleId="P68B1DB1-Normal5">
    <w:name w:val="P68B1DB1-Normal5"/>
    <w:basedOn w:val="Normal"/>
    <w:rsid w:val="00204B66"/>
    <w:rPr>
      <w:rFonts w:eastAsia="SimSun"/>
      <w:szCs w:val="20"/>
      <w:lang w:val="bg" w:eastAsia="en-US"/>
    </w:rPr>
  </w:style>
  <w:style w:type="paragraph" w:customStyle="1" w:styleId="P68B1DB1-Normal2">
    <w:name w:val="P68B1DB1-Normal2"/>
    <w:basedOn w:val="Normal"/>
    <w:rsid w:val="000A0DD9"/>
    <w:rPr>
      <w:rFonts w:ascii="Calibri" w:eastAsia="Calibri" w:hAnsi="Calibri" w:cs="Calibri"/>
      <w:szCs w:val="20"/>
      <w:lang w:val="bg" w:eastAsia="en-US"/>
    </w:rPr>
  </w:style>
  <w:style w:type="paragraph" w:customStyle="1" w:styleId="P68B1DB1-Bulletlist14">
    <w:name w:val="P68B1DB1-Bulletlist14"/>
    <w:basedOn w:val="Bulletlist1"/>
    <w:rsid w:val="000A0DD9"/>
    <w:rPr>
      <w:szCs w:val="20"/>
      <w:lang w:val="bg" w:eastAsia="en-US"/>
    </w:rPr>
  </w:style>
  <w:style w:type="paragraph" w:customStyle="1" w:styleId="P68B1DB1-Alternativetext6">
    <w:name w:val="P68B1DB1-Alternativetext6"/>
    <w:basedOn w:val="Alternativetext"/>
    <w:rsid w:val="00147DAF"/>
    <w:rPr>
      <w:i w:val="0"/>
      <w:szCs w:val="20"/>
      <w:lang w:val="bg" w:eastAsia="en-US"/>
    </w:rPr>
  </w:style>
  <w:style w:type="paragraph" w:customStyle="1" w:styleId="P68B1DB1-Normal8">
    <w:name w:val="P68B1DB1-Normal8"/>
    <w:basedOn w:val="Normal"/>
    <w:rsid w:val="00585BFF"/>
    <w:rPr>
      <w:rFonts w:ascii="Calibri" w:eastAsia="Arial" w:hAnsi="Calibri" w:cs="Arial"/>
      <w:szCs w:val="20"/>
      <w:lang w:val="bg" w:eastAsia="en-US"/>
    </w:rPr>
  </w:style>
  <w:style w:type="paragraph" w:customStyle="1" w:styleId="P68B1DB1-Normal9">
    <w:name w:val="P68B1DB1-Normal9"/>
    <w:basedOn w:val="Normal"/>
    <w:rsid w:val="00585BFF"/>
    <w:rPr>
      <w:rFonts w:eastAsia="Arial" w:cs="Arial"/>
      <w:szCs w:val="20"/>
      <w:lang w:val="bg" w:eastAsia="en-US"/>
    </w:rPr>
  </w:style>
  <w:style w:type="paragraph" w:customStyle="1" w:styleId="P68B1DB1-Normal12">
    <w:name w:val="P68B1DB1-Normal12"/>
    <w:basedOn w:val="Normal"/>
    <w:rsid w:val="00AD43CB"/>
    <w:rPr>
      <w:rFonts w:ascii="Calibri" w:eastAsia="Calibri" w:hAnsi="Calibri" w:cs="Calibri"/>
      <w:color w:val="000000" w:themeColor="text1"/>
      <w:szCs w:val="20"/>
      <w:lang w:val="bg" w:eastAsia="en-US"/>
    </w:rPr>
  </w:style>
  <w:style w:type="paragraph" w:customStyle="1" w:styleId="P68B1DB1-Normal16">
    <w:name w:val="P68B1DB1-Normal16"/>
    <w:basedOn w:val="Normal"/>
    <w:rsid w:val="00E73F25"/>
    <w:rPr>
      <w:rFonts w:eastAsia="SimSun" w:cs="Arial"/>
      <w:szCs w:val="20"/>
      <w:lang w:val="bg" w:eastAsia="en-US"/>
    </w:rPr>
  </w:style>
  <w:style w:type="paragraph" w:customStyle="1" w:styleId="Default">
    <w:name w:val="Default"/>
    <w:rsid w:val="00C831CA"/>
    <w:pPr>
      <w:autoSpaceDE w:val="0"/>
      <w:autoSpaceDN w:val="0"/>
      <w:adjustRightInd w:val="0"/>
      <w:spacing w:after="0" w:line="240" w:lineRule="auto"/>
    </w:pPr>
    <w:rPr>
      <w:rFonts w:ascii="DBXVG X+ Avenir Next LT Pro" w:hAnsi="DBXVG X+ Avenir Next LT Pro" w:cs="DBXVG X+ Avenir Next LT Pro"/>
      <w:color w:val="000000"/>
      <w:sz w:val="24"/>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3082">
      <w:bodyDiv w:val="1"/>
      <w:marLeft w:val="0"/>
      <w:marRight w:val="0"/>
      <w:marTop w:val="0"/>
      <w:marBottom w:val="0"/>
      <w:divBdr>
        <w:top w:val="none" w:sz="0" w:space="0" w:color="auto"/>
        <w:left w:val="none" w:sz="0" w:space="0" w:color="auto"/>
        <w:bottom w:val="none" w:sz="0" w:space="0" w:color="auto"/>
        <w:right w:val="none" w:sz="0" w:space="0" w:color="auto"/>
      </w:divBdr>
    </w:div>
    <w:div w:id="155612417">
      <w:bodyDiv w:val="1"/>
      <w:marLeft w:val="0"/>
      <w:marRight w:val="0"/>
      <w:marTop w:val="0"/>
      <w:marBottom w:val="0"/>
      <w:divBdr>
        <w:top w:val="none" w:sz="0" w:space="0" w:color="auto"/>
        <w:left w:val="none" w:sz="0" w:space="0" w:color="auto"/>
        <w:bottom w:val="none" w:sz="0" w:space="0" w:color="auto"/>
        <w:right w:val="none" w:sz="0" w:space="0" w:color="auto"/>
      </w:divBdr>
    </w:div>
    <w:div w:id="173301955">
      <w:bodyDiv w:val="1"/>
      <w:marLeft w:val="0"/>
      <w:marRight w:val="0"/>
      <w:marTop w:val="0"/>
      <w:marBottom w:val="0"/>
      <w:divBdr>
        <w:top w:val="none" w:sz="0" w:space="0" w:color="auto"/>
        <w:left w:val="none" w:sz="0" w:space="0" w:color="auto"/>
        <w:bottom w:val="none" w:sz="0" w:space="0" w:color="auto"/>
        <w:right w:val="none" w:sz="0" w:space="0" w:color="auto"/>
      </w:divBdr>
      <w:divsChild>
        <w:div w:id="1428310685">
          <w:marLeft w:val="0"/>
          <w:marRight w:val="0"/>
          <w:marTop w:val="0"/>
          <w:marBottom w:val="0"/>
          <w:divBdr>
            <w:top w:val="none" w:sz="0" w:space="0" w:color="auto"/>
            <w:left w:val="none" w:sz="0" w:space="0" w:color="auto"/>
            <w:bottom w:val="none" w:sz="0" w:space="0" w:color="auto"/>
            <w:right w:val="none" w:sz="0" w:space="0" w:color="auto"/>
          </w:divBdr>
          <w:divsChild>
            <w:div w:id="2045399680">
              <w:marLeft w:val="0"/>
              <w:marRight w:val="0"/>
              <w:marTop w:val="0"/>
              <w:marBottom w:val="0"/>
              <w:divBdr>
                <w:top w:val="none" w:sz="0" w:space="0" w:color="auto"/>
                <w:left w:val="none" w:sz="0" w:space="0" w:color="auto"/>
                <w:bottom w:val="none" w:sz="0" w:space="0" w:color="auto"/>
                <w:right w:val="none" w:sz="0" w:space="0" w:color="auto"/>
              </w:divBdr>
              <w:divsChild>
                <w:div w:id="92632989">
                  <w:marLeft w:val="0"/>
                  <w:marRight w:val="0"/>
                  <w:marTop w:val="0"/>
                  <w:marBottom w:val="0"/>
                  <w:divBdr>
                    <w:top w:val="none" w:sz="0" w:space="0" w:color="auto"/>
                    <w:left w:val="none" w:sz="0" w:space="0" w:color="auto"/>
                    <w:bottom w:val="none" w:sz="0" w:space="0" w:color="auto"/>
                    <w:right w:val="none" w:sz="0" w:space="0" w:color="auto"/>
                  </w:divBdr>
                </w:div>
              </w:divsChild>
            </w:div>
            <w:div w:id="1962302843">
              <w:marLeft w:val="0"/>
              <w:marRight w:val="0"/>
              <w:marTop w:val="0"/>
              <w:marBottom w:val="0"/>
              <w:divBdr>
                <w:top w:val="none" w:sz="0" w:space="0" w:color="auto"/>
                <w:left w:val="none" w:sz="0" w:space="0" w:color="auto"/>
                <w:bottom w:val="none" w:sz="0" w:space="0" w:color="auto"/>
                <w:right w:val="none" w:sz="0" w:space="0" w:color="auto"/>
              </w:divBdr>
              <w:divsChild>
                <w:div w:id="114756408">
                  <w:marLeft w:val="0"/>
                  <w:marRight w:val="0"/>
                  <w:marTop w:val="0"/>
                  <w:marBottom w:val="0"/>
                  <w:divBdr>
                    <w:top w:val="none" w:sz="0" w:space="0" w:color="auto"/>
                    <w:left w:val="none" w:sz="0" w:space="0" w:color="auto"/>
                    <w:bottom w:val="none" w:sz="0" w:space="0" w:color="auto"/>
                    <w:right w:val="none" w:sz="0" w:space="0" w:color="auto"/>
                  </w:divBdr>
                </w:div>
                <w:div w:id="45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10788">
      <w:bodyDiv w:val="1"/>
      <w:marLeft w:val="0"/>
      <w:marRight w:val="0"/>
      <w:marTop w:val="0"/>
      <w:marBottom w:val="0"/>
      <w:divBdr>
        <w:top w:val="none" w:sz="0" w:space="0" w:color="auto"/>
        <w:left w:val="none" w:sz="0" w:space="0" w:color="auto"/>
        <w:bottom w:val="none" w:sz="0" w:space="0" w:color="auto"/>
        <w:right w:val="none" w:sz="0" w:space="0" w:color="auto"/>
      </w:divBdr>
      <w:divsChild>
        <w:div w:id="168760902">
          <w:marLeft w:val="0"/>
          <w:marRight w:val="0"/>
          <w:marTop w:val="0"/>
          <w:marBottom w:val="0"/>
          <w:divBdr>
            <w:top w:val="none" w:sz="0" w:space="0" w:color="auto"/>
            <w:left w:val="none" w:sz="0" w:space="0" w:color="auto"/>
            <w:bottom w:val="none" w:sz="0" w:space="0" w:color="auto"/>
            <w:right w:val="none" w:sz="0" w:space="0" w:color="auto"/>
          </w:divBdr>
          <w:divsChild>
            <w:div w:id="852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9261">
      <w:bodyDiv w:val="1"/>
      <w:marLeft w:val="0"/>
      <w:marRight w:val="0"/>
      <w:marTop w:val="0"/>
      <w:marBottom w:val="0"/>
      <w:divBdr>
        <w:top w:val="none" w:sz="0" w:space="0" w:color="auto"/>
        <w:left w:val="none" w:sz="0" w:space="0" w:color="auto"/>
        <w:bottom w:val="none" w:sz="0" w:space="0" w:color="auto"/>
        <w:right w:val="none" w:sz="0" w:space="0" w:color="auto"/>
      </w:divBdr>
    </w:div>
    <w:div w:id="283393864">
      <w:bodyDiv w:val="1"/>
      <w:marLeft w:val="0"/>
      <w:marRight w:val="0"/>
      <w:marTop w:val="0"/>
      <w:marBottom w:val="0"/>
      <w:divBdr>
        <w:top w:val="none" w:sz="0" w:space="0" w:color="auto"/>
        <w:left w:val="none" w:sz="0" w:space="0" w:color="auto"/>
        <w:bottom w:val="none" w:sz="0" w:space="0" w:color="auto"/>
        <w:right w:val="none" w:sz="0" w:space="0" w:color="auto"/>
      </w:divBdr>
    </w:div>
    <w:div w:id="337117500">
      <w:bodyDiv w:val="1"/>
      <w:marLeft w:val="0"/>
      <w:marRight w:val="0"/>
      <w:marTop w:val="0"/>
      <w:marBottom w:val="0"/>
      <w:divBdr>
        <w:top w:val="none" w:sz="0" w:space="0" w:color="auto"/>
        <w:left w:val="none" w:sz="0" w:space="0" w:color="auto"/>
        <w:bottom w:val="none" w:sz="0" w:space="0" w:color="auto"/>
        <w:right w:val="none" w:sz="0" w:space="0" w:color="auto"/>
      </w:divBdr>
    </w:div>
    <w:div w:id="388386443">
      <w:bodyDiv w:val="1"/>
      <w:marLeft w:val="0"/>
      <w:marRight w:val="0"/>
      <w:marTop w:val="0"/>
      <w:marBottom w:val="0"/>
      <w:divBdr>
        <w:top w:val="none" w:sz="0" w:space="0" w:color="auto"/>
        <w:left w:val="none" w:sz="0" w:space="0" w:color="auto"/>
        <w:bottom w:val="none" w:sz="0" w:space="0" w:color="auto"/>
        <w:right w:val="none" w:sz="0" w:space="0" w:color="auto"/>
      </w:divBdr>
    </w:div>
    <w:div w:id="445388742">
      <w:bodyDiv w:val="1"/>
      <w:marLeft w:val="0"/>
      <w:marRight w:val="0"/>
      <w:marTop w:val="0"/>
      <w:marBottom w:val="0"/>
      <w:divBdr>
        <w:top w:val="none" w:sz="0" w:space="0" w:color="auto"/>
        <w:left w:val="none" w:sz="0" w:space="0" w:color="auto"/>
        <w:bottom w:val="none" w:sz="0" w:space="0" w:color="auto"/>
        <w:right w:val="none" w:sz="0" w:space="0" w:color="auto"/>
      </w:divBdr>
    </w:div>
    <w:div w:id="513113573">
      <w:bodyDiv w:val="1"/>
      <w:marLeft w:val="0"/>
      <w:marRight w:val="0"/>
      <w:marTop w:val="0"/>
      <w:marBottom w:val="0"/>
      <w:divBdr>
        <w:top w:val="none" w:sz="0" w:space="0" w:color="auto"/>
        <w:left w:val="none" w:sz="0" w:space="0" w:color="auto"/>
        <w:bottom w:val="none" w:sz="0" w:space="0" w:color="auto"/>
        <w:right w:val="none" w:sz="0" w:space="0" w:color="auto"/>
      </w:divBdr>
    </w:div>
    <w:div w:id="638847179">
      <w:bodyDiv w:val="1"/>
      <w:marLeft w:val="0"/>
      <w:marRight w:val="0"/>
      <w:marTop w:val="0"/>
      <w:marBottom w:val="0"/>
      <w:divBdr>
        <w:top w:val="none" w:sz="0" w:space="0" w:color="auto"/>
        <w:left w:val="none" w:sz="0" w:space="0" w:color="auto"/>
        <w:bottom w:val="none" w:sz="0" w:space="0" w:color="auto"/>
        <w:right w:val="none" w:sz="0" w:space="0" w:color="auto"/>
      </w:divBdr>
    </w:div>
    <w:div w:id="672032764">
      <w:bodyDiv w:val="1"/>
      <w:marLeft w:val="0"/>
      <w:marRight w:val="0"/>
      <w:marTop w:val="0"/>
      <w:marBottom w:val="0"/>
      <w:divBdr>
        <w:top w:val="none" w:sz="0" w:space="0" w:color="auto"/>
        <w:left w:val="none" w:sz="0" w:space="0" w:color="auto"/>
        <w:bottom w:val="none" w:sz="0" w:space="0" w:color="auto"/>
        <w:right w:val="none" w:sz="0" w:space="0" w:color="auto"/>
      </w:divBdr>
    </w:div>
    <w:div w:id="756438838">
      <w:bodyDiv w:val="1"/>
      <w:marLeft w:val="0"/>
      <w:marRight w:val="0"/>
      <w:marTop w:val="0"/>
      <w:marBottom w:val="0"/>
      <w:divBdr>
        <w:top w:val="none" w:sz="0" w:space="0" w:color="auto"/>
        <w:left w:val="none" w:sz="0" w:space="0" w:color="auto"/>
        <w:bottom w:val="none" w:sz="0" w:space="0" w:color="auto"/>
        <w:right w:val="none" w:sz="0" w:space="0" w:color="auto"/>
      </w:divBdr>
    </w:div>
    <w:div w:id="763378539">
      <w:bodyDiv w:val="1"/>
      <w:marLeft w:val="0"/>
      <w:marRight w:val="0"/>
      <w:marTop w:val="0"/>
      <w:marBottom w:val="0"/>
      <w:divBdr>
        <w:top w:val="none" w:sz="0" w:space="0" w:color="auto"/>
        <w:left w:val="none" w:sz="0" w:space="0" w:color="auto"/>
        <w:bottom w:val="none" w:sz="0" w:space="0" w:color="auto"/>
        <w:right w:val="none" w:sz="0" w:space="0" w:color="auto"/>
      </w:divBdr>
    </w:div>
    <w:div w:id="886112681">
      <w:bodyDiv w:val="1"/>
      <w:marLeft w:val="0"/>
      <w:marRight w:val="0"/>
      <w:marTop w:val="0"/>
      <w:marBottom w:val="0"/>
      <w:divBdr>
        <w:top w:val="none" w:sz="0" w:space="0" w:color="auto"/>
        <w:left w:val="none" w:sz="0" w:space="0" w:color="auto"/>
        <w:bottom w:val="none" w:sz="0" w:space="0" w:color="auto"/>
        <w:right w:val="none" w:sz="0" w:space="0" w:color="auto"/>
      </w:divBdr>
      <w:divsChild>
        <w:div w:id="1476484361">
          <w:marLeft w:val="0"/>
          <w:marRight w:val="0"/>
          <w:marTop w:val="0"/>
          <w:marBottom w:val="0"/>
          <w:divBdr>
            <w:top w:val="none" w:sz="0" w:space="0" w:color="auto"/>
            <w:left w:val="none" w:sz="0" w:space="0" w:color="auto"/>
            <w:bottom w:val="none" w:sz="0" w:space="0" w:color="auto"/>
            <w:right w:val="none" w:sz="0" w:space="0" w:color="auto"/>
          </w:divBdr>
          <w:divsChild>
            <w:div w:id="2320016">
              <w:marLeft w:val="0"/>
              <w:marRight w:val="0"/>
              <w:marTop w:val="0"/>
              <w:marBottom w:val="0"/>
              <w:divBdr>
                <w:top w:val="none" w:sz="0" w:space="0" w:color="auto"/>
                <w:left w:val="none" w:sz="0" w:space="0" w:color="auto"/>
                <w:bottom w:val="none" w:sz="0" w:space="0" w:color="auto"/>
                <w:right w:val="none" w:sz="0" w:space="0" w:color="auto"/>
              </w:divBdr>
              <w:divsChild>
                <w:div w:id="1772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6956">
      <w:bodyDiv w:val="1"/>
      <w:marLeft w:val="0"/>
      <w:marRight w:val="0"/>
      <w:marTop w:val="0"/>
      <w:marBottom w:val="0"/>
      <w:divBdr>
        <w:top w:val="none" w:sz="0" w:space="0" w:color="auto"/>
        <w:left w:val="none" w:sz="0" w:space="0" w:color="auto"/>
        <w:bottom w:val="none" w:sz="0" w:space="0" w:color="auto"/>
        <w:right w:val="none" w:sz="0" w:space="0" w:color="auto"/>
      </w:divBdr>
    </w:div>
    <w:div w:id="979188936">
      <w:bodyDiv w:val="1"/>
      <w:marLeft w:val="0"/>
      <w:marRight w:val="0"/>
      <w:marTop w:val="0"/>
      <w:marBottom w:val="0"/>
      <w:divBdr>
        <w:top w:val="none" w:sz="0" w:space="0" w:color="auto"/>
        <w:left w:val="none" w:sz="0" w:space="0" w:color="auto"/>
        <w:bottom w:val="none" w:sz="0" w:space="0" w:color="auto"/>
        <w:right w:val="none" w:sz="0" w:space="0" w:color="auto"/>
      </w:divBdr>
    </w:div>
    <w:div w:id="986085891">
      <w:bodyDiv w:val="1"/>
      <w:marLeft w:val="0"/>
      <w:marRight w:val="0"/>
      <w:marTop w:val="0"/>
      <w:marBottom w:val="0"/>
      <w:divBdr>
        <w:top w:val="none" w:sz="0" w:space="0" w:color="auto"/>
        <w:left w:val="none" w:sz="0" w:space="0" w:color="auto"/>
        <w:bottom w:val="none" w:sz="0" w:space="0" w:color="auto"/>
        <w:right w:val="none" w:sz="0" w:space="0" w:color="auto"/>
      </w:divBdr>
      <w:divsChild>
        <w:div w:id="1395275588">
          <w:marLeft w:val="0"/>
          <w:marRight w:val="0"/>
          <w:marTop w:val="0"/>
          <w:marBottom w:val="0"/>
          <w:divBdr>
            <w:top w:val="none" w:sz="0" w:space="0" w:color="auto"/>
            <w:left w:val="none" w:sz="0" w:space="0" w:color="auto"/>
            <w:bottom w:val="none" w:sz="0" w:space="0" w:color="auto"/>
            <w:right w:val="none" w:sz="0" w:space="0" w:color="auto"/>
          </w:divBdr>
          <w:divsChild>
            <w:div w:id="20412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2520">
      <w:bodyDiv w:val="1"/>
      <w:marLeft w:val="0"/>
      <w:marRight w:val="0"/>
      <w:marTop w:val="0"/>
      <w:marBottom w:val="0"/>
      <w:divBdr>
        <w:top w:val="none" w:sz="0" w:space="0" w:color="auto"/>
        <w:left w:val="none" w:sz="0" w:space="0" w:color="auto"/>
        <w:bottom w:val="none" w:sz="0" w:space="0" w:color="auto"/>
        <w:right w:val="none" w:sz="0" w:space="0" w:color="auto"/>
      </w:divBdr>
    </w:div>
    <w:div w:id="1019743192">
      <w:bodyDiv w:val="1"/>
      <w:marLeft w:val="0"/>
      <w:marRight w:val="0"/>
      <w:marTop w:val="0"/>
      <w:marBottom w:val="0"/>
      <w:divBdr>
        <w:top w:val="none" w:sz="0" w:space="0" w:color="auto"/>
        <w:left w:val="none" w:sz="0" w:space="0" w:color="auto"/>
        <w:bottom w:val="none" w:sz="0" w:space="0" w:color="auto"/>
        <w:right w:val="none" w:sz="0" w:space="0" w:color="auto"/>
      </w:divBdr>
    </w:div>
    <w:div w:id="1081411407">
      <w:bodyDiv w:val="1"/>
      <w:marLeft w:val="0"/>
      <w:marRight w:val="0"/>
      <w:marTop w:val="0"/>
      <w:marBottom w:val="0"/>
      <w:divBdr>
        <w:top w:val="none" w:sz="0" w:space="0" w:color="auto"/>
        <w:left w:val="none" w:sz="0" w:space="0" w:color="auto"/>
        <w:bottom w:val="none" w:sz="0" w:space="0" w:color="auto"/>
        <w:right w:val="none" w:sz="0" w:space="0" w:color="auto"/>
      </w:divBdr>
    </w:div>
    <w:div w:id="1122113160">
      <w:bodyDiv w:val="1"/>
      <w:marLeft w:val="0"/>
      <w:marRight w:val="0"/>
      <w:marTop w:val="0"/>
      <w:marBottom w:val="0"/>
      <w:divBdr>
        <w:top w:val="none" w:sz="0" w:space="0" w:color="auto"/>
        <w:left w:val="none" w:sz="0" w:space="0" w:color="auto"/>
        <w:bottom w:val="none" w:sz="0" w:space="0" w:color="auto"/>
        <w:right w:val="none" w:sz="0" w:space="0" w:color="auto"/>
      </w:divBdr>
    </w:div>
    <w:div w:id="1248926652">
      <w:bodyDiv w:val="1"/>
      <w:marLeft w:val="0"/>
      <w:marRight w:val="0"/>
      <w:marTop w:val="0"/>
      <w:marBottom w:val="0"/>
      <w:divBdr>
        <w:top w:val="none" w:sz="0" w:space="0" w:color="auto"/>
        <w:left w:val="none" w:sz="0" w:space="0" w:color="auto"/>
        <w:bottom w:val="none" w:sz="0" w:space="0" w:color="auto"/>
        <w:right w:val="none" w:sz="0" w:space="0" w:color="auto"/>
      </w:divBdr>
    </w:div>
    <w:div w:id="1304892796">
      <w:bodyDiv w:val="1"/>
      <w:marLeft w:val="0"/>
      <w:marRight w:val="0"/>
      <w:marTop w:val="0"/>
      <w:marBottom w:val="0"/>
      <w:divBdr>
        <w:top w:val="none" w:sz="0" w:space="0" w:color="auto"/>
        <w:left w:val="none" w:sz="0" w:space="0" w:color="auto"/>
        <w:bottom w:val="none" w:sz="0" w:space="0" w:color="auto"/>
        <w:right w:val="none" w:sz="0" w:space="0" w:color="auto"/>
      </w:divBdr>
      <w:divsChild>
        <w:div w:id="864102772">
          <w:marLeft w:val="0"/>
          <w:marRight w:val="0"/>
          <w:marTop w:val="0"/>
          <w:marBottom w:val="0"/>
          <w:divBdr>
            <w:top w:val="none" w:sz="0" w:space="0" w:color="auto"/>
            <w:left w:val="none" w:sz="0" w:space="0" w:color="auto"/>
            <w:bottom w:val="none" w:sz="0" w:space="0" w:color="auto"/>
            <w:right w:val="none" w:sz="0" w:space="0" w:color="auto"/>
          </w:divBdr>
          <w:divsChild>
            <w:div w:id="2097826052">
              <w:marLeft w:val="0"/>
              <w:marRight w:val="0"/>
              <w:marTop w:val="0"/>
              <w:marBottom w:val="0"/>
              <w:divBdr>
                <w:top w:val="none" w:sz="0" w:space="0" w:color="auto"/>
                <w:left w:val="none" w:sz="0" w:space="0" w:color="auto"/>
                <w:bottom w:val="none" w:sz="0" w:space="0" w:color="auto"/>
                <w:right w:val="none" w:sz="0" w:space="0" w:color="auto"/>
              </w:divBdr>
              <w:divsChild>
                <w:div w:id="1824349247">
                  <w:marLeft w:val="0"/>
                  <w:marRight w:val="0"/>
                  <w:marTop w:val="0"/>
                  <w:marBottom w:val="0"/>
                  <w:divBdr>
                    <w:top w:val="none" w:sz="0" w:space="0" w:color="auto"/>
                    <w:left w:val="none" w:sz="0" w:space="0" w:color="auto"/>
                    <w:bottom w:val="none" w:sz="0" w:space="0" w:color="auto"/>
                    <w:right w:val="none" w:sz="0" w:space="0" w:color="auto"/>
                  </w:divBdr>
                  <w:divsChild>
                    <w:div w:id="601569283">
                      <w:marLeft w:val="0"/>
                      <w:marRight w:val="0"/>
                      <w:marTop w:val="0"/>
                      <w:marBottom w:val="0"/>
                      <w:divBdr>
                        <w:top w:val="none" w:sz="0" w:space="0" w:color="auto"/>
                        <w:left w:val="none" w:sz="0" w:space="0" w:color="auto"/>
                        <w:bottom w:val="none" w:sz="0" w:space="0" w:color="auto"/>
                        <w:right w:val="none" w:sz="0" w:space="0" w:color="auto"/>
                      </w:divBdr>
                      <w:divsChild>
                        <w:div w:id="1638994416">
                          <w:marLeft w:val="0"/>
                          <w:marRight w:val="0"/>
                          <w:marTop w:val="0"/>
                          <w:marBottom w:val="0"/>
                          <w:divBdr>
                            <w:top w:val="none" w:sz="0" w:space="0" w:color="auto"/>
                            <w:left w:val="none" w:sz="0" w:space="0" w:color="auto"/>
                            <w:bottom w:val="none" w:sz="0" w:space="0" w:color="auto"/>
                            <w:right w:val="none" w:sz="0" w:space="0" w:color="auto"/>
                          </w:divBdr>
                          <w:divsChild>
                            <w:div w:id="1800798304">
                              <w:marLeft w:val="0"/>
                              <w:marRight w:val="0"/>
                              <w:marTop w:val="0"/>
                              <w:marBottom w:val="0"/>
                              <w:divBdr>
                                <w:top w:val="none" w:sz="0" w:space="0" w:color="auto"/>
                                <w:left w:val="none" w:sz="0" w:space="0" w:color="auto"/>
                                <w:bottom w:val="none" w:sz="0" w:space="0" w:color="auto"/>
                                <w:right w:val="none" w:sz="0" w:space="0" w:color="auto"/>
                              </w:divBdr>
                              <w:divsChild>
                                <w:div w:id="1720936938">
                                  <w:marLeft w:val="0"/>
                                  <w:marRight w:val="0"/>
                                  <w:marTop w:val="0"/>
                                  <w:marBottom w:val="0"/>
                                  <w:divBdr>
                                    <w:top w:val="none" w:sz="0" w:space="0" w:color="auto"/>
                                    <w:left w:val="none" w:sz="0" w:space="0" w:color="auto"/>
                                    <w:bottom w:val="none" w:sz="0" w:space="0" w:color="auto"/>
                                    <w:right w:val="none" w:sz="0" w:space="0" w:color="auto"/>
                                  </w:divBdr>
                                  <w:divsChild>
                                    <w:div w:id="183252078">
                                      <w:marLeft w:val="0"/>
                                      <w:marRight w:val="0"/>
                                      <w:marTop w:val="0"/>
                                      <w:marBottom w:val="0"/>
                                      <w:divBdr>
                                        <w:top w:val="none" w:sz="0" w:space="0" w:color="auto"/>
                                        <w:left w:val="none" w:sz="0" w:space="0" w:color="auto"/>
                                        <w:bottom w:val="none" w:sz="0" w:space="0" w:color="auto"/>
                                        <w:right w:val="none" w:sz="0" w:space="0" w:color="auto"/>
                                      </w:divBdr>
                                      <w:divsChild>
                                        <w:div w:id="2116096759">
                                          <w:marLeft w:val="0"/>
                                          <w:marRight w:val="0"/>
                                          <w:marTop w:val="0"/>
                                          <w:marBottom w:val="0"/>
                                          <w:divBdr>
                                            <w:top w:val="none" w:sz="0" w:space="0" w:color="auto"/>
                                            <w:left w:val="none" w:sz="0" w:space="0" w:color="auto"/>
                                            <w:bottom w:val="none" w:sz="0" w:space="0" w:color="auto"/>
                                            <w:right w:val="none" w:sz="0" w:space="0" w:color="auto"/>
                                          </w:divBdr>
                                          <w:divsChild>
                                            <w:div w:id="552742299">
                                              <w:marLeft w:val="0"/>
                                              <w:marRight w:val="0"/>
                                              <w:marTop w:val="0"/>
                                              <w:marBottom w:val="0"/>
                                              <w:divBdr>
                                                <w:top w:val="none" w:sz="0" w:space="0" w:color="auto"/>
                                                <w:left w:val="none" w:sz="0" w:space="0" w:color="auto"/>
                                                <w:bottom w:val="none" w:sz="0" w:space="0" w:color="auto"/>
                                                <w:right w:val="none" w:sz="0" w:space="0" w:color="auto"/>
                                              </w:divBdr>
                                              <w:divsChild>
                                                <w:div w:id="648484629">
                                                  <w:marLeft w:val="0"/>
                                                  <w:marRight w:val="0"/>
                                                  <w:marTop w:val="0"/>
                                                  <w:marBottom w:val="0"/>
                                                  <w:divBdr>
                                                    <w:top w:val="none" w:sz="0" w:space="0" w:color="auto"/>
                                                    <w:left w:val="none" w:sz="0" w:space="0" w:color="auto"/>
                                                    <w:bottom w:val="single" w:sz="6" w:space="0" w:color="DADCE0"/>
                                                    <w:right w:val="none" w:sz="0" w:space="0" w:color="auto"/>
                                                  </w:divBdr>
                                                  <w:divsChild>
                                                    <w:div w:id="718550541">
                                                      <w:marLeft w:val="0"/>
                                                      <w:marRight w:val="0"/>
                                                      <w:marTop w:val="0"/>
                                                      <w:marBottom w:val="0"/>
                                                      <w:divBdr>
                                                        <w:top w:val="none" w:sz="0" w:space="0" w:color="auto"/>
                                                        <w:left w:val="none" w:sz="0" w:space="0" w:color="auto"/>
                                                        <w:bottom w:val="none" w:sz="0" w:space="0" w:color="auto"/>
                                                        <w:right w:val="none" w:sz="0" w:space="0" w:color="auto"/>
                                                      </w:divBdr>
                                                      <w:divsChild>
                                                        <w:div w:id="1819031152">
                                                          <w:marLeft w:val="0"/>
                                                          <w:marRight w:val="0"/>
                                                          <w:marTop w:val="0"/>
                                                          <w:marBottom w:val="0"/>
                                                          <w:divBdr>
                                                            <w:top w:val="none" w:sz="0" w:space="0" w:color="auto"/>
                                                            <w:left w:val="none" w:sz="0" w:space="0" w:color="auto"/>
                                                            <w:bottom w:val="none" w:sz="0" w:space="0" w:color="auto"/>
                                                            <w:right w:val="none" w:sz="0" w:space="0" w:color="auto"/>
                                                          </w:divBdr>
                                                        </w:div>
                                                        <w:div w:id="245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9107">
                                                  <w:marLeft w:val="0"/>
                                                  <w:marRight w:val="0"/>
                                                  <w:marTop w:val="0"/>
                                                  <w:marBottom w:val="0"/>
                                                  <w:divBdr>
                                                    <w:top w:val="none" w:sz="0" w:space="0" w:color="auto"/>
                                                    <w:left w:val="none" w:sz="0" w:space="0" w:color="auto"/>
                                                    <w:bottom w:val="single" w:sz="6" w:space="0" w:color="DADCE0"/>
                                                    <w:right w:val="none" w:sz="0" w:space="0" w:color="auto"/>
                                                  </w:divBdr>
                                                  <w:divsChild>
                                                    <w:div w:id="2039508499">
                                                      <w:marLeft w:val="0"/>
                                                      <w:marRight w:val="0"/>
                                                      <w:marTop w:val="0"/>
                                                      <w:marBottom w:val="0"/>
                                                      <w:divBdr>
                                                        <w:top w:val="none" w:sz="0" w:space="0" w:color="auto"/>
                                                        <w:left w:val="none" w:sz="0" w:space="0" w:color="auto"/>
                                                        <w:bottom w:val="none" w:sz="0" w:space="0" w:color="auto"/>
                                                        <w:right w:val="none" w:sz="0" w:space="0" w:color="auto"/>
                                                      </w:divBdr>
                                                      <w:divsChild>
                                                        <w:div w:id="542714675">
                                                          <w:marLeft w:val="0"/>
                                                          <w:marRight w:val="0"/>
                                                          <w:marTop w:val="0"/>
                                                          <w:marBottom w:val="0"/>
                                                          <w:divBdr>
                                                            <w:top w:val="none" w:sz="0" w:space="0" w:color="auto"/>
                                                            <w:left w:val="none" w:sz="0" w:space="0" w:color="auto"/>
                                                            <w:bottom w:val="none" w:sz="0" w:space="0" w:color="auto"/>
                                                            <w:right w:val="none" w:sz="0" w:space="0" w:color="auto"/>
                                                          </w:divBdr>
                                                        </w:div>
                                                        <w:div w:id="16748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651">
                                                  <w:marLeft w:val="0"/>
                                                  <w:marRight w:val="0"/>
                                                  <w:marTop w:val="0"/>
                                                  <w:marBottom w:val="0"/>
                                                  <w:divBdr>
                                                    <w:top w:val="none" w:sz="0" w:space="0" w:color="auto"/>
                                                    <w:left w:val="none" w:sz="0" w:space="0" w:color="auto"/>
                                                    <w:bottom w:val="none" w:sz="0" w:space="0" w:color="auto"/>
                                                    <w:right w:val="none" w:sz="0" w:space="0" w:color="auto"/>
                                                  </w:divBdr>
                                                  <w:divsChild>
                                                    <w:div w:id="2001883710">
                                                      <w:marLeft w:val="0"/>
                                                      <w:marRight w:val="0"/>
                                                      <w:marTop w:val="0"/>
                                                      <w:marBottom w:val="0"/>
                                                      <w:divBdr>
                                                        <w:top w:val="none" w:sz="0" w:space="0" w:color="auto"/>
                                                        <w:left w:val="none" w:sz="0" w:space="0" w:color="auto"/>
                                                        <w:bottom w:val="none" w:sz="0" w:space="0" w:color="auto"/>
                                                        <w:right w:val="none" w:sz="0" w:space="0" w:color="auto"/>
                                                      </w:divBdr>
                                                      <w:divsChild>
                                                        <w:div w:id="884869587">
                                                          <w:marLeft w:val="0"/>
                                                          <w:marRight w:val="0"/>
                                                          <w:marTop w:val="0"/>
                                                          <w:marBottom w:val="0"/>
                                                          <w:divBdr>
                                                            <w:top w:val="none" w:sz="0" w:space="0" w:color="auto"/>
                                                            <w:left w:val="none" w:sz="0" w:space="0" w:color="auto"/>
                                                            <w:bottom w:val="none" w:sz="0" w:space="0" w:color="auto"/>
                                                            <w:right w:val="none" w:sz="0" w:space="0" w:color="auto"/>
                                                          </w:divBdr>
                                                        </w:div>
                                                        <w:div w:id="18887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98750">
                                                  <w:marLeft w:val="0"/>
                                                  <w:marRight w:val="0"/>
                                                  <w:marTop w:val="0"/>
                                                  <w:marBottom w:val="0"/>
                                                  <w:divBdr>
                                                    <w:top w:val="none" w:sz="0" w:space="0" w:color="auto"/>
                                                    <w:left w:val="none" w:sz="0" w:space="0" w:color="auto"/>
                                                    <w:bottom w:val="none" w:sz="0" w:space="0" w:color="auto"/>
                                                    <w:right w:val="none" w:sz="0" w:space="0" w:color="auto"/>
                                                  </w:divBdr>
                                                  <w:divsChild>
                                                    <w:div w:id="909583922">
                                                      <w:marLeft w:val="0"/>
                                                      <w:marRight w:val="0"/>
                                                      <w:marTop w:val="0"/>
                                                      <w:marBottom w:val="0"/>
                                                      <w:divBdr>
                                                        <w:top w:val="none" w:sz="0" w:space="0" w:color="auto"/>
                                                        <w:left w:val="none" w:sz="0" w:space="0" w:color="auto"/>
                                                        <w:bottom w:val="none" w:sz="0" w:space="0" w:color="auto"/>
                                                        <w:right w:val="none" w:sz="0" w:space="0" w:color="auto"/>
                                                      </w:divBdr>
                                                      <w:divsChild>
                                                        <w:div w:id="479345543">
                                                          <w:marLeft w:val="0"/>
                                                          <w:marRight w:val="0"/>
                                                          <w:marTop w:val="0"/>
                                                          <w:marBottom w:val="0"/>
                                                          <w:divBdr>
                                                            <w:top w:val="none" w:sz="0" w:space="0" w:color="auto"/>
                                                            <w:left w:val="none" w:sz="0" w:space="0" w:color="auto"/>
                                                            <w:bottom w:val="none" w:sz="0" w:space="0" w:color="auto"/>
                                                            <w:right w:val="none" w:sz="0" w:space="0" w:color="auto"/>
                                                          </w:divBdr>
                                                          <w:divsChild>
                                                            <w:div w:id="9090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55939">
                                              <w:marLeft w:val="0"/>
                                              <w:marRight w:val="0"/>
                                              <w:marTop w:val="0"/>
                                              <w:marBottom w:val="0"/>
                                              <w:divBdr>
                                                <w:top w:val="none" w:sz="0" w:space="0" w:color="auto"/>
                                                <w:left w:val="none" w:sz="0" w:space="0" w:color="auto"/>
                                                <w:bottom w:val="none" w:sz="0" w:space="0" w:color="auto"/>
                                                <w:right w:val="none" w:sz="0" w:space="0" w:color="auto"/>
                                              </w:divBdr>
                                              <w:divsChild>
                                                <w:div w:id="1520855110">
                                                  <w:marLeft w:val="0"/>
                                                  <w:marRight w:val="0"/>
                                                  <w:marTop w:val="0"/>
                                                  <w:marBottom w:val="0"/>
                                                  <w:divBdr>
                                                    <w:top w:val="none" w:sz="0" w:space="0" w:color="auto"/>
                                                    <w:left w:val="none" w:sz="0" w:space="0" w:color="auto"/>
                                                    <w:bottom w:val="none" w:sz="0" w:space="0" w:color="auto"/>
                                                    <w:right w:val="none" w:sz="0" w:space="0" w:color="auto"/>
                                                  </w:divBdr>
                                                  <w:divsChild>
                                                    <w:div w:id="1574508745">
                                                      <w:marLeft w:val="0"/>
                                                      <w:marRight w:val="0"/>
                                                      <w:marTop w:val="0"/>
                                                      <w:marBottom w:val="0"/>
                                                      <w:divBdr>
                                                        <w:top w:val="none" w:sz="0" w:space="0" w:color="auto"/>
                                                        <w:left w:val="none" w:sz="0" w:space="0" w:color="auto"/>
                                                        <w:bottom w:val="none" w:sz="0" w:space="0" w:color="auto"/>
                                                        <w:right w:val="none" w:sz="0" w:space="0" w:color="auto"/>
                                                      </w:divBdr>
                                                      <w:divsChild>
                                                        <w:div w:id="772939787">
                                                          <w:marLeft w:val="0"/>
                                                          <w:marRight w:val="0"/>
                                                          <w:marTop w:val="0"/>
                                                          <w:marBottom w:val="0"/>
                                                          <w:divBdr>
                                                            <w:top w:val="none" w:sz="0" w:space="0" w:color="auto"/>
                                                            <w:left w:val="none" w:sz="0" w:space="0" w:color="auto"/>
                                                            <w:bottom w:val="none" w:sz="0" w:space="0" w:color="auto"/>
                                                            <w:right w:val="none" w:sz="0" w:space="0" w:color="auto"/>
                                                          </w:divBdr>
                                                        </w:div>
                                                        <w:div w:id="1744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3421">
                                                  <w:marLeft w:val="0"/>
                                                  <w:marRight w:val="0"/>
                                                  <w:marTop w:val="0"/>
                                                  <w:marBottom w:val="0"/>
                                                  <w:divBdr>
                                                    <w:top w:val="none" w:sz="0" w:space="0" w:color="auto"/>
                                                    <w:left w:val="none" w:sz="0" w:space="0" w:color="auto"/>
                                                    <w:bottom w:val="none" w:sz="0" w:space="0" w:color="auto"/>
                                                    <w:right w:val="none" w:sz="0" w:space="0" w:color="auto"/>
                                                  </w:divBdr>
                                                  <w:divsChild>
                                                    <w:div w:id="533033285">
                                                      <w:marLeft w:val="0"/>
                                                      <w:marRight w:val="0"/>
                                                      <w:marTop w:val="0"/>
                                                      <w:marBottom w:val="0"/>
                                                      <w:divBdr>
                                                        <w:top w:val="none" w:sz="0" w:space="0" w:color="auto"/>
                                                        <w:left w:val="none" w:sz="0" w:space="0" w:color="auto"/>
                                                        <w:bottom w:val="none" w:sz="0" w:space="0" w:color="auto"/>
                                                        <w:right w:val="none" w:sz="0" w:space="0" w:color="auto"/>
                                                      </w:divBdr>
                                                      <w:divsChild>
                                                        <w:div w:id="883322685">
                                                          <w:marLeft w:val="0"/>
                                                          <w:marRight w:val="0"/>
                                                          <w:marTop w:val="0"/>
                                                          <w:marBottom w:val="0"/>
                                                          <w:divBdr>
                                                            <w:top w:val="none" w:sz="0" w:space="0" w:color="auto"/>
                                                            <w:left w:val="none" w:sz="0" w:space="0" w:color="auto"/>
                                                            <w:bottom w:val="none" w:sz="0" w:space="0" w:color="auto"/>
                                                            <w:right w:val="none" w:sz="0" w:space="0" w:color="auto"/>
                                                          </w:divBdr>
                                                          <w:divsChild>
                                                            <w:div w:id="18792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5971">
                                              <w:marLeft w:val="0"/>
                                              <w:marRight w:val="0"/>
                                              <w:marTop w:val="0"/>
                                              <w:marBottom w:val="0"/>
                                              <w:divBdr>
                                                <w:top w:val="none" w:sz="0" w:space="0" w:color="auto"/>
                                                <w:left w:val="none" w:sz="0" w:space="0" w:color="auto"/>
                                                <w:bottom w:val="none" w:sz="0" w:space="0" w:color="auto"/>
                                                <w:right w:val="none" w:sz="0" w:space="0" w:color="auto"/>
                                              </w:divBdr>
                                              <w:divsChild>
                                                <w:div w:id="1687825776">
                                                  <w:marLeft w:val="0"/>
                                                  <w:marRight w:val="0"/>
                                                  <w:marTop w:val="0"/>
                                                  <w:marBottom w:val="0"/>
                                                  <w:divBdr>
                                                    <w:top w:val="none" w:sz="0" w:space="0" w:color="auto"/>
                                                    <w:left w:val="none" w:sz="0" w:space="0" w:color="auto"/>
                                                    <w:bottom w:val="single" w:sz="6" w:space="0" w:color="DADCE0"/>
                                                    <w:right w:val="none" w:sz="0" w:space="0" w:color="auto"/>
                                                  </w:divBdr>
                                                  <w:divsChild>
                                                    <w:div w:id="1300454222">
                                                      <w:marLeft w:val="0"/>
                                                      <w:marRight w:val="0"/>
                                                      <w:marTop w:val="0"/>
                                                      <w:marBottom w:val="0"/>
                                                      <w:divBdr>
                                                        <w:top w:val="none" w:sz="0" w:space="0" w:color="auto"/>
                                                        <w:left w:val="none" w:sz="0" w:space="0" w:color="auto"/>
                                                        <w:bottom w:val="none" w:sz="0" w:space="0" w:color="auto"/>
                                                        <w:right w:val="none" w:sz="0" w:space="0" w:color="auto"/>
                                                      </w:divBdr>
                                                      <w:divsChild>
                                                        <w:div w:id="840003734">
                                                          <w:marLeft w:val="0"/>
                                                          <w:marRight w:val="0"/>
                                                          <w:marTop w:val="0"/>
                                                          <w:marBottom w:val="0"/>
                                                          <w:divBdr>
                                                            <w:top w:val="none" w:sz="0" w:space="0" w:color="auto"/>
                                                            <w:left w:val="none" w:sz="0" w:space="0" w:color="auto"/>
                                                            <w:bottom w:val="none" w:sz="0" w:space="0" w:color="auto"/>
                                                            <w:right w:val="none" w:sz="0" w:space="0" w:color="auto"/>
                                                          </w:divBdr>
                                                        </w:div>
                                                        <w:div w:id="15191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19960">
                                                  <w:marLeft w:val="0"/>
                                                  <w:marRight w:val="0"/>
                                                  <w:marTop w:val="0"/>
                                                  <w:marBottom w:val="0"/>
                                                  <w:divBdr>
                                                    <w:top w:val="none" w:sz="0" w:space="0" w:color="auto"/>
                                                    <w:left w:val="none" w:sz="0" w:space="0" w:color="auto"/>
                                                    <w:bottom w:val="single" w:sz="6" w:space="0" w:color="DADCE0"/>
                                                    <w:right w:val="none" w:sz="0" w:space="0" w:color="auto"/>
                                                  </w:divBdr>
                                                  <w:divsChild>
                                                    <w:div w:id="448167642">
                                                      <w:marLeft w:val="0"/>
                                                      <w:marRight w:val="0"/>
                                                      <w:marTop w:val="0"/>
                                                      <w:marBottom w:val="0"/>
                                                      <w:divBdr>
                                                        <w:top w:val="none" w:sz="0" w:space="0" w:color="auto"/>
                                                        <w:left w:val="none" w:sz="0" w:space="0" w:color="auto"/>
                                                        <w:bottom w:val="none" w:sz="0" w:space="0" w:color="auto"/>
                                                        <w:right w:val="none" w:sz="0" w:space="0" w:color="auto"/>
                                                      </w:divBdr>
                                                      <w:divsChild>
                                                        <w:div w:id="922909931">
                                                          <w:marLeft w:val="0"/>
                                                          <w:marRight w:val="0"/>
                                                          <w:marTop w:val="0"/>
                                                          <w:marBottom w:val="0"/>
                                                          <w:divBdr>
                                                            <w:top w:val="none" w:sz="0" w:space="0" w:color="auto"/>
                                                            <w:left w:val="none" w:sz="0" w:space="0" w:color="auto"/>
                                                            <w:bottom w:val="none" w:sz="0" w:space="0" w:color="auto"/>
                                                            <w:right w:val="none" w:sz="0" w:space="0" w:color="auto"/>
                                                          </w:divBdr>
                                                        </w:div>
                                                        <w:div w:id="21290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8561">
                                                  <w:marLeft w:val="0"/>
                                                  <w:marRight w:val="0"/>
                                                  <w:marTop w:val="0"/>
                                                  <w:marBottom w:val="0"/>
                                                  <w:divBdr>
                                                    <w:top w:val="none" w:sz="0" w:space="0" w:color="auto"/>
                                                    <w:left w:val="none" w:sz="0" w:space="0" w:color="auto"/>
                                                    <w:bottom w:val="none" w:sz="0" w:space="0" w:color="auto"/>
                                                    <w:right w:val="none" w:sz="0" w:space="0" w:color="auto"/>
                                                  </w:divBdr>
                                                  <w:divsChild>
                                                    <w:div w:id="1850607285">
                                                      <w:marLeft w:val="0"/>
                                                      <w:marRight w:val="0"/>
                                                      <w:marTop w:val="0"/>
                                                      <w:marBottom w:val="0"/>
                                                      <w:divBdr>
                                                        <w:top w:val="none" w:sz="0" w:space="0" w:color="auto"/>
                                                        <w:left w:val="none" w:sz="0" w:space="0" w:color="auto"/>
                                                        <w:bottom w:val="none" w:sz="0" w:space="0" w:color="auto"/>
                                                        <w:right w:val="none" w:sz="0" w:space="0" w:color="auto"/>
                                                      </w:divBdr>
                                                      <w:divsChild>
                                                        <w:div w:id="1365207618">
                                                          <w:marLeft w:val="0"/>
                                                          <w:marRight w:val="0"/>
                                                          <w:marTop w:val="0"/>
                                                          <w:marBottom w:val="0"/>
                                                          <w:divBdr>
                                                            <w:top w:val="none" w:sz="0" w:space="0" w:color="auto"/>
                                                            <w:left w:val="none" w:sz="0" w:space="0" w:color="auto"/>
                                                            <w:bottom w:val="none" w:sz="0" w:space="0" w:color="auto"/>
                                                            <w:right w:val="none" w:sz="0" w:space="0" w:color="auto"/>
                                                          </w:divBdr>
                                                        </w:div>
                                                        <w:div w:id="46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3356">
                                                  <w:marLeft w:val="0"/>
                                                  <w:marRight w:val="0"/>
                                                  <w:marTop w:val="0"/>
                                                  <w:marBottom w:val="0"/>
                                                  <w:divBdr>
                                                    <w:top w:val="none" w:sz="0" w:space="0" w:color="auto"/>
                                                    <w:left w:val="none" w:sz="0" w:space="0" w:color="auto"/>
                                                    <w:bottom w:val="none" w:sz="0" w:space="0" w:color="auto"/>
                                                    <w:right w:val="none" w:sz="0" w:space="0" w:color="auto"/>
                                                  </w:divBdr>
                                                  <w:divsChild>
                                                    <w:div w:id="938875866">
                                                      <w:marLeft w:val="0"/>
                                                      <w:marRight w:val="0"/>
                                                      <w:marTop w:val="0"/>
                                                      <w:marBottom w:val="0"/>
                                                      <w:divBdr>
                                                        <w:top w:val="none" w:sz="0" w:space="0" w:color="auto"/>
                                                        <w:left w:val="none" w:sz="0" w:space="0" w:color="auto"/>
                                                        <w:bottom w:val="none" w:sz="0" w:space="0" w:color="auto"/>
                                                        <w:right w:val="none" w:sz="0" w:space="0" w:color="auto"/>
                                                      </w:divBdr>
                                                      <w:divsChild>
                                                        <w:div w:id="540481332">
                                                          <w:marLeft w:val="0"/>
                                                          <w:marRight w:val="0"/>
                                                          <w:marTop w:val="0"/>
                                                          <w:marBottom w:val="0"/>
                                                          <w:divBdr>
                                                            <w:top w:val="none" w:sz="0" w:space="0" w:color="auto"/>
                                                            <w:left w:val="none" w:sz="0" w:space="0" w:color="auto"/>
                                                            <w:bottom w:val="none" w:sz="0" w:space="0" w:color="auto"/>
                                                            <w:right w:val="none" w:sz="0" w:space="0" w:color="auto"/>
                                                          </w:divBdr>
                                                          <w:divsChild>
                                                            <w:div w:id="14998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8932">
                                              <w:marLeft w:val="0"/>
                                              <w:marRight w:val="0"/>
                                              <w:marTop w:val="0"/>
                                              <w:marBottom w:val="0"/>
                                              <w:divBdr>
                                                <w:top w:val="none" w:sz="0" w:space="0" w:color="auto"/>
                                                <w:left w:val="none" w:sz="0" w:space="0" w:color="auto"/>
                                                <w:bottom w:val="none" w:sz="0" w:space="0" w:color="auto"/>
                                                <w:right w:val="none" w:sz="0" w:space="0" w:color="auto"/>
                                              </w:divBdr>
                                              <w:divsChild>
                                                <w:div w:id="579677078">
                                                  <w:marLeft w:val="0"/>
                                                  <w:marRight w:val="0"/>
                                                  <w:marTop w:val="0"/>
                                                  <w:marBottom w:val="0"/>
                                                  <w:divBdr>
                                                    <w:top w:val="none" w:sz="0" w:space="0" w:color="auto"/>
                                                    <w:left w:val="none" w:sz="0" w:space="0" w:color="auto"/>
                                                    <w:bottom w:val="none" w:sz="0" w:space="0" w:color="auto"/>
                                                    <w:right w:val="none" w:sz="0" w:space="0" w:color="auto"/>
                                                  </w:divBdr>
                                                  <w:divsChild>
                                                    <w:div w:id="412894570">
                                                      <w:marLeft w:val="0"/>
                                                      <w:marRight w:val="0"/>
                                                      <w:marTop w:val="0"/>
                                                      <w:marBottom w:val="0"/>
                                                      <w:divBdr>
                                                        <w:top w:val="none" w:sz="0" w:space="0" w:color="auto"/>
                                                        <w:left w:val="none" w:sz="0" w:space="0" w:color="auto"/>
                                                        <w:bottom w:val="none" w:sz="0" w:space="0" w:color="auto"/>
                                                        <w:right w:val="none" w:sz="0" w:space="0" w:color="auto"/>
                                                      </w:divBdr>
                                                      <w:divsChild>
                                                        <w:div w:id="427123706">
                                                          <w:marLeft w:val="0"/>
                                                          <w:marRight w:val="0"/>
                                                          <w:marTop w:val="0"/>
                                                          <w:marBottom w:val="0"/>
                                                          <w:divBdr>
                                                            <w:top w:val="none" w:sz="0" w:space="0" w:color="auto"/>
                                                            <w:left w:val="none" w:sz="0" w:space="0" w:color="auto"/>
                                                            <w:bottom w:val="none" w:sz="0" w:space="0" w:color="auto"/>
                                                            <w:right w:val="none" w:sz="0" w:space="0" w:color="auto"/>
                                                          </w:divBdr>
                                                        </w:div>
                                                        <w:div w:id="2886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4615">
                                                  <w:marLeft w:val="0"/>
                                                  <w:marRight w:val="0"/>
                                                  <w:marTop w:val="0"/>
                                                  <w:marBottom w:val="0"/>
                                                  <w:divBdr>
                                                    <w:top w:val="none" w:sz="0" w:space="0" w:color="auto"/>
                                                    <w:left w:val="none" w:sz="0" w:space="0" w:color="auto"/>
                                                    <w:bottom w:val="none" w:sz="0" w:space="0" w:color="auto"/>
                                                    <w:right w:val="none" w:sz="0" w:space="0" w:color="auto"/>
                                                  </w:divBdr>
                                                  <w:divsChild>
                                                    <w:div w:id="1964537202">
                                                      <w:marLeft w:val="0"/>
                                                      <w:marRight w:val="0"/>
                                                      <w:marTop w:val="0"/>
                                                      <w:marBottom w:val="0"/>
                                                      <w:divBdr>
                                                        <w:top w:val="none" w:sz="0" w:space="0" w:color="auto"/>
                                                        <w:left w:val="none" w:sz="0" w:space="0" w:color="auto"/>
                                                        <w:bottom w:val="none" w:sz="0" w:space="0" w:color="auto"/>
                                                        <w:right w:val="none" w:sz="0" w:space="0" w:color="auto"/>
                                                      </w:divBdr>
                                                      <w:divsChild>
                                                        <w:div w:id="1310788175">
                                                          <w:marLeft w:val="0"/>
                                                          <w:marRight w:val="0"/>
                                                          <w:marTop w:val="0"/>
                                                          <w:marBottom w:val="0"/>
                                                          <w:divBdr>
                                                            <w:top w:val="none" w:sz="0" w:space="0" w:color="auto"/>
                                                            <w:left w:val="none" w:sz="0" w:space="0" w:color="auto"/>
                                                            <w:bottom w:val="none" w:sz="0" w:space="0" w:color="auto"/>
                                                            <w:right w:val="none" w:sz="0" w:space="0" w:color="auto"/>
                                                          </w:divBdr>
                                                          <w:divsChild>
                                                            <w:div w:id="8878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88718">
                                              <w:marLeft w:val="0"/>
                                              <w:marRight w:val="0"/>
                                              <w:marTop w:val="0"/>
                                              <w:marBottom w:val="0"/>
                                              <w:divBdr>
                                                <w:top w:val="none" w:sz="0" w:space="0" w:color="auto"/>
                                                <w:left w:val="none" w:sz="0" w:space="0" w:color="auto"/>
                                                <w:bottom w:val="none" w:sz="0" w:space="0" w:color="auto"/>
                                                <w:right w:val="none" w:sz="0" w:space="0" w:color="auto"/>
                                              </w:divBdr>
                                              <w:divsChild>
                                                <w:div w:id="650137419">
                                                  <w:marLeft w:val="0"/>
                                                  <w:marRight w:val="0"/>
                                                  <w:marTop w:val="0"/>
                                                  <w:marBottom w:val="0"/>
                                                  <w:divBdr>
                                                    <w:top w:val="none" w:sz="0" w:space="0" w:color="auto"/>
                                                    <w:left w:val="none" w:sz="0" w:space="0" w:color="auto"/>
                                                    <w:bottom w:val="single" w:sz="6" w:space="0" w:color="DADCE0"/>
                                                    <w:right w:val="none" w:sz="0" w:space="0" w:color="auto"/>
                                                  </w:divBdr>
                                                  <w:divsChild>
                                                    <w:div w:id="1431320631">
                                                      <w:marLeft w:val="0"/>
                                                      <w:marRight w:val="0"/>
                                                      <w:marTop w:val="0"/>
                                                      <w:marBottom w:val="0"/>
                                                      <w:divBdr>
                                                        <w:top w:val="none" w:sz="0" w:space="0" w:color="auto"/>
                                                        <w:left w:val="none" w:sz="0" w:space="0" w:color="auto"/>
                                                        <w:bottom w:val="none" w:sz="0" w:space="0" w:color="auto"/>
                                                        <w:right w:val="none" w:sz="0" w:space="0" w:color="auto"/>
                                                      </w:divBdr>
                                                      <w:divsChild>
                                                        <w:div w:id="2009359236">
                                                          <w:marLeft w:val="0"/>
                                                          <w:marRight w:val="0"/>
                                                          <w:marTop w:val="0"/>
                                                          <w:marBottom w:val="0"/>
                                                          <w:divBdr>
                                                            <w:top w:val="none" w:sz="0" w:space="0" w:color="auto"/>
                                                            <w:left w:val="none" w:sz="0" w:space="0" w:color="auto"/>
                                                            <w:bottom w:val="none" w:sz="0" w:space="0" w:color="auto"/>
                                                            <w:right w:val="none" w:sz="0" w:space="0" w:color="auto"/>
                                                          </w:divBdr>
                                                        </w:div>
                                                        <w:div w:id="19693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71039">
                                                  <w:marLeft w:val="0"/>
                                                  <w:marRight w:val="0"/>
                                                  <w:marTop w:val="0"/>
                                                  <w:marBottom w:val="0"/>
                                                  <w:divBdr>
                                                    <w:top w:val="none" w:sz="0" w:space="0" w:color="auto"/>
                                                    <w:left w:val="none" w:sz="0" w:space="0" w:color="auto"/>
                                                    <w:bottom w:val="single" w:sz="6" w:space="0" w:color="DADCE0"/>
                                                    <w:right w:val="none" w:sz="0" w:space="0" w:color="auto"/>
                                                  </w:divBdr>
                                                  <w:divsChild>
                                                    <w:div w:id="1196188748">
                                                      <w:marLeft w:val="0"/>
                                                      <w:marRight w:val="0"/>
                                                      <w:marTop w:val="0"/>
                                                      <w:marBottom w:val="0"/>
                                                      <w:divBdr>
                                                        <w:top w:val="none" w:sz="0" w:space="0" w:color="auto"/>
                                                        <w:left w:val="none" w:sz="0" w:space="0" w:color="auto"/>
                                                        <w:bottom w:val="none" w:sz="0" w:space="0" w:color="auto"/>
                                                        <w:right w:val="none" w:sz="0" w:space="0" w:color="auto"/>
                                                      </w:divBdr>
                                                      <w:divsChild>
                                                        <w:div w:id="251090459">
                                                          <w:marLeft w:val="0"/>
                                                          <w:marRight w:val="0"/>
                                                          <w:marTop w:val="0"/>
                                                          <w:marBottom w:val="0"/>
                                                          <w:divBdr>
                                                            <w:top w:val="none" w:sz="0" w:space="0" w:color="auto"/>
                                                            <w:left w:val="none" w:sz="0" w:space="0" w:color="auto"/>
                                                            <w:bottom w:val="none" w:sz="0" w:space="0" w:color="auto"/>
                                                            <w:right w:val="none" w:sz="0" w:space="0" w:color="auto"/>
                                                          </w:divBdr>
                                                        </w:div>
                                                        <w:div w:id="18716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7575">
                                                  <w:marLeft w:val="0"/>
                                                  <w:marRight w:val="0"/>
                                                  <w:marTop w:val="0"/>
                                                  <w:marBottom w:val="0"/>
                                                  <w:divBdr>
                                                    <w:top w:val="none" w:sz="0" w:space="0" w:color="auto"/>
                                                    <w:left w:val="none" w:sz="0" w:space="0" w:color="auto"/>
                                                    <w:bottom w:val="none" w:sz="0" w:space="0" w:color="auto"/>
                                                    <w:right w:val="none" w:sz="0" w:space="0" w:color="auto"/>
                                                  </w:divBdr>
                                                  <w:divsChild>
                                                    <w:div w:id="741635501">
                                                      <w:marLeft w:val="0"/>
                                                      <w:marRight w:val="0"/>
                                                      <w:marTop w:val="0"/>
                                                      <w:marBottom w:val="0"/>
                                                      <w:divBdr>
                                                        <w:top w:val="none" w:sz="0" w:space="0" w:color="auto"/>
                                                        <w:left w:val="none" w:sz="0" w:space="0" w:color="auto"/>
                                                        <w:bottom w:val="none" w:sz="0" w:space="0" w:color="auto"/>
                                                        <w:right w:val="none" w:sz="0" w:space="0" w:color="auto"/>
                                                      </w:divBdr>
                                                      <w:divsChild>
                                                        <w:div w:id="2094232986">
                                                          <w:marLeft w:val="0"/>
                                                          <w:marRight w:val="0"/>
                                                          <w:marTop w:val="0"/>
                                                          <w:marBottom w:val="0"/>
                                                          <w:divBdr>
                                                            <w:top w:val="none" w:sz="0" w:space="0" w:color="auto"/>
                                                            <w:left w:val="none" w:sz="0" w:space="0" w:color="auto"/>
                                                            <w:bottom w:val="none" w:sz="0" w:space="0" w:color="auto"/>
                                                            <w:right w:val="none" w:sz="0" w:space="0" w:color="auto"/>
                                                          </w:divBdr>
                                                        </w:div>
                                                        <w:div w:id="99642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6769">
                                                  <w:marLeft w:val="0"/>
                                                  <w:marRight w:val="0"/>
                                                  <w:marTop w:val="0"/>
                                                  <w:marBottom w:val="0"/>
                                                  <w:divBdr>
                                                    <w:top w:val="none" w:sz="0" w:space="0" w:color="auto"/>
                                                    <w:left w:val="none" w:sz="0" w:space="0" w:color="auto"/>
                                                    <w:bottom w:val="none" w:sz="0" w:space="0" w:color="auto"/>
                                                    <w:right w:val="none" w:sz="0" w:space="0" w:color="auto"/>
                                                  </w:divBdr>
                                                  <w:divsChild>
                                                    <w:div w:id="333266049">
                                                      <w:marLeft w:val="0"/>
                                                      <w:marRight w:val="0"/>
                                                      <w:marTop w:val="0"/>
                                                      <w:marBottom w:val="0"/>
                                                      <w:divBdr>
                                                        <w:top w:val="none" w:sz="0" w:space="0" w:color="auto"/>
                                                        <w:left w:val="none" w:sz="0" w:space="0" w:color="auto"/>
                                                        <w:bottom w:val="none" w:sz="0" w:space="0" w:color="auto"/>
                                                        <w:right w:val="none" w:sz="0" w:space="0" w:color="auto"/>
                                                      </w:divBdr>
                                                      <w:divsChild>
                                                        <w:div w:id="474495324">
                                                          <w:marLeft w:val="0"/>
                                                          <w:marRight w:val="0"/>
                                                          <w:marTop w:val="0"/>
                                                          <w:marBottom w:val="0"/>
                                                          <w:divBdr>
                                                            <w:top w:val="none" w:sz="0" w:space="0" w:color="auto"/>
                                                            <w:left w:val="none" w:sz="0" w:space="0" w:color="auto"/>
                                                            <w:bottom w:val="none" w:sz="0" w:space="0" w:color="auto"/>
                                                            <w:right w:val="none" w:sz="0" w:space="0" w:color="auto"/>
                                                          </w:divBdr>
                                                          <w:divsChild>
                                                            <w:div w:id="9539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4591">
                                              <w:marLeft w:val="0"/>
                                              <w:marRight w:val="0"/>
                                              <w:marTop w:val="0"/>
                                              <w:marBottom w:val="0"/>
                                              <w:divBdr>
                                                <w:top w:val="none" w:sz="0" w:space="0" w:color="auto"/>
                                                <w:left w:val="none" w:sz="0" w:space="0" w:color="auto"/>
                                                <w:bottom w:val="none" w:sz="0" w:space="0" w:color="auto"/>
                                                <w:right w:val="none" w:sz="0" w:space="0" w:color="auto"/>
                                              </w:divBdr>
                                              <w:divsChild>
                                                <w:div w:id="240913196">
                                                  <w:marLeft w:val="0"/>
                                                  <w:marRight w:val="0"/>
                                                  <w:marTop w:val="0"/>
                                                  <w:marBottom w:val="0"/>
                                                  <w:divBdr>
                                                    <w:top w:val="none" w:sz="0" w:space="0" w:color="auto"/>
                                                    <w:left w:val="none" w:sz="0" w:space="0" w:color="auto"/>
                                                    <w:bottom w:val="none" w:sz="0" w:space="0" w:color="auto"/>
                                                    <w:right w:val="none" w:sz="0" w:space="0" w:color="auto"/>
                                                  </w:divBdr>
                                                  <w:divsChild>
                                                    <w:div w:id="714743207">
                                                      <w:marLeft w:val="0"/>
                                                      <w:marRight w:val="0"/>
                                                      <w:marTop w:val="0"/>
                                                      <w:marBottom w:val="0"/>
                                                      <w:divBdr>
                                                        <w:top w:val="none" w:sz="0" w:space="0" w:color="auto"/>
                                                        <w:left w:val="none" w:sz="0" w:space="0" w:color="auto"/>
                                                        <w:bottom w:val="none" w:sz="0" w:space="0" w:color="auto"/>
                                                        <w:right w:val="none" w:sz="0" w:space="0" w:color="auto"/>
                                                      </w:divBdr>
                                                      <w:divsChild>
                                                        <w:div w:id="1419717835">
                                                          <w:marLeft w:val="0"/>
                                                          <w:marRight w:val="0"/>
                                                          <w:marTop w:val="0"/>
                                                          <w:marBottom w:val="0"/>
                                                          <w:divBdr>
                                                            <w:top w:val="none" w:sz="0" w:space="0" w:color="auto"/>
                                                            <w:left w:val="none" w:sz="0" w:space="0" w:color="auto"/>
                                                            <w:bottom w:val="none" w:sz="0" w:space="0" w:color="auto"/>
                                                            <w:right w:val="none" w:sz="0" w:space="0" w:color="auto"/>
                                                          </w:divBdr>
                                                        </w:div>
                                                        <w:div w:id="21364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69061">
                                                  <w:marLeft w:val="0"/>
                                                  <w:marRight w:val="0"/>
                                                  <w:marTop w:val="0"/>
                                                  <w:marBottom w:val="0"/>
                                                  <w:divBdr>
                                                    <w:top w:val="none" w:sz="0" w:space="0" w:color="auto"/>
                                                    <w:left w:val="none" w:sz="0" w:space="0" w:color="auto"/>
                                                    <w:bottom w:val="none" w:sz="0" w:space="0" w:color="auto"/>
                                                    <w:right w:val="none" w:sz="0" w:space="0" w:color="auto"/>
                                                  </w:divBdr>
                                                  <w:divsChild>
                                                    <w:div w:id="1213732636">
                                                      <w:marLeft w:val="0"/>
                                                      <w:marRight w:val="0"/>
                                                      <w:marTop w:val="0"/>
                                                      <w:marBottom w:val="0"/>
                                                      <w:divBdr>
                                                        <w:top w:val="none" w:sz="0" w:space="0" w:color="auto"/>
                                                        <w:left w:val="none" w:sz="0" w:space="0" w:color="auto"/>
                                                        <w:bottom w:val="none" w:sz="0" w:space="0" w:color="auto"/>
                                                        <w:right w:val="none" w:sz="0" w:space="0" w:color="auto"/>
                                                      </w:divBdr>
                                                      <w:divsChild>
                                                        <w:div w:id="1063799972">
                                                          <w:marLeft w:val="0"/>
                                                          <w:marRight w:val="0"/>
                                                          <w:marTop w:val="0"/>
                                                          <w:marBottom w:val="0"/>
                                                          <w:divBdr>
                                                            <w:top w:val="none" w:sz="0" w:space="0" w:color="auto"/>
                                                            <w:left w:val="none" w:sz="0" w:space="0" w:color="auto"/>
                                                            <w:bottom w:val="none" w:sz="0" w:space="0" w:color="auto"/>
                                                            <w:right w:val="none" w:sz="0" w:space="0" w:color="auto"/>
                                                          </w:divBdr>
                                                          <w:divsChild>
                                                            <w:div w:id="7348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9656">
                                              <w:marLeft w:val="0"/>
                                              <w:marRight w:val="0"/>
                                              <w:marTop w:val="0"/>
                                              <w:marBottom w:val="0"/>
                                              <w:divBdr>
                                                <w:top w:val="none" w:sz="0" w:space="0" w:color="auto"/>
                                                <w:left w:val="none" w:sz="0" w:space="0" w:color="auto"/>
                                                <w:bottom w:val="none" w:sz="0" w:space="0" w:color="auto"/>
                                                <w:right w:val="none" w:sz="0" w:space="0" w:color="auto"/>
                                              </w:divBdr>
                                              <w:divsChild>
                                                <w:div w:id="2111655006">
                                                  <w:marLeft w:val="0"/>
                                                  <w:marRight w:val="0"/>
                                                  <w:marTop w:val="0"/>
                                                  <w:marBottom w:val="0"/>
                                                  <w:divBdr>
                                                    <w:top w:val="none" w:sz="0" w:space="0" w:color="auto"/>
                                                    <w:left w:val="none" w:sz="0" w:space="0" w:color="auto"/>
                                                    <w:bottom w:val="single" w:sz="6" w:space="0" w:color="DADCE0"/>
                                                    <w:right w:val="none" w:sz="0" w:space="0" w:color="auto"/>
                                                  </w:divBdr>
                                                  <w:divsChild>
                                                    <w:div w:id="1948926717">
                                                      <w:marLeft w:val="0"/>
                                                      <w:marRight w:val="0"/>
                                                      <w:marTop w:val="0"/>
                                                      <w:marBottom w:val="0"/>
                                                      <w:divBdr>
                                                        <w:top w:val="none" w:sz="0" w:space="0" w:color="auto"/>
                                                        <w:left w:val="none" w:sz="0" w:space="0" w:color="auto"/>
                                                        <w:bottom w:val="none" w:sz="0" w:space="0" w:color="auto"/>
                                                        <w:right w:val="none" w:sz="0" w:space="0" w:color="auto"/>
                                                      </w:divBdr>
                                                      <w:divsChild>
                                                        <w:div w:id="1369640485">
                                                          <w:marLeft w:val="0"/>
                                                          <w:marRight w:val="0"/>
                                                          <w:marTop w:val="0"/>
                                                          <w:marBottom w:val="0"/>
                                                          <w:divBdr>
                                                            <w:top w:val="none" w:sz="0" w:space="0" w:color="auto"/>
                                                            <w:left w:val="none" w:sz="0" w:space="0" w:color="auto"/>
                                                            <w:bottom w:val="none" w:sz="0" w:space="0" w:color="auto"/>
                                                            <w:right w:val="none" w:sz="0" w:space="0" w:color="auto"/>
                                                          </w:divBdr>
                                                        </w:div>
                                                        <w:div w:id="6640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970">
                                                  <w:marLeft w:val="0"/>
                                                  <w:marRight w:val="0"/>
                                                  <w:marTop w:val="0"/>
                                                  <w:marBottom w:val="0"/>
                                                  <w:divBdr>
                                                    <w:top w:val="none" w:sz="0" w:space="0" w:color="auto"/>
                                                    <w:left w:val="none" w:sz="0" w:space="0" w:color="auto"/>
                                                    <w:bottom w:val="single" w:sz="6" w:space="0" w:color="DADCE0"/>
                                                    <w:right w:val="none" w:sz="0" w:space="0" w:color="auto"/>
                                                  </w:divBdr>
                                                  <w:divsChild>
                                                    <w:div w:id="1903977220">
                                                      <w:marLeft w:val="0"/>
                                                      <w:marRight w:val="0"/>
                                                      <w:marTop w:val="0"/>
                                                      <w:marBottom w:val="0"/>
                                                      <w:divBdr>
                                                        <w:top w:val="none" w:sz="0" w:space="0" w:color="auto"/>
                                                        <w:left w:val="none" w:sz="0" w:space="0" w:color="auto"/>
                                                        <w:bottom w:val="none" w:sz="0" w:space="0" w:color="auto"/>
                                                        <w:right w:val="none" w:sz="0" w:space="0" w:color="auto"/>
                                                      </w:divBdr>
                                                      <w:divsChild>
                                                        <w:div w:id="1440880893">
                                                          <w:marLeft w:val="0"/>
                                                          <w:marRight w:val="0"/>
                                                          <w:marTop w:val="0"/>
                                                          <w:marBottom w:val="0"/>
                                                          <w:divBdr>
                                                            <w:top w:val="none" w:sz="0" w:space="0" w:color="auto"/>
                                                            <w:left w:val="none" w:sz="0" w:space="0" w:color="auto"/>
                                                            <w:bottom w:val="none" w:sz="0" w:space="0" w:color="auto"/>
                                                            <w:right w:val="none" w:sz="0" w:space="0" w:color="auto"/>
                                                          </w:divBdr>
                                                        </w:div>
                                                        <w:div w:id="957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1298">
                                                  <w:marLeft w:val="0"/>
                                                  <w:marRight w:val="0"/>
                                                  <w:marTop w:val="0"/>
                                                  <w:marBottom w:val="0"/>
                                                  <w:divBdr>
                                                    <w:top w:val="none" w:sz="0" w:space="0" w:color="auto"/>
                                                    <w:left w:val="none" w:sz="0" w:space="0" w:color="auto"/>
                                                    <w:bottom w:val="none" w:sz="0" w:space="0" w:color="auto"/>
                                                    <w:right w:val="none" w:sz="0" w:space="0" w:color="auto"/>
                                                  </w:divBdr>
                                                  <w:divsChild>
                                                    <w:div w:id="1689140063">
                                                      <w:marLeft w:val="0"/>
                                                      <w:marRight w:val="0"/>
                                                      <w:marTop w:val="0"/>
                                                      <w:marBottom w:val="0"/>
                                                      <w:divBdr>
                                                        <w:top w:val="none" w:sz="0" w:space="0" w:color="auto"/>
                                                        <w:left w:val="none" w:sz="0" w:space="0" w:color="auto"/>
                                                        <w:bottom w:val="none" w:sz="0" w:space="0" w:color="auto"/>
                                                        <w:right w:val="none" w:sz="0" w:space="0" w:color="auto"/>
                                                      </w:divBdr>
                                                      <w:divsChild>
                                                        <w:div w:id="90588265">
                                                          <w:marLeft w:val="0"/>
                                                          <w:marRight w:val="0"/>
                                                          <w:marTop w:val="0"/>
                                                          <w:marBottom w:val="0"/>
                                                          <w:divBdr>
                                                            <w:top w:val="none" w:sz="0" w:space="0" w:color="auto"/>
                                                            <w:left w:val="none" w:sz="0" w:space="0" w:color="auto"/>
                                                            <w:bottom w:val="none" w:sz="0" w:space="0" w:color="auto"/>
                                                            <w:right w:val="none" w:sz="0" w:space="0" w:color="auto"/>
                                                          </w:divBdr>
                                                        </w:div>
                                                        <w:div w:id="20759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641">
                                                  <w:marLeft w:val="0"/>
                                                  <w:marRight w:val="0"/>
                                                  <w:marTop w:val="0"/>
                                                  <w:marBottom w:val="0"/>
                                                  <w:divBdr>
                                                    <w:top w:val="none" w:sz="0" w:space="0" w:color="auto"/>
                                                    <w:left w:val="none" w:sz="0" w:space="0" w:color="auto"/>
                                                    <w:bottom w:val="none" w:sz="0" w:space="0" w:color="auto"/>
                                                    <w:right w:val="none" w:sz="0" w:space="0" w:color="auto"/>
                                                  </w:divBdr>
                                                  <w:divsChild>
                                                    <w:div w:id="955067999">
                                                      <w:marLeft w:val="0"/>
                                                      <w:marRight w:val="0"/>
                                                      <w:marTop w:val="0"/>
                                                      <w:marBottom w:val="0"/>
                                                      <w:divBdr>
                                                        <w:top w:val="none" w:sz="0" w:space="0" w:color="auto"/>
                                                        <w:left w:val="none" w:sz="0" w:space="0" w:color="auto"/>
                                                        <w:bottom w:val="none" w:sz="0" w:space="0" w:color="auto"/>
                                                        <w:right w:val="none" w:sz="0" w:space="0" w:color="auto"/>
                                                      </w:divBdr>
                                                      <w:divsChild>
                                                        <w:div w:id="1250240386">
                                                          <w:marLeft w:val="0"/>
                                                          <w:marRight w:val="0"/>
                                                          <w:marTop w:val="0"/>
                                                          <w:marBottom w:val="0"/>
                                                          <w:divBdr>
                                                            <w:top w:val="none" w:sz="0" w:space="0" w:color="auto"/>
                                                            <w:left w:val="none" w:sz="0" w:space="0" w:color="auto"/>
                                                            <w:bottom w:val="none" w:sz="0" w:space="0" w:color="auto"/>
                                                            <w:right w:val="none" w:sz="0" w:space="0" w:color="auto"/>
                                                          </w:divBdr>
                                                          <w:divsChild>
                                                            <w:div w:id="1162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9479">
                                              <w:marLeft w:val="0"/>
                                              <w:marRight w:val="0"/>
                                              <w:marTop w:val="0"/>
                                              <w:marBottom w:val="0"/>
                                              <w:divBdr>
                                                <w:top w:val="none" w:sz="0" w:space="0" w:color="auto"/>
                                                <w:left w:val="none" w:sz="0" w:space="0" w:color="auto"/>
                                                <w:bottom w:val="none" w:sz="0" w:space="0" w:color="auto"/>
                                                <w:right w:val="none" w:sz="0" w:space="0" w:color="auto"/>
                                              </w:divBdr>
                                              <w:divsChild>
                                                <w:div w:id="1676805055">
                                                  <w:marLeft w:val="0"/>
                                                  <w:marRight w:val="0"/>
                                                  <w:marTop w:val="0"/>
                                                  <w:marBottom w:val="0"/>
                                                  <w:divBdr>
                                                    <w:top w:val="none" w:sz="0" w:space="0" w:color="auto"/>
                                                    <w:left w:val="none" w:sz="0" w:space="0" w:color="auto"/>
                                                    <w:bottom w:val="none" w:sz="0" w:space="0" w:color="auto"/>
                                                    <w:right w:val="none" w:sz="0" w:space="0" w:color="auto"/>
                                                  </w:divBdr>
                                                  <w:divsChild>
                                                    <w:div w:id="1063875341">
                                                      <w:marLeft w:val="0"/>
                                                      <w:marRight w:val="0"/>
                                                      <w:marTop w:val="0"/>
                                                      <w:marBottom w:val="0"/>
                                                      <w:divBdr>
                                                        <w:top w:val="none" w:sz="0" w:space="0" w:color="auto"/>
                                                        <w:left w:val="none" w:sz="0" w:space="0" w:color="auto"/>
                                                        <w:bottom w:val="none" w:sz="0" w:space="0" w:color="auto"/>
                                                        <w:right w:val="none" w:sz="0" w:space="0" w:color="auto"/>
                                                      </w:divBdr>
                                                      <w:divsChild>
                                                        <w:div w:id="1220362559">
                                                          <w:marLeft w:val="0"/>
                                                          <w:marRight w:val="0"/>
                                                          <w:marTop w:val="0"/>
                                                          <w:marBottom w:val="0"/>
                                                          <w:divBdr>
                                                            <w:top w:val="none" w:sz="0" w:space="0" w:color="auto"/>
                                                            <w:left w:val="none" w:sz="0" w:space="0" w:color="auto"/>
                                                            <w:bottom w:val="none" w:sz="0" w:space="0" w:color="auto"/>
                                                            <w:right w:val="none" w:sz="0" w:space="0" w:color="auto"/>
                                                          </w:divBdr>
                                                        </w:div>
                                                        <w:div w:id="7475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4549">
                                                  <w:marLeft w:val="0"/>
                                                  <w:marRight w:val="0"/>
                                                  <w:marTop w:val="0"/>
                                                  <w:marBottom w:val="0"/>
                                                  <w:divBdr>
                                                    <w:top w:val="none" w:sz="0" w:space="0" w:color="auto"/>
                                                    <w:left w:val="none" w:sz="0" w:space="0" w:color="auto"/>
                                                    <w:bottom w:val="none" w:sz="0" w:space="0" w:color="auto"/>
                                                    <w:right w:val="none" w:sz="0" w:space="0" w:color="auto"/>
                                                  </w:divBdr>
                                                  <w:divsChild>
                                                    <w:div w:id="1679456943">
                                                      <w:marLeft w:val="0"/>
                                                      <w:marRight w:val="0"/>
                                                      <w:marTop w:val="0"/>
                                                      <w:marBottom w:val="0"/>
                                                      <w:divBdr>
                                                        <w:top w:val="none" w:sz="0" w:space="0" w:color="auto"/>
                                                        <w:left w:val="none" w:sz="0" w:space="0" w:color="auto"/>
                                                        <w:bottom w:val="none" w:sz="0" w:space="0" w:color="auto"/>
                                                        <w:right w:val="none" w:sz="0" w:space="0" w:color="auto"/>
                                                      </w:divBdr>
                                                      <w:divsChild>
                                                        <w:div w:id="1712068008">
                                                          <w:marLeft w:val="0"/>
                                                          <w:marRight w:val="0"/>
                                                          <w:marTop w:val="0"/>
                                                          <w:marBottom w:val="0"/>
                                                          <w:divBdr>
                                                            <w:top w:val="none" w:sz="0" w:space="0" w:color="auto"/>
                                                            <w:left w:val="none" w:sz="0" w:space="0" w:color="auto"/>
                                                            <w:bottom w:val="none" w:sz="0" w:space="0" w:color="auto"/>
                                                            <w:right w:val="none" w:sz="0" w:space="0" w:color="auto"/>
                                                          </w:divBdr>
                                                          <w:divsChild>
                                                            <w:div w:id="7469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2966">
                                              <w:marLeft w:val="0"/>
                                              <w:marRight w:val="0"/>
                                              <w:marTop w:val="0"/>
                                              <w:marBottom w:val="0"/>
                                              <w:divBdr>
                                                <w:top w:val="none" w:sz="0" w:space="0" w:color="auto"/>
                                                <w:left w:val="none" w:sz="0" w:space="0" w:color="auto"/>
                                                <w:bottom w:val="none" w:sz="0" w:space="0" w:color="auto"/>
                                                <w:right w:val="none" w:sz="0" w:space="0" w:color="auto"/>
                                              </w:divBdr>
                                              <w:divsChild>
                                                <w:div w:id="1054621276">
                                                  <w:marLeft w:val="0"/>
                                                  <w:marRight w:val="0"/>
                                                  <w:marTop w:val="0"/>
                                                  <w:marBottom w:val="0"/>
                                                  <w:divBdr>
                                                    <w:top w:val="none" w:sz="0" w:space="0" w:color="auto"/>
                                                    <w:left w:val="none" w:sz="0" w:space="0" w:color="auto"/>
                                                    <w:bottom w:val="single" w:sz="6" w:space="0" w:color="DADCE0"/>
                                                    <w:right w:val="none" w:sz="0" w:space="0" w:color="auto"/>
                                                  </w:divBdr>
                                                  <w:divsChild>
                                                    <w:div w:id="848106622">
                                                      <w:marLeft w:val="0"/>
                                                      <w:marRight w:val="0"/>
                                                      <w:marTop w:val="0"/>
                                                      <w:marBottom w:val="0"/>
                                                      <w:divBdr>
                                                        <w:top w:val="none" w:sz="0" w:space="0" w:color="auto"/>
                                                        <w:left w:val="none" w:sz="0" w:space="0" w:color="auto"/>
                                                        <w:bottom w:val="none" w:sz="0" w:space="0" w:color="auto"/>
                                                        <w:right w:val="none" w:sz="0" w:space="0" w:color="auto"/>
                                                      </w:divBdr>
                                                      <w:divsChild>
                                                        <w:div w:id="821311208">
                                                          <w:marLeft w:val="0"/>
                                                          <w:marRight w:val="0"/>
                                                          <w:marTop w:val="0"/>
                                                          <w:marBottom w:val="0"/>
                                                          <w:divBdr>
                                                            <w:top w:val="none" w:sz="0" w:space="0" w:color="auto"/>
                                                            <w:left w:val="none" w:sz="0" w:space="0" w:color="auto"/>
                                                            <w:bottom w:val="none" w:sz="0" w:space="0" w:color="auto"/>
                                                            <w:right w:val="none" w:sz="0" w:space="0" w:color="auto"/>
                                                          </w:divBdr>
                                                        </w:div>
                                                        <w:div w:id="844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3520">
                                                  <w:marLeft w:val="0"/>
                                                  <w:marRight w:val="0"/>
                                                  <w:marTop w:val="0"/>
                                                  <w:marBottom w:val="0"/>
                                                  <w:divBdr>
                                                    <w:top w:val="none" w:sz="0" w:space="0" w:color="auto"/>
                                                    <w:left w:val="none" w:sz="0" w:space="0" w:color="auto"/>
                                                    <w:bottom w:val="single" w:sz="6" w:space="0" w:color="DADCE0"/>
                                                    <w:right w:val="none" w:sz="0" w:space="0" w:color="auto"/>
                                                  </w:divBdr>
                                                  <w:divsChild>
                                                    <w:div w:id="1471362606">
                                                      <w:marLeft w:val="0"/>
                                                      <w:marRight w:val="0"/>
                                                      <w:marTop w:val="0"/>
                                                      <w:marBottom w:val="0"/>
                                                      <w:divBdr>
                                                        <w:top w:val="none" w:sz="0" w:space="0" w:color="auto"/>
                                                        <w:left w:val="none" w:sz="0" w:space="0" w:color="auto"/>
                                                        <w:bottom w:val="none" w:sz="0" w:space="0" w:color="auto"/>
                                                        <w:right w:val="none" w:sz="0" w:space="0" w:color="auto"/>
                                                      </w:divBdr>
                                                      <w:divsChild>
                                                        <w:div w:id="1774354023">
                                                          <w:marLeft w:val="0"/>
                                                          <w:marRight w:val="0"/>
                                                          <w:marTop w:val="0"/>
                                                          <w:marBottom w:val="0"/>
                                                          <w:divBdr>
                                                            <w:top w:val="none" w:sz="0" w:space="0" w:color="auto"/>
                                                            <w:left w:val="none" w:sz="0" w:space="0" w:color="auto"/>
                                                            <w:bottom w:val="none" w:sz="0" w:space="0" w:color="auto"/>
                                                            <w:right w:val="none" w:sz="0" w:space="0" w:color="auto"/>
                                                          </w:divBdr>
                                                        </w:div>
                                                        <w:div w:id="14279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7040">
                                                  <w:marLeft w:val="0"/>
                                                  <w:marRight w:val="0"/>
                                                  <w:marTop w:val="0"/>
                                                  <w:marBottom w:val="0"/>
                                                  <w:divBdr>
                                                    <w:top w:val="none" w:sz="0" w:space="0" w:color="auto"/>
                                                    <w:left w:val="none" w:sz="0" w:space="0" w:color="auto"/>
                                                    <w:bottom w:val="none" w:sz="0" w:space="0" w:color="auto"/>
                                                    <w:right w:val="none" w:sz="0" w:space="0" w:color="auto"/>
                                                  </w:divBdr>
                                                  <w:divsChild>
                                                    <w:div w:id="1542479838">
                                                      <w:marLeft w:val="0"/>
                                                      <w:marRight w:val="0"/>
                                                      <w:marTop w:val="0"/>
                                                      <w:marBottom w:val="0"/>
                                                      <w:divBdr>
                                                        <w:top w:val="none" w:sz="0" w:space="0" w:color="auto"/>
                                                        <w:left w:val="none" w:sz="0" w:space="0" w:color="auto"/>
                                                        <w:bottom w:val="none" w:sz="0" w:space="0" w:color="auto"/>
                                                        <w:right w:val="none" w:sz="0" w:space="0" w:color="auto"/>
                                                      </w:divBdr>
                                                      <w:divsChild>
                                                        <w:div w:id="606929921">
                                                          <w:marLeft w:val="0"/>
                                                          <w:marRight w:val="0"/>
                                                          <w:marTop w:val="0"/>
                                                          <w:marBottom w:val="0"/>
                                                          <w:divBdr>
                                                            <w:top w:val="none" w:sz="0" w:space="0" w:color="auto"/>
                                                            <w:left w:val="none" w:sz="0" w:space="0" w:color="auto"/>
                                                            <w:bottom w:val="none" w:sz="0" w:space="0" w:color="auto"/>
                                                            <w:right w:val="none" w:sz="0" w:space="0" w:color="auto"/>
                                                          </w:divBdr>
                                                        </w:div>
                                                        <w:div w:id="7097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537">
                                                  <w:marLeft w:val="0"/>
                                                  <w:marRight w:val="0"/>
                                                  <w:marTop w:val="0"/>
                                                  <w:marBottom w:val="0"/>
                                                  <w:divBdr>
                                                    <w:top w:val="none" w:sz="0" w:space="0" w:color="auto"/>
                                                    <w:left w:val="none" w:sz="0" w:space="0" w:color="auto"/>
                                                    <w:bottom w:val="none" w:sz="0" w:space="0" w:color="auto"/>
                                                    <w:right w:val="none" w:sz="0" w:space="0" w:color="auto"/>
                                                  </w:divBdr>
                                                  <w:divsChild>
                                                    <w:div w:id="702360360">
                                                      <w:marLeft w:val="0"/>
                                                      <w:marRight w:val="0"/>
                                                      <w:marTop w:val="0"/>
                                                      <w:marBottom w:val="0"/>
                                                      <w:divBdr>
                                                        <w:top w:val="none" w:sz="0" w:space="0" w:color="auto"/>
                                                        <w:left w:val="none" w:sz="0" w:space="0" w:color="auto"/>
                                                        <w:bottom w:val="none" w:sz="0" w:space="0" w:color="auto"/>
                                                        <w:right w:val="none" w:sz="0" w:space="0" w:color="auto"/>
                                                      </w:divBdr>
                                                      <w:divsChild>
                                                        <w:div w:id="1879077083">
                                                          <w:marLeft w:val="0"/>
                                                          <w:marRight w:val="0"/>
                                                          <w:marTop w:val="0"/>
                                                          <w:marBottom w:val="0"/>
                                                          <w:divBdr>
                                                            <w:top w:val="none" w:sz="0" w:space="0" w:color="auto"/>
                                                            <w:left w:val="none" w:sz="0" w:space="0" w:color="auto"/>
                                                            <w:bottom w:val="none" w:sz="0" w:space="0" w:color="auto"/>
                                                            <w:right w:val="none" w:sz="0" w:space="0" w:color="auto"/>
                                                          </w:divBdr>
                                                          <w:divsChild>
                                                            <w:div w:id="20297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02586">
                                              <w:marLeft w:val="0"/>
                                              <w:marRight w:val="0"/>
                                              <w:marTop w:val="0"/>
                                              <w:marBottom w:val="0"/>
                                              <w:divBdr>
                                                <w:top w:val="none" w:sz="0" w:space="0" w:color="auto"/>
                                                <w:left w:val="none" w:sz="0" w:space="0" w:color="auto"/>
                                                <w:bottom w:val="none" w:sz="0" w:space="0" w:color="auto"/>
                                                <w:right w:val="none" w:sz="0" w:space="0" w:color="auto"/>
                                              </w:divBdr>
                                              <w:divsChild>
                                                <w:div w:id="1366366041">
                                                  <w:marLeft w:val="0"/>
                                                  <w:marRight w:val="0"/>
                                                  <w:marTop w:val="0"/>
                                                  <w:marBottom w:val="0"/>
                                                  <w:divBdr>
                                                    <w:top w:val="none" w:sz="0" w:space="0" w:color="auto"/>
                                                    <w:left w:val="none" w:sz="0" w:space="0" w:color="auto"/>
                                                    <w:bottom w:val="none" w:sz="0" w:space="0" w:color="auto"/>
                                                    <w:right w:val="none" w:sz="0" w:space="0" w:color="auto"/>
                                                  </w:divBdr>
                                                  <w:divsChild>
                                                    <w:div w:id="1335456988">
                                                      <w:marLeft w:val="0"/>
                                                      <w:marRight w:val="0"/>
                                                      <w:marTop w:val="0"/>
                                                      <w:marBottom w:val="0"/>
                                                      <w:divBdr>
                                                        <w:top w:val="none" w:sz="0" w:space="0" w:color="auto"/>
                                                        <w:left w:val="none" w:sz="0" w:space="0" w:color="auto"/>
                                                        <w:bottom w:val="none" w:sz="0" w:space="0" w:color="auto"/>
                                                        <w:right w:val="none" w:sz="0" w:space="0" w:color="auto"/>
                                                      </w:divBdr>
                                                      <w:divsChild>
                                                        <w:div w:id="959409493">
                                                          <w:marLeft w:val="0"/>
                                                          <w:marRight w:val="0"/>
                                                          <w:marTop w:val="0"/>
                                                          <w:marBottom w:val="0"/>
                                                          <w:divBdr>
                                                            <w:top w:val="none" w:sz="0" w:space="0" w:color="auto"/>
                                                            <w:left w:val="none" w:sz="0" w:space="0" w:color="auto"/>
                                                            <w:bottom w:val="none" w:sz="0" w:space="0" w:color="auto"/>
                                                            <w:right w:val="none" w:sz="0" w:space="0" w:color="auto"/>
                                                          </w:divBdr>
                                                        </w:div>
                                                        <w:div w:id="253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4075">
                                                  <w:marLeft w:val="0"/>
                                                  <w:marRight w:val="0"/>
                                                  <w:marTop w:val="0"/>
                                                  <w:marBottom w:val="0"/>
                                                  <w:divBdr>
                                                    <w:top w:val="none" w:sz="0" w:space="0" w:color="auto"/>
                                                    <w:left w:val="none" w:sz="0" w:space="0" w:color="auto"/>
                                                    <w:bottom w:val="none" w:sz="0" w:space="0" w:color="auto"/>
                                                    <w:right w:val="none" w:sz="0" w:space="0" w:color="auto"/>
                                                  </w:divBdr>
                                                  <w:divsChild>
                                                    <w:div w:id="1327125265">
                                                      <w:marLeft w:val="0"/>
                                                      <w:marRight w:val="0"/>
                                                      <w:marTop w:val="0"/>
                                                      <w:marBottom w:val="0"/>
                                                      <w:divBdr>
                                                        <w:top w:val="none" w:sz="0" w:space="0" w:color="auto"/>
                                                        <w:left w:val="none" w:sz="0" w:space="0" w:color="auto"/>
                                                        <w:bottom w:val="none" w:sz="0" w:space="0" w:color="auto"/>
                                                        <w:right w:val="none" w:sz="0" w:space="0" w:color="auto"/>
                                                      </w:divBdr>
                                                      <w:divsChild>
                                                        <w:div w:id="944651971">
                                                          <w:marLeft w:val="0"/>
                                                          <w:marRight w:val="0"/>
                                                          <w:marTop w:val="0"/>
                                                          <w:marBottom w:val="0"/>
                                                          <w:divBdr>
                                                            <w:top w:val="none" w:sz="0" w:space="0" w:color="auto"/>
                                                            <w:left w:val="none" w:sz="0" w:space="0" w:color="auto"/>
                                                            <w:bottom w:val="none" w:sz="0" w:space="0" w:color="auto"/>
                                                            <w:right w:val="none" w:sz="0" w:space="0" w:color="auto"/>
                                                          </w:divBdr>
                                                          <w:divsChild>
                                                            <w:div w:id="10837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3673">
                                              <w:marLeft w:val="0"/>
                                              <w:marRight w:val="0"/>
                                              <w:marTop w:val="0"/>
                                              <w:marBottom w:val="0"/>
                                              <w:divBdr>
                                                <w:top w:val="none" w:sz="0" w:space="0" w:color="auto"/>
                                                <w:left w:val="none" w:sz="0" w:space="0" w:color="auto"/>
                                                <w:bottom w:val="none" w:sz="0" w:space="0" w:color="auto"/>
                                                <w:right w:val="none" w:sz="0" w:space="0" w:color="auto"/>
                                              </w:divBdr>
                                              <w:divsChild>
                                                <w:div w:id="86077087">
                                                  <w:marLeft w:val="0"/>
                                                  <w:marRight w:val="0"/>
                                                  <w:marTop w:val="0"/>
                                                  <w:marBottom w:val="0"/>
                                                  <w:divBdr>
                                                    <w:top w:val="none" w:sz="0" w:space="0" w:color="auto"/>
                                                    <w:left w:val="none" w:sz="0" w:space="0" w:color="auto"/>
                                                    <w:bottom w:val="single" w:sz="6" w:space="0" w:color="DADCE0"/>
                                                    <w:right w:val="none" w:sz="0" w:space="0" w:color="auto"/>
                                                  </w:divBdr>
                                                  <w:divsChild>
                                                    <w:div w:id="1460613003">
                                                      <w:marLeft w:val="0"/>
                                                      <w:marRight w:val="0"/>
                                                      <w:marTop w:val="0"/>
                                                      <w:marBottom w:val="0"/>
                                                      <w:divBdr>
                                                        <w:top w:val="none" w:sz="0" w:space="0" w:color="auto"/>
                                                        <w:left w:val="none" w:sz="0" w:space="0" w:color="auto"/>
                                                        <w:bottom w:val="none" w:sz="0" w:space="0" w:color="auto"/>
                                                        <w:right w:val="none" w:sz="0" w:space="0" w:color="auto"/>
                                                      </w:divBdr>
                                                      <w:divsChild>
                                                        <w:div w:id="384331421">
                                                          <w:marLeft w:val="0"/>
                                                          <w:marRight w:val="0"/>
                                                          <w:marTop w:val="0"/>
                                                          <w:marBottom w:val="0"/>
                                                          <w:divBdr>
                                                            <w:top w:val="none" w:sz="0" w:space="0" w:color="auto"/>
                                                            <w:left w:val="none" w:sz="0" w:space="0" w:color="auto"/>
                                                            <w:bottom w:val="none" w:sz="0" w:space="0" w:color="auto"/>
                                                            <w:right w:val="none" w:sz="0" w:space="0" w:color="auto"/>
                                                          </w:divBdr>
                                                        </w:div>
                                                        <w:div w:id="9252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72393">
                                                  <w:marLeft w:val="0"/>
                                                  <w:marRight w:val="0"/>
                                                  <w:marTop w:val="0"/>
                                                  <w:marBottom w:val="0"/>
                                                  <w:divBdr>
                                                    <w:top w:val="none" w:sz="0" w:space="0" w:color="auto"/>
                                                    <w:left w:val="none" w:sz="0" w:space="0" w:color="auto"/>
                                                    <w:bottom w:val="single" w:sz="6" w:space="0" w:color="DADCE0"/>
                                                    <w:right w:val="none" w:sz="0" w:space="0" w:color="auto"/>
                                                  </w:divBdr>
                                                  <w:divsChild>
                                                    <w:div w:id="473375430">
                                                      <w:marLeft w:val="0"/>
                                                      <w:marRight w:val="0"/>
                                                      <w:marTop w:val="0"/>
                                                      <w:marBottom w:val="0"/>
                                                      <w:divBdr>
                                                        <w:top w:val="none" w:sz="0" w:space="0" w:color="auto"/>
                                                        <w:left w:val="none" w:sz="0" w:space="0" w:color="auto"/>
                                                        <w:bottom w:val="none" w:sz="0" w:space="0" w:color="auto"/>
                                                        <w:right w:val="none" w:sz="0" w:space="0" w:color="auto"/>
                                                      </w:divBdr>
                                                      <w:divsChild>
                                                        <w:div w:id="1761438874">
                                                          <w:marLeft w:val="0"/>
                                                          <w:marRight w:val="0"/>
                                                          <w:marTop w:val="0"/>
                                                          <w:marBottom w:val="0"/>
                                                          <w:divBdr>
                                                            <w:top w:val="none" w:sz="0" w:space="0" w:color="auto"/>
                                                            <w:left w:val="none" w:sz="0" w:space="0" w:color="auto"/>
                                                            <w:bottom w:val="none" w:sz="0" w:space="0" w:color="auto"/>
                                                            <w:right w:val="none" w:sz="0" w:space="0" w:color="auto"/>
                                                          </w:divBdr>
                                                        </w:div>
                                                        <w:div w:id="1779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457">
                                                  <w:marLeft w:val="0"/>
                                                  <w:marRight w:val="0"/>
                                                  <w:marTop w:val="0"/>
                                                  <w:marBottom w:val="0"/>
                                                  <w:divBdr>
                                                    <w:top w:val="none" w:sz="0" w:space="0" w:color="auto"/>
                                                    <w:left w:val="none" w:sz="0" w:space="0" w:color="auto"/>
                                                    <w:bottom w:val="none" w:sz="0" w:space="0" w:color="auto"/>
                                                    <w:right w:val="none" w:sz="0" w:space="0" w:color="auto"/>
                                                  </w:divBdr>
                                                  <w:divsChild>
                                                    <w:div w:id="184945261">
                                                      <w:marLeft w:val="0"/>
                                                      <w:marRight w:val="0"/>
                                                      <w:marTop w:val="0"/>
                                                      <w:marBottom w:val="0"/>
                                                      <w:divBdr>
                                                        <w:top w:val="none" w:sz="0" w:space="0" w:color="auto"/>
                                                        <w:left w:val="none" w:sz="0" w:space="0" w:color="auto"/>
                                                        <w:bottom w:val="none" w:sz="0" w:space="0" w:color="auto"/>
                                                        <w:right w:val="none" w:sz="0" w:space="0" w:color="auto"/>
                                                      </w:divBdr>
                                                      <w:divsChild>
                                                        <w:div w:id="1375276669">
                                                          <w:marLeft w:val="0"/>
                                                          <w:marRight w:val="0"/>
                                                          <w:marTop w:val="0"/>
                                                          <w:marBottom w:val="0"/>
                                                          <w:divBdr>
                                                            <w:top w:val="none" w:sz="0" w:space="0" w:color="auto"/>
                                                            <w:left w:val="none" w:sz="0" w:space="0" w:color="auto"/>
                                                            <w:bottom w:val="none" w:sz="0" w:space="0" w:color="auto"/>
                                                            <w:right w:val="none" w:sz="0" w:space="0" w:color="auto"/>
                                                          </w:divBdr>
                                                        </w:div>
                                                        <w:div w:id="12567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281">
                                                  <w:marLeft w:val="0"/>
                                                  <w:marRight w:val="0"/>
                                                  <w:marTop w:val="0"/>
                                                  <w:marBottom w:val="0"/>
                                                  <w:divBdr>
                                                    <w:top w:val="none" w:sz="0" w:space="0" w:color="auto"/>
                                                    <w:left w:val="none" w:sz="0" w:space="0" w:color="auto"/>
                                                    <w:bottom w:val="none" w:sz="0" w:space="0" w:color="auto"/>
                                                    <w:right w:val="none" w:sz="0" w:space="0" w:color="auto"/>
                                                  </w:divBdr>
                                                  <w:divsChild>
                                                    <w:div w:id="1702054649">
                                                      <w:marLeft w:val="0"/>
                                                      <w:marRight w:val="0"/>
                                                      <w:marTop w:val="0"/>
                                                      <w:marBottom w:val="0"/>
                                                      <w:divBdr>
                                                        <w:top w:val="none" w:sz="0" w:space="0" w:color="auto"/>
                                                        <w:left w:val="none" w:sz="0" w:space="0" w:color="auto"/>
                                                        <w:bottom w:val="none" w:sz="0" w:space="0" w:color="auto"/>
                                                        <w:right w:val="none" w:sz="0" w:space="0" w:color="auto"/>
                                                      </w:divBdr>
                                                      <w:divsChild>
                                                        <w:div w:id="1466194619">
                                                          <w:marLeft w:val="0"/>
                                                          <w:marRight w:val="0"/>
                                                          <w:marTop w:val="0"/>
                                                          <w:marBottom w:val="0"/>
                                                          <w:divBdr>
                                                            <w:top w:val="none" w:sz="0" w:space="0" w:color="auto"/>
                                                            <w:left w:val="none" w:sz="0" w:space="0" w:color="auto"/>
                                                            <w:bottom w:val="none" w:sz="0" w:space="0" w:color="auto"/>
                                                            <w:right w:val="none" w:sz="0" w:space="0" w:color="auto"/>
                                                          </w:divBdr>
                                                          <w:divsChild>
                                                            <w:div w:id="3962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52881">
                                              <w:marLeft w:val="0"/>
                                              <w:marRight w:val="0"/>
                                              <w:marTop w:val="0"/>
                                              <w:marBottom w:val="0"/>
                                              <w:divBdr>
                                                <w:top w:val="none" w:sz="0" w:space="0" w:color="auto"/>
                                                <w:left w:val="none" w:sz="0" w:space="0" w:color="auto"/>
                                                <w:bottom w:val="none" w:sz="0" w:space="0" w:color="auto"/>
                                                <w:right w:val="none" w:sz="0" w:space="0" w:color="auto"/>
                                              </w:divBdr>
                                              <w:divsChild>
                                                <w:div w:id="1649287549">
                                                  <w:marLeft w:val="0"/>
                                                  <w:marRight w:val="0"/>
                                                  <w:marTop w:val="0"/>
                                                  <w:marBottom w:val="0"/>
                                                  <w:divBdr>
                                                    <w:top w:val="none" w:sz="0" w:space="0" w:color="auto"/>
                                                    <w:left w:val="none" w:sz="0" w:space="0" w:color="auto"/>
                                                    <w:bottom w:val="none" w:sz="0" w:space="0" w:color="auto"/>
                                                    <w:right w:val="none" w:sz="0" w:space="0" w:color="auto"/>
                                                  </w:divBdr>
                                                  <w:divsChild>
                                                    <w:div w:id="1590850537">
                                                      <w:marLeft w:val="0"/>
                                                      <w:marRight w:val="0"/>
                                                      <w:marTop w:val="0"/>
                                                      <w:marBottom w:val="0"/>
                                                      <w:divBdr>
                                                        <w:top w:val="none" w:sz="0" w:space="0" w:color="auto"/>
                                                        <w:left w:val="none" w:sz="0" w:space="0" w:color="auto"/>
                                                        <w:bottom w:val="none" w:sz="0" w:space="0" w:color="auto"/>
                                                        <w:right w:val="none" w:sz="0" w:space="0" w:color="auto"/>
                                                      </w:divBdr>
                                                      <w:divsChild>
                                                        <w:div w:id="1457867315">
                                                          <w:marLeft w:val="0"/>
                                                          <w:marRight w:val="0"/>
                                                          <w:marTop w:val="0"/>
                                                          <w:marBottom w:val="0"/>
                                                          <w:divBdr>
                                                            <w:top w:val="none" w:sz="0" w:space="0" w:color="auto"/>
                                                            <w:left w:val="none" w:sz="0" w:space="0" w:color="auto"/>
                                                            <w:bottom w:val="none" w:sz="0" w:space="0" w:color="auto"/>
                                                            <w:right w:val="none" w:sz="0" w:space="0" w:color="auto"/>
                                                          </w:divBdr>
                                                        </w:div>
                                                        <w:div w:id="5304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609">
                                                  <w:marLeft w:val="0"/>
                                                  <w:marRight w:val="0"/>
                                                  <w:marTop w:val="0"/>
                                                  <w:marBottom w:val="0"/>
                                                  <w:divBdr>
                                                    <w:top w:val="none" w:sz="0" w:space="0" w:color="auto"/>
                                                    <w:left w:val="none" w:sz="0" w:space="0" w:color="auto"/>
                                                    <w:bottom w:val="none" w:sz="0" w:space="0" w:color="auto"/>
                                                    <w:right w:val="none" w:sz="0" w:space="0" w:color="auto"/>
                                                  </w:divBdr>
                                                  <w:divsChild>
                                                    <w:div w:id="424232315">
                                                      <w:marLeft w:val="0"/>
                                                      <w:marRight w:val="0"/>
                                                      <w:marTop w:val="0"/>
                                                      <w:marBottom w:val="0"/>
                                                      <w:divBdr>
                                                        <w:top w:val="none" w:sz="0" w:space="0" w:color="auto"/>
                                                        <w:left w:val="none" w:sz="0" w:space="0" w:color="auto"/>
                                                        <w:bottom w:val="none" w:sz="0" w:space="0" w:color="auto"/>
                                                        <w:right w:val="none" w:sz="0" w:space="0" w:color="auto"/>
                                                      </w:divBdr>
                                                      <w:divsChild>
                                                        <w:div w:id="1046367445">
                                                          <w:marLeft w:val="0"/>
                                                          <w:marRight w:val="0"/>
                                                          <w:marTop w:val="0"/>
                                                          <w:marBottom w:val="0"/>
                                                          <w:divBdr>
                                                            <w:top w:val="none" w:sz="0" w:space="0" w:color="auto"/>
                                                            <w:left w:val="none" w:sz="0" w:space="0" w:color="auto"/>
                                                            <w:bottom w:val="none" w:sz="0" w:space="0" w:color="auto"/>
                                                            <w:right w:val="none" w:sz="0" w:space="0" w:color="auto"/>
                                                          </w:divBdr>
                                                          <w:divsChild>
                                                            <w:div w:id="12897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4166">
                                              <w:marLeft w:val="0"/>
                                              <w:marRight w:val="0"/>
                                              <w:marTop w:val="0"/>
                                              <w:marBottom w:val="0"/>
                                              <w:divBdr>
                                                <w:top w:val="none" w:sz="0" w:space="0" w:color="auto"/>
                                                <w:left w:val="none" w:sz="0" w:space="0" w:color="auto"/>
                                                <w:bottom w:val="none" w:sz="0" w:space="0" w:color="auto"/>
                                                <w:right w:val="none" w:sz="0" w:space="0" w:color="auto"/>
                                              </w:divBdr>
                                              <w:divsChild>
                                                <w:div w:id="1007243926">
                                                  <w:marLeft w:val="0"/>
                                                  <w:marRight w:val="0"/>
                                                  <w:marTop w:val="0"/>
                                                  <w:marBottom w:val="0"/>
                                                  <w:divBdr>
                                                    <w:top w:val="none" w:sz="0" w:space="0" w:color="auto"/>
                                                    <w:left w:val="none" w:sz="0" w:space="0" w:color="auto"/>
                                                    <w:bottom w:val="single" w:sz="6" w:space="0" w:color="DADCE0"/>
                                                    <w:right w:val="none" w:sz="0" w:space="0" w:color="auto"/>
                                                  </w:divBdr>
                                                  <w:divsChild>
                                                    <w:div w:id="342512417">
                                                      <w:marLeft w:val="0"/>
                                                      <w:marRight w:val="0"/>
                                                      <w:marTop w:val="0"/>
                                                      <w:marBottom w:val="0"/>
                                                      <w:divBdr>
                                                        <w:top w:val="none" w:sz="0" w:space="0" w:color="auto"/>
                                                        <w:left w:val="none" w:sz="0" w:space="0" w:color="auto"/>
                                                        <w:bottom w:val="none" w:sz="0" w:space="0" w:color="auto"/>
                                                        <w:right w:val="none" w:sz="0" w:space="0" w:color="auto"/>
                                                      </w:divBdr>
                                                      <w:divsChild>
                                                        <w:div w:id="1052457600">
                                                          <w:marLeft w:val="0"/>
                                                          <w:marRight w:val="0"/>
                                                          <w:marTop w:val="0"/>
                                                          <w:marBottom w:val="0"/>
                                                          <w:divBdr>
                                                            <w:top w:val="none" w:sz="0" w:space="0" w:color="auto"/>
                                                            <w:left w:val="none" w:sz="0" w:space="0" w:color="auto"/>
                                                            <w:bottom w:val="none" w:sz="0" w:space="0" w:color="auto"/>
                                                            <w:right w:val="none" w:sz="0" w:space="0" w:color="auto"/>
                                                          </w:divBdr>
                                                        </w:div>
                                                        <w:div w:id="13809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6824">
                                                  <w:marLeft w:val="0"/>
                                                  <w:marRight w:val="0"/>
                                                  <w:marTop w:val="0"/>
                                                  <w:marBottom w:val="0"/>
                                                  <w:divBdr>
                                                    <w:top w:val="none" w:sz="0" w:space="0" w:color="auto"/>
                                                    <w:left w:val="none" w:sz="0" w:space="0" w:color="auto"/>
                                                    <w:bottom w:val="single" w:sz="6" w:space="0" w:color="DADCE0"/>
                                                    <w:right w:val="none" w:sz="0" w:space="0" w:color="auto"/>
                                                  </w:divBdr>
                                                  <w:divsChild>
                                                    <w:div w:id="1574202083">
                                                      <w:marLeft w:val="0"/>
                                                      <w:marRight w:val="0"/>
                                                      <w:marTop w:val="0"/>
                                                      <w:marBottom w:val="0"/>
                                                      <w:divBdr>
                                                        <w:top w:val="none" w:sz="0" w:space="0" w:color="auto"/>
                                                        <w:left w:val="none" w:sz="0" w:space="0" w:color="auto"/>
                                                        <w:bottom w:val="none" w:sz="0" w:space="0" w:color="auto"/>
                                                        <w:right w:val="none" w:sz="0" w:space="0" w:color="auto"/>
                                                      </w:divBdr>
                                                      <w:divsChild>
                                                        <w:div w:id="1637447220">
                                                          <w:marLeft w:val="0"/>
                                                          <w:marRight w:val="0"/>
                                                          <w:marTop w:val="0"/>
                                                          <w:marBottom w:val="0"/>
                                                          <w:divBdr>
                                                            <w:top w:val="none" w:sz="0" w:space="0" w:color="auto"/>
                                                            <w:left w:val="none" w:sz="0" w:space="0" w:color="auto"/>
                                                            <w:bottom w:val="none" w:sz="0" w:space="0" w:color="auto"/>
                                                            <w:right w:val="none" w:sz="0" w:space="0" w:color="auto"/>
                                                          </w:divBdr>
                                                        </w:div>
                                                        <w:div w:id="15768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9659">
                                                  <w:marLeft w:val="0"/>
                                                  <w:marRight w:val="0"/>
                                                  <w:marTop w:val="0"/>
                                                  <w:marBottom w:val="0"/>
                                                  <w:divBdr>
                                                    <w:top w:val="none" w:sz="0" w:space="0" w:color="auto"/>
                                                    <w:left w:val="none" w:sz="0" w:space="0" w:color="auto"/>
                                                    <w:bottom w:val="none" w:sz="0" w:space="0" w:color="auto"/>
                                                    <w:right w:val="none" w:sz="0" w:space="0" w:color="auto"/>
                                                  </w:divBdr>
                                                  <w:divsChild>
                                                    <w:div w:id="1308317063">
                                                      <w:marLeft w:val="0"/>
                                                      <w:marRight w:val="0"/>
                                                      <w:marTop w:val="0"/>
                                                      <w:marBottom w:val="0"/>
                                                      <w:divBdr>
                                                        <w:top w:val="none" w:sz="0" w:space="0" w:color="auto"/>
                                                        <w:left w:val="none" w:sz="0" w:space="0" w:color="auto"/>
                                                        <w:bottom w:val="none" w:sz="0" w:space="0" w:color="auto"/>
                                                        <w:right w:val="none" w:sz="0" w:space="0" w:color="auto"/>
                                                      </w:divBdr>
                                                      <w:divsChild>
                                                        <w:div w:id="625548397">
                                                          <w:marLeft w:val="0"/>
                                                          <w:marRight w:val="0"/>
                                                          <w:marTop w:val="0"/>
                                                          <w:marBottom w:val="0"/>
                                                          <w:divBdr>
                                                            <w:top w:val="none" w:sz="0" w:space="0" w:color="auto"/>
                                                            <w:left w:val="none" w:sz="0" w:space="0" w:color="auto"/>
                                                            <w:bottom w:val="none" w:sz="0" w:space="0" w:color="auto"/>
                                                            <w:right w:val="none" w:sz="0" w:space="0" w:color="auto"/>
                                                          </w:divBdr>
                                                        </w:div>
                                                        <w:div w:id="6031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0358">
                                                  <w:marLeft w:val="0"/>
                                                  <w:marRight w:val="0"/>
                                                  <w:marTop w:val="0"/>
                                                  <w:marBottom w:val="0"/>
                                                  <w:divBdr>
                                                    <w:top w:val="none" w:sz="0" w:space="0" w:color="auto"/>
                                                    <w:left w:val="none" w:sz="0" w:space="0" w:color="auto"/>
                                                    <w:bottom w:val="none" w:sz="0" w:space="0" w:color="auto"/>
                                                    <w:right w:val="none" w:sz="0" w:space="0" w:color="auto"/>
                                                  </w:divBdr>
                                                  <w:divsChild>
                                                    <w:div w:id="852914739">
                                                      <w:marLeft w:val="0"/>
                                                      <w:marRight w:val="0"/>
                                                      <w:marTop w:val="0"/>
                                                      <w:marBottom w:val="0"/>
                                                      <w:divBdr>
                                                        <w:top w:val="none" w:sz="0" w:space="0" w:color="auto"/>
                                                        <w:left w:val="none" w:sz="0" w:space="0" w:color="auto"/>
                                                        <w:bottom w:val="none" w:sz="0" w:space="0" w:color="auto"/>
                                                        <w:right w:val="none" w:sz="0" w:space="0" w:color="auto"/>
                                                      </w:divBdr>
                                                      <w:divsChild>
                                                        <w:div w:id="1965453571">
                                                          <w:marLeft w:val="0"/>
                                                          <w:marRight w:val="0"/>
                                                          <w:marTop w:val="0"/>
                                                          <w:marBottom w:val="0"/>
                                                          <w:divBdr>
                                                            <w:top w:val="none" w:sz="0" w:space="0" w:color="auto"/>
                                                            <w:left w:val="none" w:sz="0" w:space="0" w:color="auto"/>
                                                            <w:bottom w:val="none" w:sz="0" w:space="0" w:color="auto"/>
                                                            <w:right w:val="none" w:sz="0" w:space="0" w:color="auto"/>
                                                          </w:divBdr>
                                                          <w:divsChild>
                                                            <w:div w:id="12820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5787">
                                              <w:marLeft w:val="0"/>
                                              <w:marRight w:val="0"/>
                                              <w:marTop w:val="0"/>
                                              <w:marBottom w:val="0"/>
                                              <w:divBdr>
                                                <w:top w:val="none" w:sz="0" w:space="0" w:color="auto"/>
                                                <w:left w:val="none" w:sz="0" w:space="0" w:color="auto"/>
                                                <w:bottom w:val="none" w:sz="0" w:space="0" w:color="auto"/>
                                                <w:right w:val="none" w:sz="0" w:space="0" w:color="auto"/>
                                              </w:divBdr>
                                              <w:divsChild>
                                                <w:div w:id="1951473681">
                                                  <w:marLeft w:val="0"/>
                                                  <w:marRight w:val="0"/>
                                                  <w:marTop w:val="0"/>
                                                  <w:marBottom w:val="0"/>
                                                  <w:divBdr>
                                                    <w:top w:val="none" w:sz="0" w:space="0" w:color="auto"/>
                                                    <w:left w:val="none" w:sz="0" w:space="0" w:color="auto"/>
                                                    <w:bottom w:val="none" w:sz="0" w:space="0" w:color="auto"/>
                                                    <w:right w:val="none" w:sz="0" w:space="0" w:color="auto"/>
                                                  </w:divBdr>
                                                  <w:divsChild>
                                                    <w:div w:id="1156266218">
                                                      <w:marLeft w:val="0"/>
                                                      <w:marRight w:val="0"/>
                                                      <w:marTop w:val="0"/>
                                                      <w:marBottom w:val="0"/>
                                                      <w:divBdr>
                                                        <w:top w:val="none" w:sz="0" w:space="0" w:color="auto"/>
                                                        <w:left w:val="none" w:sz="0" w:space="0" w:color="auto"/>
                                                        <w:bottom w:val="none" w:sz="0" w:space="0" w:color="auto"/>
                                                        <w:right w:val="none" w:sz="0" w:space="0" w:color="auto"/>
                                                      </w:divBdr>
                                                      <w:divsChild>
                                                        <w:div w:id="107824649">
                                                          <w:marLeft w:val="0"/>
                                                          <w:marRight w:val="0"/>
                                                          <w:marTop w:val="0"/>
                                                          <w:marBottom w:val="0"/>
                                                          <w:divBdr>
                                                            <w:top w:val="none" w:sz="0" w:space="0" w:color="auto"/>
                                                            <w:left w:val="none" w:sz="0" w:space="0" w:color="auto"/>
                                                            <w:bottom w:val="none" w:sz="0" w:space="0" w:color="auto"/>
                                                            <w:right w:val="none" w:sz="0" w:space="0" w:color="auto"/>
                                                          </w:divBdr>
                                                        </w:div>
                                                        <w:div w:id="17559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3316">
                                                  <w:marLeft w:val="0"/>
                                                  <w:marRight w:val="0"/>
                                                  <w:marTop w:val="0"/>
                                                  <w:marBottom w:val="0"/>
                                                  <w:divBdr>
                                                    <w:top w:val="none" w:sz="0" w:space="0" w:color="auto"/>
                                                    <w:left w:val="none" w:sz="0" w:space="0" w:color="auto"/>
                                                    <w:bottom w:val="none" w:sz="0" w:space="0" w:color="auto"/>
                                                    <w:right w:val="none" w:sz="0" w:space="0" w:color="auto"/>
                                                  </w:divBdr>
                                                  <w:divsChild>
                                                    <w:div w:id="707880269">
                                                      <w:marLeft w:val="0"/>
                                                      <w:marRight w:val="0"/>
                                                      <w:marTop w:val="0"/>
                                                      <w:marBottom w:val="0"/>
                                                      <w:divBdr>
                                                        <w:top w:val="none" w:sz="0" w:space="0" w:color="auto"/>
                                                        <w:left w:val="none" w:sz="0" w:space="0" w:color="auto"/>
                                                        <w:bottom w:val="none" w:sz="0" w:space="0" w:color="auto"/>
                                                        <w:right w:val="none" w:sz="0" w:space="0" w:color="auto"/>
                                                      </w:divBdr>
                                                      <w:divsChild>
                                                        <w:div w:id="209730905">
                                                          <w:marLeft w:val="0"/>
                                                          <w:marRight w:val="0"/>
                                                          <w:marTop w:val="0"/>
                                                          <w:marBottom w:val="0"/>
                                                          <w:divBdr>
                                                            <w:top w:val="none" w:sz="0" w:space="0" w:color="auto"/>
                                                            <w:left w:val="none" w:sz="0" w:space="0" w:color="auto"/>
                                                            <w:bottom w:val="none" w:sz="0" w:space="0" w:color="auto"/>
                                                            <w:right w:val="none" w:sz="0" w:space="0" w:color="auto"/>
                                                          </w:divBdr>
                                                          <w:divsChild>
                                                            <w:div w:id="10199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35185">
                                              <w:marLeft w:val="0"/>
                                              <w:marRight w:val="0"/>
                                              <w:marTop w:val="0"/>
                                              <w:marBottom w:val="0"/>
                                              <w:divBdr>
                                                <w:top w:val="none" w:sz="0" w:space="0" w:color="auto"/>
                                                <w:left w:val="none" w:sz="0" w:space="0" w:color="auto"/>
                                                <w:bottom w:val="none" w:sz="0" w:space="0" w:color="auto"/>
                                                <w:right w:val="none" w:sz="0" w:space="0" w:color="auto"/>
                                              </w:divBdr>
                                              <w:divsChild>
                                                <w:div w:id="1445343658">
                                                  <w:marLeft w:val="0"/>
                                                  <w:marRight w:val="0"/>
                                                  <w:marTop w:val="0"/>
                                                  <w:marBottom w:val="0"/>
                                                  <w:divBdr>
                                                    <w:top w:val="none" w:sz="0" w:space="0" w:color="auto"/>
                                                    <w:left w:val="none" w:sz="0" w:space="0" w:color="auto"/>
                                                    <w:bottom w:val="single" w:sz="6" w:space="0" w:color="DADCE0"/>
                                                    <w:right w:val="none" w:sz="0" w:space="0" w:color="auto"/>
                                                  </w:divBdr>
                                                  <w:divsChild>
                                                    <w:div w:id="1353534702">
                                                      <w:marLeft w:val="0"/>
                                                      <w:marRight w:val="0"/>
                                                      <w:marTop w:val="0"/>
                                                      <w:marBottom w:val="0"/>
                                                      <w:divBdr>
                                                        <w:top w:val="none" w:sz="0" w:space="0" w:color="auto"/>
                                                        <w:left w:val="none" w:sz="0" w:space="0" w:color="auto"/>
                                                        <w:bottom w:val="none" w:sz="0" w:space="0" w:color="auto"/>
                                                        <w:right w:val="none" w:sz="0" w:space="0" w:color="auto"/>
                                                      </w:divBdr>
                                                      <w:divsChild>
                                                        <w:div w:id="1627589172">
                                                          <w:marLeft w:val="0"/>
                                                          <w:marRight w:val="0"/>
                                                          <w:marTop w:val="0"/>
                                                          <w:marBottom w:val="0"/>
                                                          <w:divBdr>
                                                            <w:top w:val="none" w:sz="0" w:space="0" w:color="auto"/>
                                                            <w:left w:val="none" w:sz="0" w:space="0" w:color="auto"/>
                                                            <w:bottom w:val="none" w:sz="0" w:space="0" w:color="auto"/>
                                                            <w:right w:val="none" w:sz="0" w:space="0" w:color="auto"/>
                                                          </w:divBdr>
                                                        </w:div>
                                                        <w:div w:id="975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4488">
                                                  <w:marLeft w:val="0"/>
                                                  <w:marRight w:val="0"/>
                                                  <w:marTop w:val="0"/>
                                                  <w:marBottom w:val="0"/>
                                                  <w:divBdr>
                                                    <w:top w:val="none" w:sz="0" w:space="0" w:color="auto"/>
                                                    <w:left w:val="none" w:sz="0" w:space="0" w:color="auto"/>
                                                    <w:bottom w:val="single" w:sz="6" w:space="0" w:color="DADCE0"/>
                                                    <w:right w:val="none" w:sz="0" w:space="0" w:color="auto"/>
                                                  </w:divBdr>
                                                  <w:divsChild>
                                                    <w:div w:id="1420365868">
                                                      <w:marLeft w:val="0"/>
                                                      <w:marRight w:val="0"/>
                                                      <w:marTop w:val="0"/>
                                                      <w:marBottom w:val="0"/>
                                                      <w:divBdr>
                                                        <w:top w:val="none" w:sz="0" w:space="0" w:color="auto"/>
                                                        <w:left w:val="none" w:sz="0" w:space="0" w:color="auto"/>
                                                        <w:bottom w:val="none" w:sz="0" w:space="0" w:color="auto"/>
                                                        <w:right w:val="none" w:sz="0" w:space="0" w:color="auto"/>
                                                      </w:divBdr>
                                                      <w:divsChild>
                                                        <w:div w:id="1262713839">
                                                          <w:marLeft w:val="0"/>
                                                          <w:marRight w:val="0"/>
                                                          <w:marTop w:val="0"/>
                                                          <w:marBottom w:val="0"/>
                                                          <w:divBdr>
                                                            <w:top w:val="none" w:sz="0" w:space="0" w:color="auto"/>
                                                            <w:left w:val="none" w:sz="0" w:space="0" w:color="auto"/>
                                                            <w:bottom w:val="none" w:sz="0" w:space="0" w:color="auto"/>
                                                            <w:right w:val="none" w:sz="0" w:space="0" w:color="auto"/>
                                                          </w:divBdr>
                                                        </w:div>
                                                        <w:div w:id="6913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48771">
                                                  <w:marLeft w:val="0"/>
                                                  <w:marRight w:val="0"/>
                                                  <w:marTop w:val="0"/>
                                                  <w:marBottom w:val="0"/>
                                                  <w:divBdr>
                                                    <w:top w:val="none" w:sz="0" w:space="0" w:color="auto"/>
                                                    <w:left w:val="none" w:sz="0" w:space="0" w:color="auto"/>
                                                    <w:bottom w:val="none" w:sz="0" w:space="0" w:color="auto"/>
                                                    <w:right w:val="none" w:sz="0" w:space="0" w:color="auto"/>
                                                  </w:divBdr>
                                                  <w:divsChild>
                                                    <w:div w:id="920528500">
                                                      <w:marLeft w:val="0"/>
                                                      <w:marRight w:val="0"/>
                                                      <w:marTop w:val="0"/>
                                                      <w:marBottom w:val="0"/>
                                                      <w:divBdr>
                                                        <w:top w:val="none" w:sz="0" w:space="0" w:color="auto"/>
                                                        <w:left w:val="none" w:sz="0" w:space="0" w:color="auto"/>
                                                        <w:bottom w:val="none" w:sz="0" w:space="0" w:color="auto"/>
                                                        <w:right w:val="none" w:sz="0" w:space="0" w:color="auto"/>
                                                      </w:divBdr>
                                                      <w:divsChild>
                                                        <w:div w:id="1760104713">
                                                          <w:marLeft w:val="0"/>
                                                          <w:marRight w:val="0"/>
                                                          <w:marTop w:val="0"/>
                                                          <w:marBottom w:val="0"/>
                                                          <w:divBdr>
                                                            <w:top w:val="none" w:sz="0" w:space="0" w:color="auto"/>
                                                            <w:left w:val="none" w:sz="0" w:space="0" w:color="auto"/>
                                                            <w:bottom w:val="none" w:sz="0" w:space="0" w:color="auto"/>
                                                            <w:right w:val="none" w:sz="0" w:space="0" w:color="auto"/>
                                                          </w:divBdr>
                                                        </w:div>
                                                        <w:div w:id="3198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028">
                                                  <w:marLeft w:val="0"/>
                                                  <w:marRight w:val="0"/>
                                                  <w:marTop w:val="0"/>
                                                  <w:marBottom w:val="0"/>
                                                  <w:divBdr>
                                                    <w:top w:val="none" w:sz="0" w:space="0" w:color="auto"/>
                                                    <w:left w:val="none" w:sz="0" w:space="0" w:color="auto"/>
                                                    <w:bottom w:val="none" w:sz="0" w:space="0" w:color="auto"/>
                                                    <w:right w:val="none" w:sz="0" w:space="0" w:color="auto"/>
                                                  </w:divBdr>
                                                  <w:divsChild>
                                                    <w:div w:id="726028337">
                                                      <w:marLeft w:val="0"/>
                                                      <w:marRight w:val="0"/>
                                                      <w:marTop w:val="0"/>
                                                      <w:marBottom w:val="0"/>
                                                      <w:divBdr>
                                                        <w:top w:val="none" w:sz="0" w:space="0" w:color="auto"/>
                                                        <w:left w:val="none" w:sz="0" w:space="0" w:color="auto"/>
                                                        <w:bottom w:val="none" w:sz="0" w:space="0" w:color="auto"/>
                                                        <w:right w:val="none" w:sz="0" w:space="0" w:color="auto"/>
                                                      </w:divBdr>
                                                      <w:divsChild>
                                                        <w:div w:id="693307023">
                                                          <w:marLeft w:val="0"/>
                                                          <w:marRight w:val="0"/>
                                                          <w:marTop w:val="0"/>
                                                          <w:marBottom w:val="0"/>
                                                          <w:divBdr>
                                                            <w:top w:val="none" w:sz="0" w:space="0" w:color="auto"/>
                                                            <w:left w:val="none" w:sz="0" w:space="0" w:color="auto"/>
                                                            <w:bottom w:val="none" w:sz="0" w:space="0" w:color="auto"/>
                                                            <w:right w:val="none" w:sz="0" w:space="0" w:color="auto"/>
                                                          </w:divBdr>
                                                          <w:divsChild>
                                                            <w:div w:id="20153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7116">
                                              <w:marLeft w:val="0"/>
                                              <w:marRight w:val="0"/>
                                              <w:marTop w:val="0"/>
                                              <w:marBottom w:val="0"/>
                                              <w:divBdr>
                                                <w:top w:val="none" w:sz="0" w:space="0" w:color="auto"/>
                                                <w:left w:val="none" w:sz="0" w:space="0" w:color="auto"/>
                                                <w:bottom w:val="none" w:sz="0" w:space="0" w:color="auto"/>
                                                <w:right w:val="none" w:sz="0" w:space="0" w:color="auto"/>
                                              </w:divBdr>
                                              <w:divsChild>
                                                <w:div w:id="13043624">
                                                  <w:marLeft w:val="0"/>
                                                  <w:marRight w:val="0"/>
                                                  <w:marTop w:val="0"/>
                                                  <w:marBottom w:val="0"/>
                                                  <w:divBdr>
                                                    <w:top w:val="none" w:sz="0" w:space="0" w:color="auto"/>
                                                    <w:left w:val="none" w:sz="0" w:space="0" w:color="auto"/>
                                                    <w:bottom w:val="none" w:sz="0" w:space="0" w:color="auto"/>
                                                    <w:right w:val="none" w:sz="0" w:space="0" w:color="auto"/>
                                                  </w:divBdr>
                                                  <w:divsChild>
                                                    <w:div w:id="1358237193">
                                                      <w:marLeft w:val="0"/>
                                                      <w:marRight w:val="0"/>
                                                      <w:marTop w:val="0"/>
                                                      <w:marBottom w:val="0"/>
                                                      <w:divBdr>
                                                        <w:top w:val="none" w:sz="0" w:space="0" w:color="auto"/>
                                                        <w:left w:val="none" w:sz="0" w:space="0" w:color="auto"/>
                                                        <w:bottom w:val="none" w:sz="0" w:space="0" w:color="auto"/>
                                                        <w:right w:val="none" w:sz="0" w:space="0" w:color="auto"/>
                                                      </w:divBdr>
                                                      <w:divsChild>
                                                        <w:div w:id="1255285403">
                                                          <w:marLeft w:val="0"/>
                                                          <w:marRight w:val="0"/>
                                                          <w:marTop w:val="0"/>
                                                          <w:marBottom w:val="0"/>
                                                          <w:divBdr>
                                                            <w:top w:val="none" w:sz="0" w:space="0" w:color="auto"/>
                                                            <w:left w:val="none" w:sz="0" w:space="0" w:color="auto"/>
                                                            <w:bottom w:val="none" w:sz="0" w:space="0" w:color="auto"/>
                                                            <w:right w:val="none" w:sz="0" w:space="0" w:color="auto"/>
                                                          </w:divBdr>
                                                        </w:div>
                                                        <w:div w:id="402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9733">
                                                  <w:marLeft w:val="0"/>
                                                  <w:marRight w:val="0"/>
                                                  <w:marTop w:val="0"/>
                                                  <w:marBottom w:val="0"/>
                                                  <w:divBdr>
                                                    <w:top w:val="none" w:sz="0" w:space="0" w:color="auto"/>
                                                    <w:left w:val="none" w:sz="0" w:space="0" w:color="auto"/>
                                                    <w:bottom w:val="none" w:sz="0" w:space="0" w:color="auto"/>
                                                    <w:right w:val="none" w:sz="0" w:space="0" w:color="auto"/>
                                                  </w:divBdr>
                                                  <w:divsChild>
                                                    <w:div w:id="479737975">
                                                      <w:marLeft w:val="0"/>
                                                      <w:marRight w:val="0"/>
                                                      <w:marTop w:val="0"/>
                                                      <w:marBottom w:val="0"/>
                                                      <w:divBdr>
                                                        <w:top w:val="none" w:sz="0" w:space="0" w:color="auto"/>
                                                        <w:left w:val="none" w:sz="0" w:space="0" w:color="auto"/>
                                                        <w:bottom w:val="none" w:sz="0" w:space="0" w:color="auto"/>
                                                        <w:right w:val="none" w:sz="0" w:space="0" w:color="auto"/>
                                                      </w:divBdr>
                                                      <w:divsChild>
                                                        <w:div w:id="550775712">
                                                          <w:marLeft w:val="0"/>
                                                          <w:marRight w:val="0"/>
                                                          <w:marTop w:val="0"/>
                                                          <w:marBottom w:val="0"/>
                                                          <w:divBdr>
                                                            <w:top w:val="none" w:sz="0" w:space="0" w:color="auto"/>
                                                            <w:left w:val="none" w:sz="0" w:space="0" w:color="auto"/>
                                                            <w:bottom w:val="none" w:sz="0" w:space="0" w:color="auto"/>
                                                            <w:right w:val="none" w:sz="0" w:space="0" w:color="auto"/>
                                                          </w:divBdr>
                                                          <w:divsChild>
                                                            <w:div w:id="125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3878">
                                              <w:marLeft w:val="0"/>
                                              <w:marRight w:val="0"/>
                                              <w:marTop w:val="0"/>
                                              <w:marBottom w:val="0"/>
                                              <w:divBdr>
                                                <w:top w:val="none" w:sz="0" w:space="0" w:color="auto"/>
                                                <w:left w:val="none" w:sz="0" w:space="0" w:color="auto"/>
                                                <w:bottom w:val="none" w:sz="0" w:space="0" w:color="auto"/>
                                                <w:right w:val="none" w:sz="0" w:space="0" w:color="auto"/>
                                              </w:divBdr>
                                              <w:divsChild>
                                                <w:div w:id="1466965988">
                                                  <w:marLeft w:val="0"/>
                                                  <w:marRight w:val="0"/>
                                                  <w:marTop w:val="0"/>
                                                  <w:marBottom w:val="0"/>
                                                  <w:divBdr>
                                                    <w:top w:val="none" w:sz="0" w:space="0" w:color="auto"/>
                                                    <w:left w:val="none" w:sz="0" w:space="0" w:color="auto"/>
                                                    <w:bottom w:val="single" w:sz="6" w:space="0" w:color="DADCE0"/>
                                                    <w:right w:val="none" w:sz="0" w:space="0" w:color="auto"/>
                                                  </w:divBdr>
                                                  <w:divsChild>
                                                    <w:div w:id="1992322942">
                                                      <w:marLeft w:val="0"/>
                                                      <w:marRight w:val="0"/>
                                                      <w:marTop w:val="0"/>
                                                      <w:marBottom w:val="0"/>
                                                      <w:divBdr>
                                                        <w:top w:val="none" w:sz="0" w:space="0" w:color="auto"/>
                                                        <w:left w:val="none" w:sz="0" w:space="0" w:color="auto"/>
                                                        <w:bottom w:val="none" w:sz="0" w:space="0" w:color="auto"/>
                                                        <w:right w:val="none" w:sz="0" w:space="0" w:color="auto"/>
                                                      </w:divBdr>
                                                      <w:divsChild>
                                                        <w:div w:id="2005011965">
                                                          <w:marLeft w:val="0"/>
                                                          <w:marRight w:val="0"/>
                                                          <w:marTop w:val="0"/>
                                                          <w:marBottom w:val="0"/>
                                                          <w:divBdr>
                                                            <w:top w:val="none" w:sz="0" w:space="0" w:color="auto"/>
                                                            <w:left w:val="none" w:sz="0" w:space="0" w:color="auto"/>
                                                            <w:bottom w:val="none" w:sz="0" w:space="0" w:color="auto"/>
                                                            <w:right w:val="none" w:sz="0" w:space="0" w:color="auto"/>
                                                          </w:divBdr>
                                                        </w:div>
                                                        <w:div w:id="7527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2562">
                                                  <w:marLeft w:val="0"/>
                                                  <w:marRight w:val="0"/>
                                                  <w:marTop w:val="0"/>
                                                  <w:marBottom w:val="0"/>
                                                  <w:divBdr>
                                                    <w:top w:val="none" w:sz="0" w:space="0" w:color="auto"/>
                                                    <w:left w:val="none" w:sz="0" w:space="0" w:color="auto"/>
                                                    <w:bottom w:val="single" w:sz="6" w:space="0" w:color="DADCE0"/>
                                                    <w:right w:val="none" w:sz="0" w:space="0" w:color="auto"/>
                                                  </w:divBdr>
                                                  <w:divsChild>
                                                    <w:div w:id="1161891945">
                                                      <w:marLeft w:val="0"/>
                                                      <w:marRight w:val="0"/>
                                                      <w:marTop w:val="0"/>
                                                      <w:marBottom w:val="0"/>
                                                      <w:divBdr>
                                                        <w:top w:val="none" w:sz="0" w:space="0" w:color="auto"/>
                                                        <w:left w:val="none" w:sz="0" w:space="0" w:color="auto"/>
                                                        <w:bottom w:val="none" w:sz="0" w:space="0" w:color="auto"/>
                                                        <w:right w:val="none" w:sz="0" w:space="0" w:color="auto"/>
                                                      </w:divBdr>
                                                      <w:divsChild>
                                                        <w:div w:id="249849897">
                                                          <w:marLeft w:val="0"/>
                                                          <w:marRight w:val="0"/>
                                                          <w:marTop w:val="0"/>
                                                          <w:marBottom w:val="0"/>
                                                          <w:divBdr>
                                                            <w:top w:val="none" w:sz="0" w:space="0" w:color="auto"/>
                                                            <w:left w:val="none" w:sz="0" w:space="0" w:color="auto"/>
                                                            <w:bottom w:val="none" w:sz="0" w:space="0" w:color="auto"/>
                                                            <w:right w:val="none" w:sz="0" w:space="0" w:color="auto"/>
                                                          </w:divBdr>
                                                        </w:div>
                                                        <w:div w:id="551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474">
                                                  <w:marLeft w:val="0"/>
                                                  <w:marRight w:val="0"/>
                                                  <w:marTop w:val="0"/>
                                                  <w:marBottom w:val="0"/>
                                                  <w:divBdr>
                                                    <w:top w:val="none" w:sz="0" w:space="0" w:color="auto"/>
                                                    <w:left w:val="none" w:sz="0" w:space="0" w:color="auto"/>
                                                    <w:bottom w:val="none" w:sz="0" w:space="0" w:color="auto"/>
                                                    <w:right w:val="none" w:sz="0" w:space="0" w:color="auto"/>
                                                  </w:divBdr>
                                                  <w:divsChild>
                                                    <w:div w:id="373845752">
                                                      <w:marLeft w:val="0"/>
                                                      <w:marRight w:val="0"/>
                                                      <w:marTop w:val="0"/>
                                                      <w:marBottom w:val="0"/>
                                                      <w:divBdr>
                                                        <w:top w:val="none" w:sz="0" w:space="0" w:color="auto"/>
                                                        <w:left w:val="none" w:sz="0" w:space="0" w:color="auto"/>
                                                        <w:bottom w:val="none" w:sz="0" w:space="0" w:color="auto"/>
                                                        <w:right w:val="none" w:sz="0" w:space="0" w:color="auto"/>
                                                      </w:divBdr>
                                                      <w:divsChild>
                                                        <w:div w:id="1451435241">
                                                          <w:marLeft w:val="0"/>
                                                          <w:marRight w:val="0"/>
                                                          <w:marTop w:val="0"/>
                                                          <w:marBottom w:val="0"/>
                                                          <w:divBdr>
                                                            <w:top w:val="none" w:sz="0" w:space="0" w:color="auto"/>
                                                            <w:left w:val="none" w:sz="0" w:space="0" w:color="auto"/>
                                                            <w:bottom w:val="none" w:sz="0" w:space="0" w:color="auto"/>
                                                            <w:right w:val="none" w:sz="0" w:space="0" w:color="auto"/>
                                                          </w:divBdr>
                                                        </w:div>
                                                        <w:div w:id="730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2774">
                                                  <w:marLeft w:val="0"/>
                                                  <w:marRight w:val="0"/>
                                                  <w:marTop w:val="0"/>
                                                  <w:marBottom w:val="0"/>
                                                  <w:divBdr>
                                                    <w:top w:val="none" w:sz="0" w:space="0" w:color="auto"/>
                                                    <w:left w:val="none" w:sz="0" w:space="0" w:color="auto"/>
                                                    <w:bottom w:val="none" w:sz="0" w:space="0" w:color="auto"/>
                                                    <w:right w:val="none" w:sz="0" w:space="0" w:color="auto"/>
                                                  </w:divBdr>
                                                  <w:divsChild>
                                                    <w:div w:id="1068772483">
                                                      <w:marLeft w:val="0"/>
                                                      <w:marRight w:val="0"/>
                                                      <w:marTop w:val="0"/>
                                                      <w:marBottom w:val="0"/>
                                                      <w:divBdr>
                                                        <w:top w:val="none" w:sz="0" w:space="0" w:color="auto"/>
                                                        <w:left w:val="none" w:sz="0" w:space="0" w:color="auto"/>
                                                        <w:bottom w:val="none" w:sz="0" w:space="0" w:color="auto"/>
                                                        <w:right w:val="none" w:sz="0" w:space="0" w:color="auto"/>
                                                      </w:divBdr>
                                                      <w:divsChild>
                                                        <w:div w:id="735663872">
                                                          <w:marLeft w:val="0"/>
                                                          <w:marRight w:val="0"/>
                                                          <w:marTop w:val="0"/>
                                                          <w:marBottom w:val="0"/>
                                                          <w:divBdr>
                                                            <w:top w:val="none" w:sz="0" w:space="0" w:color="auto"/>
                                                            <w:left w:val="none" w:sz="0" w:space="0" w:color="auto"/>
                                                            <w:bottom w:val="none" w:sz="0" w:space="0" w:color="auto"/>
                                                            <w:right w:val="none" w:sz="0" w:space="0" w:color="auto"/>
                                                          </w:divBdr>
                                                          <w:divsChild>
                                                            <w:div w:id="2852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2668">
                                              <w:marLeft w:val="0"/>
                                              <w:marRight w:val="0"/>
                                              <w:marTop w:val="0"/>
                                              <w:marBottom w:val="0"/>
                                              <w:divBdr>
                                                <w:top w:val="none" w:sz="0" w:space="0" w:color="auto"/>
                                                <w:left w:val="none" w:sz="0" w:space="0" w:color="auto"/>
                                                <w:bottom w:val="none" w:sz="0" w:space="0" w:color="auto"/>
                                                <w:right w:val="none" w:sz="0" w:space="0" w:color="auto"/>
                                              </w:divBdr>
                                              <w:divsChild>
                                                <w:div w:id="819081296">
                                                  <w:marLeft w:val="0"/>
                                                  <w:marRight w:val="0"/>
                                                  <w:marTop w:val="0"/>
                                                  <w:marBottom w:val="0"/>
                                                  <w:divBdr>
                                                    <w:top w:val="none" w:sz="0" w:space="0" w:color="auto"/>
                                                    <w:left w:val="none" w:sz="0" w:space="0" w:color="auto"/>
                                                    <w:bottom w:val="none" w:sz="0" w:space="0" w:color="auto"/>
                                                    <w:right w:val="none" w:sz="0" w:space="0" w:color="auto"/>
                                                  </w:divBdr>
                                                  <w:divsChild>
                                                    <w:div w:id="949319179">
                                                      <w:marLeft w:val="0"/>
                                                      <w:marRight w:val="0"/>
                                                      <w:marTop w:val="0"/>
                                                      <w:marBottom w:val="0"/>
                                                      <w:divBdr>
                                                        <w:top w:val="none" w:sz="0" w:space="0" w:color="auto"/>
                                                        <w:left w:val="none" w:sz="0" w:space="0" w:color="auto"/>
                                                        <w:bottom w:val="none" w:sz="0" w:space="0" w:color="auto"/>
                                                        <w:right w:val="none" w:sz="0" w:space="0" w:color="auto"/>
                                                      </w:divBdr>
                                                      <w:divsChild>
                                                        <w:div w:id="1239051051">
                                                          <w:marLeft w:val="0"/>
                                                          <w:marRight w:val="0"/>
                                                          <w:marTop w:val="0"/>
                                                          <w:marBottom w:val="0"/>
                                                          <w:divBdr>
                                                            <w:top w:val="none" w:sz="0" w:space="0" w:color="auto"/>
                                                            <w:left w:val="none" w:sz="0" w:space="0" w:color="auto"/>
                                                            <w:bottom w:val="none" w:sz="0" w:space="0" w:color="auto"/>
                                                            <w:right w:val="none" w:sz="0" w:space="0" w:color="auto"/>
                                                          </w:divBdr>
                                                        </w:div>
                                                        <w:div w:id="20231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529">
                                                  <w:marLeft w:val="0"/>
                                                  <w:marRight w:val="0"/>
                                                  <w:marTop w:val="0"/>
                                                  <w:marBottom w:val="0"/>
                                                  <w:divBdr>
                                                    <w:top w:val="none" w:sz="0" w:space="0" w:color="auto"/>
                                                    <w:left w:val="none" w:sz="0" w:space="0" w:color="auto"/>
                                                    <w:bottom w:val="none" w:sz="0" w:space="0" w:color="auto"/>
                                                    <w:right w:val="none" w:sz="0" w:space="0" w:color="auto"/>
                                                  </w:divBdr>
                                                  <w:divsChild>
                                                    <w:div w:id="1327322836">
                                                      <w:marLeft w:val="0"/>
                                                      <w:marRight w:val="0"/>
                                                      <w:marTop w:val="0"/>
                                                      <w:marBottom w:val="0"/>
                                                      <w:divBdr>
                                                        <w:top w:val="none" w:sz="0" w:space="0" w:color="auto"/>
                                                        <w:left w:val="none" w:sz="0" w:space="0" w:color="auto"/>
                                                        <w:bottom w:val="none" w:sz="0" w:space="0" w:color="auto"/>
                                                        <w:right w:val="none" w:sz="0" w:space="0" w:color="auto"/>
                                                      </w:divBdr>
                                                      <w:divsChild>
                                                        <w:div w:id="1538816447">
                                                          <w:marLeft w:val="0"/>
                                                          <w:marRight w:val="0"/>
                                                          <w:marTop w:val="0"/>
                                                          <w:marBottom w:val="0"/>
                                                          <w:divBdr>
                                                            <w:top w:val="none" w:sz="0" w:space="0" w:color="auto"/>
                                                            <w:left w:val="none" w:sz="0" w:space="0" w:color="auto"/>
                                                            <w:bottom w:val="none" w:sz="0" w:space="0" w:color="auto"/>
                                                            <w:right w:val="none" w:sz="0" w:space="0" w:color="auto"/>
                                                          </w:divBdr>
                                                          <w:divsChild>
                                                            <w:div w:id="20010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246943">
      <w:bodyDiv w:val="1"/>
      <w:marLeft w:val="0"/>
      <w:marRight w:val="0"/>
      <w:marTop w:val="0"/>
      <w:marBottom w:val="0"/>
      <w:divBdr>
        <w:top w:val="none" w:sz="0" w:space="0" w:color="auto"/>
        <w:left w:val="none" w:sz="0" w:space="0" w:color="auto"/>
        <w:bottom w:val="none" w:sz="0" w:space="0" w:color="auto"/>
        <w:right w:val="none" w:sz="0" w:space="0" w:color="auto"/>
      </w:divBdr>
      <w:divsChild>
        <w:div w:id="1764643731">
          <w:marLeft w:val="0"/>
          <w:marRight w:val="0"/>
          <w:marTop w:val="0"/>
          <w:marBottom w:val="0"/>
          <w:divBdr>
            <w:top w:val="none" w:sz="0" w:space="0" w:color="auto"/>
            <w:left w:val="none" w:sz="0" w:space="0" w:color="auto"/>
            <w:bottom w:val="none" w:sz="0" w:space="0" w:color="auto"/>
            <w:right w:val="none" w:sz="0" w:space="0" w:color="auto"/>
          </w:divBdr>
          <w:divsChild>
            <w:div w:id="2092313863">
              <w:marLeft w:val="0"/>
              <w:marRight w:val="0"/>
              <w:marTop w:val="0"/>
              <w:marBottom w:val="0"/>
              <w:divBdr>
                <w:top w:val="none" w:sz="0" w:space="0" w:color="auto"/>
                <w:left w:val="none" w:sz="0" w:space="0" w:color="auto"/>
                <w:bottom w:val="none" w:sz="0" w:space="0" w:color="auto"/>
                <w:right w:val="none" w:sz="0" w:space="0" w:color="auto"/>
              </w:divBdr>
              <w:divsChild>
                <w:div w:id="3025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3992">
      <w:bodyDiv w:val="1"/>
      <w:marLeft w:val="0"/>
      <w:marRight w:val="0"/>
      <w:marTop w:val="0"/>
      <w:marBottom w:val="0"/>
      <w:divBdr>
        <w:top w:val="none" w:sz="0" w:space="0" w:color="auto"/>
        <w:left w:val="none" w:sz="0" w:space="0" w:color="auto"/>
        <w:bottom w:val="none" w:sz="0" w:space="0" w:color="auto"/>
        <w:right w:val="none" w:sz="0" w:space="0" w:color="auto"/>
      </w:divBdr>
    </w:div>
    <w:div w:id="1371413980">
      <w:bodyDiv w:val="1"/>
      <w:marLeft w:val="0"/>
      <w:marRight w:val="0"/>
      <w:marTop w:val="0"/>
      <w:marBottom w:val="0"/>
      <w:divBdr>
        <w:top w:val="none" w:sz="0" w:space="0" w:color="auto"/>
        <w:left w:val="none" w:sz="0" w:space="0" w:color="auto"/>
        <w:bottom w:val="none" w:sz="0" w:space="0" w:color="auto"/>
        <w:right w:val="none" w:sz="0" w:space="0" w:color="auto"/>
      </w:divBdr>
    </w:div>
    <w:div w:id="1449397968">
      <w:bodyDiv w:val="1"/>
      <w:marLeft w:val="0"/>
      <w:marRight w:val="0"/>
      <w:marTop w:val="0"/>
      <w:marBottom w:val="0"/>
      <w:divBdr>
        <w:top w:val="none" w:sz="0" w:space="0" w:color="auto"/>
        <w:left w:val="none" w:sz="0" w:space="0" w:color="auto"/>
        <w:bottom w:val="none" w:sz="0" w:space="0" w:color="auto"/>
        <w:right w:val="none" w:sz="0" w:space="0" w:color="auto"/>
      </w:divBdr>
    </w:div>
    <w:div w:id="1453209567">
      <w:bodyDiv w:val="1"/>
      <w:marLeft w:val="0"/>
      <w:marRight w:val="0"/>
      <w:marTop w:val="0"/>
      <w:marBottom w:val="0"/>
      <w:divBdr>
        <w:top w:val="none" w:sz="0" w:space="0" w:color="auto"/>
        <w:left w:val="none" w:sz="0" w:space="0" w:color="auto"/>
        <w:bottom w:val="none" w:sz="0" w:space="0" w:color="auto"/>
        <w:right w:val="none" w:sz="0" w:space="0" w:color="auto"/>
      </w:divBdr>
    </w:div>
    <w:div w:id="1488864258">
      <w:bodyDiv w:val="1"/>
      <w:marLeft w:val="0"/>
      <w:marRight w:val="0"/>
      <w:marTop w:val="0"/>
      <w:marBottom w:val="0"/>
      <w:divBdr>
        <w:top w:val="none" w:sz="0" w:space="0" w:color="auto"/>
        <w:left w:val="none" w:sz="0" w:space="0" w:color="auto"/>
        <w:bottom w:val="none" w:sz="0" w:space="0" w:color="auto"/>
        <w:right w:val="none" w:sz="0" w:space="0" w:color="auto"/>
      </w:divBdr>
    </w:div>
    <w:div w:id="1590038704">
      <w:bodyDiv w:val="1"/>
      <w:marLeft w:val="0"/>
      <w:marRight w:val="0"/>
      <w:marTop w:val="0"/>
      <w:marBottom w:val="0"/>
      <w:divBdr>
        <w:top w:val="none" w:sz="0" w:space="0" w:color="auto"/>
        <w:left w:val="none" w:sz="0" w:space="0" w:color="auto"/>
        <w:bottom w:val="none" w:sz="0" w:space="0" w:color="auto"/>
        <w:right w:val="none" w:sz="0" w:space="0" w:color="auto"/>
      </w:divBdr>
    </w:div>
    <w:div w:id="1652828577">
      <w:bodyDiv w:val="1"/>
      <w:marLeft w:val="0"/>
      <w:marRight w:val="0"/>
      <w:marTop w:val="0"/>
      <w:marBottom w:val="0"/>
      <w:divBdr>
        <w:top w:val="none" w:sz="0" w:space="0" w:color="auto"/>
        <w:left w:val="none" w:sz="0" w:space="0" w:color="auto"/>
        <w:bottom w:val="none" w:sz="0" w:space="0" w:color="auto"/>
        <w:right w:val="none" w:sz="0" w:space="0" w:color="auto"/>
      </w:divBdr>
    </w:div>
    <w:div w:id="1663506841">
      <w:bodyDiv w:val="1"/>
      <w:marLeft w:val="0"/>
      <w:marRight w:val="0"/>
      <w:marTop w:val="0"/>
      <w:marBottom w:val="0"/>
      <w:divBdr>
        <w:top w:val="none" w:sz="0" w:space="0" w:color="auto"/>
        <w:left w:val="none" w:sz="0" w:space="0" w:color="auto"/>
        <w:bottom w:val="none" w:sz="0" w:space="0" w:color="auto"/>
        <w:right w:val="none" w:sz="0" w:space="0" w:color="auto"/>
      </w:divBdr>
    </w:div>
    <w:div w:id="1681734894">
      <w:bodyDiv w:val="1"/>
      <w:marLeft w:val="0"/>
      <w:marRight w:val="0"/>
      <w:marTop w:val="0"/>
      <w:marBottom w:val="0"/>
      <w:divBdr>
        <w:top w:val="none" w:sz="0" w:space="0" w:color="auto"/>
        <w:left w:val="none" w:sz="0" w:space="0" w:color="auto"/>
        <w:bottom w:val="none" w:sz="0" w:space="0" w:color="auto"/>
        <w:right w:val="none" w:sz="0" w:space="0" w:color="auto"/>
      </w:divBdr>
    </w:div>
    <w:div w:id="1740323937">
      <w:bodyDiv w:val="1"/>
      <w:marLeft w:val="0"/>
      <w:marRight w:val="0"/>
      <w:marTop w:val="0"/>
      <w:marBottom w:val="0"/>
      <w:divBdr>
        <w:top w:val="none" w:sz="0" w:space="0" w:color="auto"/>
        <w:left w:val="none" w:sz="0" w:space="0" w:color="auto"/>
        <w:bottom w:val="none" w:sz="0" w:space="0" w:color="auto"/>
        <w:right w:val="none" w:sz="0" w:space="0" w:color="auto"/>
      </w:divBdr>
    </w:div>
    <w:div w:id="1745105820">
      <w:bodyDiv w:val="1"/>
      <w:marLeft w:val="0"/>
      <w:marRight w:val="0"/>
      <w:marTop w:val="0"/>
      <w:marBottom w:val="0"/>
      <w:divBdr>
        <w:top w:val="none" w:sz="0" w:space="0" w:color="auto"/>
        <w:left w:val="none" w:sz="0" w:space="0" w:color="auto"/>
        <w:bottom w:val="none" w:sz="0" w:space="0" w:color="auto"/>
        <w:right w:val="none" w:sz="0" w:space="0" w:color="auto"/>
      </w:divBdr>
    </w:div>
    <w:div w:id="1781217043">
      <w:bodyDiv w:val="1"/>
      <w:marLeft w:val="0"/>
      <w:marRight w:val="0"/>
      <w:marTop w:val="0"/>
      <w:marBottom w:val="0"/>
      <w:divBdr>
        <w:top w:val="none" w:sz="0" w:space="0" w:color="auto"/>
        <w:left w:val="none" w:sz="0" w:space="0" w:color="auto"/>
        <w:bottom w:val="none" w:sz="0" w:space="0" w:color="auto"/>
        <w:right w:val="none" w:sz="0" w:space="0" w:color="auto"/>
      </w:divBdr>
    </w:div>
    <w:div w:id="1858693421">
      <w:bodyDiv w:val="1"/>
      <w:marLeft w:val="0"/>
      <w:marRight w:val="0"/>
      <w:marTop w:val="0"/>
      <w:marBottom w:val="0"/>
      <w:divBdr>
        <w:top w:val="none" w:sz="0" w:space="0" w:color="auto"/>
        <w:left w:val="none" w:sz="0" w:space="0" w:color="auto"/>
        <w:bottom w:val="none" w:sz="0" w:space="0" w:color="auto"/>
        <w:right w:val="none" w:sz="0" w:space="0" w:color="auto"/>
      </w:divBdr>
    </w:div>
    <w:div w:id="1866214250">
      <w:bodyDiv w:val="1"/>
      <w:marLeft w:val="0"/>
      <w:marRight w:val="0"/>
      <w:marTop w:val="0"/>
      <w:marBottom w:val="0"/>
      <w:divBdr>
        <w:top w:val="none" w:sz="0" w:space="0" w:color="auto"/>
        <w:left w:val="none" w:sz="0" w:space="0" w:color="auto"/>
        <w:bottom w:val="none" w:sz="0" w:space="0" w:color="auto"/>
        <w:right w:val="none" w:sz="0" w:space="0" w:color="auto"/>
      </w:divBdr>
    </w:div>
    <w:div w:id="1928613349">
      <w:bodyDiv w:val="1"/>
      <w:marLeft w:val="0"/>
      <w:marRight w:val="0"/>
      <w:marTop w:val="0"/>
      <w:marBottom w:val="0"/>
      <w:divBdr>
        <w:top w:val="none" w:sz="0" w:space="0" w:color="auto"/>
        <w:left w:val="none" w:sz="0" w:space="0" w:color="auto"/>
        <w:bottom w:val="none" w:sz="0" w:space="0" w:color="auto"/>
        <w:right w:val="none" w:sz="0" w:space="0" w:color="auto"/>
      </w:divBdr>
    </w:div>
    <w:div w:id="2010480567">
      <w:bodyDiv w:val="1"/>
      <w:marLeft w:val="0"/>
      <w:marRight w:val="0"/>
      <w:marTop w:val="0"/>
      <w:marBottom w:val="0"/>
      <w:divBdr>
        <w:top w:val="none" w:sz="0" w:space="0" w:color="auto"/>
        <w:left w:val="none" w:sz="0" w:space="0" w:color="auto"/>
        <w:bottom w:val="none" w:sz="0" w:space="0" w:color="auto"/>
        <w:right w:val="none" w:sz="0" w:space="0" w:color="auto"/>
      </w:divBdr>
    </w:div>
    <w:div w:id="2023706763">
      <w:bodyDiv w:val="1"/>
      <w:marLeft w:val="0"/>
      <w:marRight w:val="0"/>
      <w:marTop w:val="0"/>
      <w:marBottom w:val="0"/>
      <w:divBdr>
        <w:top w:val="none" w:sz="0" w:space="0" w:color="auto"/>
        <w:left w:val="none" w:sz="0" w:space="0" w:color="auto"/>
        <w:bottom w:val="none" w:sz="0" w:space="0" w:color="auto"/>
        <w:right w:val="none" w:sz="0" w:space="0" w:color="auto"/>
      </w:divBdr>
      <w:divsChild>
        <w:div w:id="1380860981">
          <w:marLeft w:val="0"/>
          <w:marRight w:val="0"/>
          <w:marTop w:val="60"/>
          <w:marBottom w:val="0"/>
          <w:divBdr>
            <w:top w:val="none" w:sz="0" w:space="0" w:color="auto"/>
            <w:left w:val="none" w:sz="0" w:space="0" w:color="auto"/>
            <w:bottom w:val="none" w:sz="0" w:space="0" w:color="auto"/>
            <w:right w:val="none" w:sz="0" w:space="0" w:color="auto"/>
          </w:divBdr>
        </w:div>
        <w:div w:id="39670448">
          <w:marLeft w:val="0"/>
          <w:marRight w:val="0"/>
          <w:marTop w:val="60"/>
          <w:marBottom w:val="0"/>
          <w:divBdr>
            <w:top w:val="none" w:sz="0" w:space="0" w:color="auto"/>
            <w:left w:val="none" w:sz="0" w:space="0" w:color="auto"/>
            <w:bottom w:val="none" w:sz="0" w:space="0" w:color="auto"/>
            <w:right w:val="none" w:sz="0" w:space="0" w:color="auto"/>
          </w:divBdr>
        </w:div>
        <w:div w:id="2121104255">
          <w:marLeft w:val="0"/>
          <w:marRight w:val="0"/>
          <w:marTop w:val="60"/>
          <w:marBottom w:val="0"/>
          <w:divBdr>
            <w:top w:val="none" w:sz="0" w:space="0" w:color="auto"/>
            <w:left w:val="none" w:sz="0" w:space="0" w:color="auto"/>
            <w:bottom w:val="none" w:sz="0" w:space="0" w:color="auto"/>
            <w:right w:val="none" w:sz="0" w:space="0" w:color="auto"/>
          </w:divBdr>
        </w:div>
        <w:div w:id="478814275">
          <w:marLeft w:val="0"/>
          <w:marRight w:val="0"/>
          <w:marTop w:val="60"/>
          <w:marBottom w:val="0"/>
          <w:divBdr>
            <w:top w:val="none" w:sz="0" w:space="0" w:color="auto"/>
            <w:left w:val="none" w:sz="0" w:space="0" w:color="auto"/>
            <w:bottom w:val="none" w:sz="0" w:space="0" w:color="auto"/>
            <w:right w:val="none" w:sz="0" w:space="0" w:color="auto"/>
          </w:divBdr>
        </w:div>
      </w:divsChild>
    </w:div>
    <w:div w:id="2097046940">
      <w:bodyDiv w:val="1"/>
      <w:marLeft w:val="0"/>
      <w:marRight w:val="0"/>
      <w:marTop w:val="0"/>
      <w:marBottom w:val="0"/>
      <w:divBdr>
        <w:top w:val="none" w:sz="0" w:space="0" w:color="auto"/>
        <w:left w:val="none" w:sz="0" w:space="0" w:color="auto"/>
        <w:bottom w:val="none" w:sz="0" w:space="0" w:color="auto"/>
        <w:right w:val="none" w:sz="0" w:space="0" w:color="auto"/>
      </w:divBdr>
    </w:div>
    <w:div w:id="212310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s://outoftheshadows.eiu.com/" TargetMode="External"/><Relationship Id="rId21" Type="http://schemas.openxmlformats.org/officeDocument/2006/relationships/hyperlink" Target="https://www.itu.int/en/ITU-D/Cybersecurity/Pages/COP.aspx" TargetMode="External"/><Relationship Id="rId42" Type="http://schemas.openxmlformats.org/officeDocument/2006/relationships/hyperlink" Target="https://www.iwf.org.uk/our-services" TargetMode="External"/><Relationship Id="rId47" Type="http://schemas.openxmlformats.org/officeDocument/2006/relationships/hyperlink" Target="http://www.lse.ac.uk/media-and-communications/assets/documents/research/eu-kids-online/reports/EU-Kids-Online-2020-10Feb2020.pdf" TargetMode="External"/><Relationship Id="rId63" Type="http://schemas.openxmlformats.org/officeDocument/2006/relationships/hyperlink" Target="https://violenceagainstchildren.un.org/sites/violenceagainstchildren.un.org/files/documents/political_declarations/recomendation_of_the_committee_of_ministers_of_the_council_of_europe_to_member_states_on_guidelines_to_respect_protect_and_fulfil_the_rights_of_the_child_in_the_digital_environment.pdf" TargetMode="External"/><Relationship Id="rId68" Type="http://schemas.openxmlformats.org/officeDocument/2006/relationships/hyperlink" Target="https://www.netclean.com/the-netclean-report/" TargetMode="External"/><Relationship Id="rId84" Type="http://schemas.openxmlformats.org/officeDocument/2006/relationships/hyperlink" Target="https://researchdirect.westernsydney.edu.au/islandora/object/uws%3A44562" TargetMode="External"/><Relationship Id="rId89" Type="http://schemas.openxmlformats.org/officeDocument/2006/relationships/hyperlink" Target="http://luxembourgguidelines.org" TargetMode="External"/><Relationship Id="rId112" Type="http://schemas.openxmlformats.org/officeDocument/2006/relationships/hyperlink" Target="https://www.unicef-irc.org/publications/1065-childrens-experiences-online-building-global-understanding-and-action.html" TargetMode="External"/><Relationship Id="rId16" Type="http://schemas.openxmlformats.org/officeDocument/2006/relationships/hyperlink" Target="https://www.itu.int/en/ITU-D/Cybersecurity/Pages/COP.aspx" TargetMode="External"/><Relationship Id="rId107" Type="http://schemas.openxmlformats.org/officeDocument/2006/relationships/hyperlink" Target="https://www.esafety.gov.au/educators/toolkit-schools" TargetMode="External"/><Relationship Id="rId11" Type="http://schemas.openxmlformats.org/officeDocument/2006/relationships/image" Target="media/image1.png"/><Relationship Id="rId32" Type="http://schemas.openxmlformats.org/officeDocument/2006/relationships/hyperlink" Target="https://www.coe.int/en/web/conventions/full-list/-/conventions/treaty/185" TargetMode="External"/><Relationship Id="rId37" Type="http://schemas.openxmlformats.org/officeDocument/2006/relationships/hyperlink" Target="https://rm.coe.int/it-s-our-world-children-s-views-on-how-to-protect-their-rights-in-the-/1680765dff" TargetMode="External"/><Relationship Id="rId53" Type="http://schemas.openxmlformats.org/officeDocument/2006/relationships/hyperlink" Target="https://dl.acm.org/doi/10.1145/3308558.3313482" TargetMode="External"/><Relationship Id="rId58" Type="http://schemas.openxmlformats.org/officeDocument/2006/relationships/hyperlink" Target="https://unesdoc.unesco.org/ark:/48223/pf0000366483" TargetMode="External"/><Relationship Id="rId74" Type="http://schemas.openxmlformats.org/officeDocument/2006/relationships/hyperlink" Target="https://www.itu.int/dms_pub/itu-d/opb/str/D-STR-GCI.01-2018-PDF-E.pdf" TargetMode="External"/><Relationship Id="rId79" Type="http://schemas.openxmlformats.org/officeDocument/2006/relationships/hyperlink" Target="https://protectchildren.ca/en/programs-and-initiatives/survivors-survey/" TargetMode="External"/><Relationship Id="rId102" Type="http://schemas.openxmlformats.org/officeDocument/2006/relationships/hyperlink" Target="https://www.bbc.com/ownit/restricted" TargetMode="External"/><Relationship Id="rId123"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weprotect.org/the-model-national-response" TargetMode="External"/><Relationship Id="rId95" Type="http://schemas.openxmlformats.org/officeDocument/2006/relationships/hyperlink" Target="https://itu.foleon.com/itu/measuring-digital-development/home/" TargetMode="External"/><Relationship Id="rId19" Type="http://schemas.openxmlformats.org/officeDocument/2006/relationships/hyperlink" Target="https://www.itu.int/en/ITU-D/Pages/default.aspx" TargetMode="External"/><Relationship Id="rId14" Type="http://schemas.openxmlformats.org/officeDocument/2006/relationships/footer" Target="footer1.xml"/><Relationship Id="rId22" Type="http://schemas.openxmlformats.org/officeDocument/2006/relationships/hyperlink" Target="https://www.itu.int/en/action/cybersecurity/PublishingImages/Lists/resolutions/AllItems/Res%20179.pdf" TargetMode="External"/><Relationship Id="rId27" Type="http://schemas.openxmlformats.org/officeDocument/2006/relationships/hyperlink" Target="https://edoc.coe.int/en/children-s-rights/7064-lanzarote-committee-opinion-on-article-23-of-the-lanzarote-convention-and-its-explanatory-note.html" TargetMode="External"/><Relationship Id="rId30" Type="http://schemas.openxmlformats.org/officeDocument/2006/relationships/hyperlink" Target="https://www.coe.int/en/web/children/lanzarote-committee" TargetMode="External"/><Relationship Id="rId35" Type="http://schemas.openxmlformats.org/officeDocument/2006/relationships/hyperlink" Target="https://edoc.coe.int/en/children-s-rights/7513-parenting-in-the-digital-age-parental-guidance-for-the-online-protection-of-children-from-sexual-exploitation-and-sexual-abuse.html" TargetMode="External"/><Relationship Id="rId43" Type="http://schemas.openxmlformats.org/officeDocument/2006/relationships/hyperlink" Target="https://www.iwf.org.uk/what-we-do/how-we-assess-and-remove-content/our-international-reporting-portals" TargetMode="External"/><Relationship Id="rId48" Type="http://schemas.openxmlformats.org/officeDocument/2006/relationships/hyperlink" Target="https://www.iwf.org.uk/report/iwf-2019-annual-report-zero-tolerance" TargetMode="External"/><Relationship Id="rId56" Type="http://schemas.openxmlformats.org/officeDocument/2006/relationships/hyperlink" Target="https://www.end-violence.org/grants/disrupting-harm-global" TargetMode="External"/><Relationship Id="rId64" Type="http://schemas.openxmlformats.org/officeDocument/2006/relationships/hyperlink" Target="https://www.end-violence.org/sites/default/files/paragraphs/download/Fund%20Report.pdf" TargetMode="External"/><Relationship Id="rId69" Type="http://schemas.openxmlformats.org/officeDocument/2006/relationships/hyperlink" Target="https://www.icmec.org/child-pornography-model-legislation-report/" TargetMode="External"/><Relationship Id="rId77" Type="http://schemas.openxmlformats.org/officeDocument/2006/relationships/hyperlink" Target="https://5rightsfoundation.com/static/Digital_Childhood_report_-_EMBARGOED.pdf" TargetMode="External"/><Relationship Id="rId100" Type="http://schemas.openxmlformats.org/officeDocument/2006/relationships/hyperlink" Target="https://www.ohchr.org/Documents/HRBodies/CRC/CRC.C.156_OPSC%20Guidelines.pdf" TargetMode="External"/><Relationship Id="rId105" Type="http://schemas.openxmlformats.org/officeDocument/2006/relationships/hyperlink" Target="https://www.dqinstitute.org" TargetMode="External"/><Relationship Id="rId113" Type="http://schemas.openxmlformats.org/officeDocument/2006/relationships/hyperlink" Target="https://www.teliacompany.com/en/sustainability/children-online/" TargetMode="External"/><Relationship Id="rId118" Type="http://schemas.openxmlformats.org/officeDocument/2006/relationships/hyperlink" Target="https://www.iwf.org.uk/what-we-do/how-we-assess-and-remove-content/our-international-reporting-portals"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roadbandcommission.org/Documents/working-groups/ChildOnlineSafety_Report.pdf" TargetMode="External"/><Relationship Id="rId72" Type="http://schemas.openxmlformats.org/officeDocument/2006/relationships/hyperlink" Target="https://www.iwf.org.uk/report/2018-annual-report" TargetMode="External"/><Relationship Id="rId80" Type="http://schemas.openxmlformats.org/officeDocument/2006/relationships/hyperlink" Target="https://www.iwf.org.uk/report/2017-annual-report" TargetMode="External"/><Relationship Id="rId85" Type="http://schemas.openxmlformats.org/officeDocument/2006/relationships/hyperlink" Target="https://www.ecpat.org/news/sexual-exploitation-children-increasing-concern-across-southeast-asia-new-report/" TargetMode="External"/><Relationship Id="rId93" Type="http://schemas.openxmlformats.org/officeDocument/2006/relationships/hyperlink" Target="https://rankingdigitalrights.org/index2019/" TargetMode="External"/><Relationship Id="rId98" Type="http://schemas.openxmlformats.org/officeDocument/2006/relationships/hyperlink" Target="https://broadbandcommission.org/workinggroups/Pages/wgeducation.aspx" TargetMode="External"/><Relationship Id="rId121" Type="http://schemas.openxmlformats.org/officeDocument/2006/relationships/hyperlink" Target="https://projectarachnid.ca/en/" TargetMode="External"/><Relationship Id="rId3" Type="http://schemas.openxmlformats.org/officeDocument/2006/relationships/customXml" Target="../customXml/item3.xml"/><Relationship Id="rId12" Type="http://schemas.openxmlformats.org/officeDocument/2006/relationships/hyperlink" Target="https://creativecommons.org/licenses/by-nc-sa/3.0/igo" TargetMode="External"/><Relationship Id="rId17" Type="http://schemas.openxmlformats.org/officeDocument/2006/relationships/hyperlink" Target="https://www.itu.int/en/ITU-T/jca/ahf/Documents/docs-2018/Dec2018/PP18%20Res%20175%20Dubai.pdf" TargetMode="External"/><Relationship Id="rId25" Type="http://schemas.openxmlformats.org/officeDocument/2006/relationships/footer" Target="footer2.xml"/><Relationship Id="rId33" Type="http://schemas.openxmlformats.org/officeDocument/2006/relationships/hyperlink" Target="https://edoc.coe.int/en/internet/7515-internet-literacy-handbook.html" TargetMode="External"/><Relationship Id="rId38" Type="http://schemas.openxmlformats.org/officeDocument/2006/relationships/hyperlink" Target="https://www.ohchr.org/Documents/Issues/Business/A-HRC-17-31_AEV.pdf" TargetMode="External"/><Relationship Id="rId46" Type="http://schemas.openxmlformats.org/officeDocument/2006/relationships/hyperlink" Target="https://www.ecpat.org/wp-content/uploads/2020/05/Regional-Overview-Sexual-Exploitation-of-Children-in-the-Middle-East-and-North-Africa-ECPAT-research.pdf" TargetMode="External"/><Relationship Id="rId59" Type="http://schemas.openxmlformats.org/officeDocument/2006/relationships/hyperlink" Target="https://www.ohchr.org/EN/HRBodies/CRC/Pages/GCChildrensRightsRelationDigitalEnvironment.aspx" TargetMode="External"/><Relationship Id="rId67" Type="http://schemas.openxmlformats.org/officeDocument/2006/relationships/hyperlink" Target="https://www.europol.europa.eu/iocta-report" TargetMode="External"/><Relationship Id="rId103" Type="http://schemas.openxmlformats.org/officeDocument/2006/relationships/hyperlink" Target="http://www.projectevolve.co.uk/" TargetMode="External"/><Relationship Id="rId108" Type="http://schemas.openxmlformats.org/officeDocument/2006/relationships/hyperlink" Target="https://broadbandcommission.org/Documents/working-groups/ChildOnlineSafety_Report.pdf" TargetMode="External"/><Relationship Id="rId116" Type="http://schemas.openxmlformats.org/officeDocument/2006/relationships/hyperlink" Target="https://www.broadbandcommission.org/Documents/working-groups/ChildOnlineSafety_Declaration.pdf" TargetMode="External"/><Relationship Id="rId124" Type="http://schemas.openxmlformats.org/officeDocument/2006/relationships/footer" Target="footer4.xml"/><Relationship Id="rId20" Type="http://schemas.openxmlformats.org/officeDocument/2006/relationships/hyperlink" Target="https://www.broadbandcommission.org/Documents/working-groups/ChildOnlineSafety_Report.pdf" TargetMode="External"/><Relationship Id="rId41" Type="http://schemas.openxmlformats.org/officeDocument/2006/relationships/hyperlink" Target="http://www.virtualglobaltaskforce.com/" TargetMode="External"/><Relationship Id="rId54" Type="http://schemas.openxmlformats.org/officeDocument/2006/relationships/hyperlink" Target="https://www.gov.uk/government/consultations/online-harms-white-paper" TargetMode="External"/><Relationship Id="rId62" Type="http://schemas.openxmlformats.org/officeDocument/2006/relationships/hyperlink" Target="https://www.state.gov/wp-content/uploads/2019/06/2019-Trafficking-in-Persons-Report.pdf" TargetMode="External"/><Relationship Id="rId70" Type="http://schemas.openxmlformats.org/officeDocument/2006/relationships/hyperlink" Target="https://www.icmec.org/studies-in-child-protection-sexual-extortion-and-non-consensual-pornography/" TargetMode="External"/><Relationship Id="rId75" Type="http://schemas.openxmlformats.org/officeDocument/2006/relationships/hyperlink" Target="https://www.unicef.org/esa/media/3141/file/PolicyLab-Guide-DigitalConnectivity-Nov.6.18-lowres.pdf" TargetMode="External"/><Relationship Id="rId83" Type="http://schemas.openxmlformats.org/officeDocument/2006/relationships/hyperlink" Target="https://www.unicef.org/publications/files/SOWC_2017_ENG_WEB.pdf" TargetMode="External"/><Relationship Id="rId88" Type="http://schemas.openxmlformats.org/officeDocument/2006/relationships/hyperlink" Target="https://www.researchgate.net/publication/309771524_Child_Online_Protection_in_the_MENA_Region" TargetMode="External"/><Relationship Id="rId91" Type="http://schemas.openxmlformats.org/officeDocument/2006/relationships/hyperlink" Target="http://rm.coe.int/guidelines-to-respect-protect-and-fulfil-the-rights-of-the-child-in-th/16808d881a" TargetMode="External"/><Relationship Id="rId96" Type="http://schemas.openxmlformats.org/officeDocument/2006/relationships/hyperlink" Target="https://www.itu.int/en/ITU-D/Statistics/Pages/publications/misr2018.aspx" TargetMode="External"/><Relationship Id="rId111" Type="http://schemas.openxmlformats.org/officeDocument/2006/relationships/hyperlink" Target="https://www.unicef-irc.org/publications/1065-childrens-experiences-online-building-global-understanding-and-action.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itu.int/net/wsis/" TargetMode="External"/><Relationship Id="rId28" Type="http://schemas.openxmlformats.org/officeDocument/2006/relationships/hyperlink" Target="https://www.ohchr.org/EN/ProfessionalInterest/Pages/OPSCCRC.aspx" TargetMode="External"/><Relationship Id="rId36" Type="http://schemas.openxmlformats.org/officeDocument/2006/relationships/hyperlink" Target="https://edoc.coe.int/en/education-for-democratic-citizenship/7865-digital-citizenship-and-your-child-what-every-parent-needs-to-know-and-do.html" TargetMode="External"/><Relationship Id="rId49" Type="http://schemas.openxmlformats.org/officeDocument/2006/relationships/hyperlink" Target="https://static1.squarespace.com/static/5630f48de4b00a75476ecf0a/t/5deecb0fc4c5ef23016423cf/1575930642519/FINAL+-+Global+Threat+Assessment.pdf" TargetMode="External"/><Relationship Id="rId57" Type="http://schemas.openxmlformats.org/officeDocument/2006/relationships/hyperlink" Target="https://www.end-violence.org/sites/default/files/paragraphs/download/Online%20Child%20Safety%20175.pdf" TargetMode="External"/><Relationship Id="rId106" Type="http://schemas.openxmlformats.org/officeDocument/2006/relationships/hyperlink" Target="http://www.dqinstitute.org/child-online-safety-index" TargetMode="External"/><Relationship Id="rId114" Type="http://schemas.openxmlformats.org/officeDocument/2006/relationships/hyperlink" Target="https://www.uke.gov.pl/en/events/i-know-what-i-am-signing,1.html" TargetMode="External"/><Relationship Id="rId119" Type="http://schemas.openxmlformats.org/officeDocument/2006/relationships/hyperlink" Target="https://www.rainn.org/about-rainn"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coe.int/en/web/children/2nd-monitoring-round" TargetMode="External"/><Relationship Id="rId44" Type="http://schemas.openxmlformats.org/officeDocument/2006/relationships/hyperlink" Target="http://www.virtualglobaltaskforce.com" TargetMode="External"/><Relationship Id="rId52" Type="http://schemas.openxmlformats.org/officeDocument/2006/relationships/hyperlink" Target="https://www.unicef-irc.org/publications/pdf/GKO%20Summary%20Report.pdf" TargetMode="External"/><Relationship Id="rId60" Type="http://schemas.openxmlformats.org/officeDocument/2006/relationships/hyperlink" Target="https://www.esafety.gov.au/key-issues/safety-by-design" TargetMode="External"/><Relationship Id="rId65" Type="http://schemas.openxmlformats.org/officeDocument/2006/relationships/hyperlink" Target="https://www.end-violence.org/sites/default/files/paragraphs/download/WePROTECT%20Global%20Alliance.pdf" TargetMode="External"/><Relationship Id="rId73" Type="http://schemas.openxmlformats.org/officeDocument/2006/relationships/hyperlink" Target="https://www.thorn.org/resources-and-research/" TargetMode="External"/><Relationship Id="rId78" Type="http://schemas.openxmlformats.org/officeDocument/2006/relationships/hyperlink" Target="https://www.childnet.com/ufiles/Project_deSHAME_Dec_2017_Report.pdf" TargetMode="External"/><Relationship Id="rId81" Type="http://schemas.openxmlformats.org/officeDocument/2006/relationships/hyperlink" Target="https://www.icmec.org/wp-content/uploads/2018/08/2017-Annual-Report-Final-Digital.pdf" TargetMode="External"/><Relationship Id="rId86" Type="http://schemas.openxmlformats.org/officeDocument/2006/relationships/hyperlink" Target="https://www.unicef.org/eap/reports/perils-and-possibilities-growing-online" TargetMode="External"/><Relationship Id="rId94" Type="http://schemas.openxmlformats.org/officeDocument/2006/relationships/hyperlink" Target="https://www.broadbandcommission.org/Documents/Presentation_SoB19.pdf" TargetMode="External"/><Relationship Id="rId99" Type="http://schemas.openxmlformats.org/officeDocument/2006/relationships/hyperlink" Target="https://broadbandcommission.org/Documents/publications/WorkingGroupDigitalGenderDivide-report2017.pdf" TargetMode="External"/><Relationship Id="rId101" Type="http://schemas.openxmlformats.org/officeDocument/2006/relationships/hyperlink" Target="http://www.itu-cop-guidelines.com" TargetMode="External"/><Relationship Id="rId122"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itu.int/en/action/cybersecurity/Documents/Resolutions/67BuenosAires.pdf" TargetMode="External"/><Relationship Id="rId39" Type="http://schemas.openxmlformats.org/officeDocument/2006/relationships/hyperlink" Target="https://www2.ohchr.org/english/bodies/crc/docs/CRC.C.GC.16.pdf" TargetMode="External"/><Relationship Id="rId109" Type="http://schemas.openxmlformats.org/officeDocument/2006/relationships/hyperlink" Target="https://broadbandcommission.org/Documents/working-groups/ChildOnlineSafety_Report.pdf" TargetMode="External"/><Relationship Id="rId34" Type="http://schemas.openxmlformats.org/officeDocument/2006/relationships/hyperlink" Target="https://book.coe.int/en/human-rights-democratic-citizenship-and-interculturalism/7851-digital-citizenship-education-handbook.html" TargetMode="External"/><Relationship Id="rId50" Type="http://schemas.openxmlformats.org/officeDocument/2006/relationships/hyperlink" Target="https://broadbandcommission.org/Documents/working-groups/ChildOnlineSafety_Declaration.pdf" TargetMode="External"/><Relationship Id="rId55" Type="http://schemas.openxmlformats.org/officeDocument/2006/relationships/hyperlink" Target="http://www2.paconsulting.com/rs/526-HZE-833/images/The%20Tangled%20Web%20Report.pdf" TargetMode="External"/><Relationship Id="rId76" Type="http://schemas.openxmlformats.org/officeDocument/2006/relationships/hyperlink" Target="https://www.missingkids.org/content/dam/missingkids/pdfs/ncmec-analysis/Online%20Enticement%20Pre-Travel.pdf" TargetMode="External"/><Relationship Id="rId97" Type="http://schemas.openxmlformats.org/officeDocument/2006/relationships/hyperlink" Target="https://broadbandcommission.org/workinggroups/Pages/digitalhealth.aspx" TargetMode="External"/><Relationship Id="rId104" Type="http://schemas.openxmlformats.org/officeDocument/2006/relationships/hyperlink" Target="http://www.360safe.org.uk/" TargetMode="External"/><Relationship Id="rId120" Type="http://schemas.openxmlformats.org/officeDocument/2006/relationships/hyperlink" Target="https://www.safehorizon.org/giving-ga/" TargetMode="External"/><Relationship Id="rId125"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inhope.org/media/pages/the-facts/download-our-whitepapers/3976156299-1576235919/2019.12.13_ih_annual_report_digital.pdf" TargetMode="External"/><Relationship Id="rId92" Type="http://schemas.openxmlformats.org/officeDocument/2006/relationships/hyperlink" Target="https://en.unesco.org/internet-universality-indicators" TargetMode="External"/><Relationship Id="rId2" Type="http://schemas.openxmlformats.org/officeDocument/2006/relationships/customXml" Target="../customXml/item2.xml"/><Relationship Id="rId29" Type="http://schemas.openxmlformats.org/officeDocument/2006/relationships/hyperlink" Target="https://www.coe.int/en/web/conventions/full-list/-/conventions/treaty/201" TargetMode="External"/><Relationship Id="rId24" Type="http://schemas.openxmlformats.org/officeDocument/2006/relationships/hyperlink" Target="http://www.itu.int/net/wsis/" TargetMode="External"/><Relationship Id="rId40" Type="http://schemas.openxmlformats.org/officeDocument/2006/relationships/hyperlink" Target="https://www.iwf.org.uk/what-we-do/how-we-assess-and-remove-content/our-international-reporting-portals" TargetMode="External"/><Relationship Id="rId45" Type="http://schemas.openxmlformats.org/officeDocument/2006/relationships/hyperlink" Target="https://www.inhope.org/EN" TargetMode="External"/><Relationship Id="rId66" Type="http://schemas.openxmlformats.org/officeDocument/2006/relationships/hyperlink" Target="file:///\\blue\dfs\compo\COMP_PROD\ITU-D\2019\Publications\19-01000_COP-Guidelines%20for%20Policy%20Makers\Towards%20a%20Global%20Indicator%20on%20Unidentified%20Victims%20in%20Child%20Sexual%20Exploitation%20Material" TargetMode="External"/><Relationship Id="rId87" Type="http://schemas.openxmlformats.org/officeDocument/2006/relationships/hyperlink" Target="https://www.unicef.org/eap/reports/child-protection-digital-age" TargetMode="External"/><Relationship Id="rId110" Type="http://schemas.openxmlformats.org/officeDocument/2006/relationships/hyperlink" Target="https://broadbandcommission.org/Documents/publications/BD_bbcomm-education_2013.pdf" TargetMode="External"/><Relationship Id="rId115" Type="http://schemas.openxmlformats.org/officeDocument/2006/relationships/hyperlink" Target="https://www.iwf.org.uk/" TargetMode="External"/><Relationship Id="rId61" Type="http://schemas.openxmlformats.org/officeDocument/2006/relationships/hyperlink" Target="https://www.unicef.org/csr/files/Brief-on-Investing-in-Digital-Child-Safety.pdf" TargetMode="External"/><Relationship Id="rId82" Type="http://schemas.openxmlformats.org/officeDocument/2006/relationships/hyperlink" Target="https://www.thorn.org/wp-content/uploads/2019/12/Sextortion-Infographic-2018-Findings-UpdatedV3.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council/cwg-cop/Pages/meetings.aspx" TargetMode="External"/><Relationship Id="rId18" Type="http://schemas.openxmlformats.org/officeDocument/2006/relationships/hyperlink" Target="file:///C:\Users\woodall\Desktop\TELEWORK\COP%20guidelines%20for%20policymakers\www.eukidsonline.net" TargetMode="External"/><Relationship Id="rId26" Type="http://schemas.openxmlformats.org/officeDocument/2006/relationships/hyperlink" Target="http://luxembourgguidelines.org/english-version" TargetMode="External"/><Relationship Id="rId39" Type="http://schemas.openxmlformats.org/officeDocument/2006/relationships/hyperlink" Target="https://www.unicef.org/esa/media/3141/file/PolicyLab-Guide-DigitalConnectivity-Nov.6.18-lowres.pdf" TargetMode="External"/><Relationship Id="rId21" Type="http://schemas.openxmlformats.org/officeDocument/2006/relationships/hyperlink" Target="http://doi.wiley.com/10.1046/j.1365-2206.1997.00037.x" TargetMode="External"/><Relationship Id="rId34" Type="http://schemas.openxmlformats.org/officeDocument/2006/relationships/hyperlink" Target="https://link.springer.com/content/pdf/10.1023/A:1024769330761.pdf" TargetMode="External"/><Relationship Id="rId42" Type="http://schemas.openxmlformats.org/officeDocument/2006/relationships/hyperlink" Target="https://www.itu.int/dms_pub/itu-s/opb/pol/S-POL-BROADBAND.20-2019-PDF-E.pdf" TargetMode="External"/><Relationship Id="rId47" Type="http://schemas.openxmlformats.org/officeDocument/2006/relationships/hyperlink" Target="https://www.coe.int/en/web/artificial-intelligence/what-is-ai" TargetMode="External"/><Relationship Id="rId50" Type="http://schemas.openxmlformats.org/officeDocument/2006/relationships/hyperlink" Target="https://static1.squarespace.com/static/5630f48de4b00a75476ecf0a/t/582ba50bc534a51764e8a4ec/1479255310190/WePROTECT+Global+Alliance+Model+National+Response+Guidance.pdf" TargetMode="External"/><Relationship Id="rId55" Type="http://schemas.openxmlformats.org/officeDocument/2006/relationships/hyperlink" Target="https://parentzone.org.uk/sites/default/files/Building%20Online%20Resilience%20Report.pdf" TargetMode="External"/><Relationship Id="rId63" Type="http://schemas.openxmlformats.org/officeDocument/2006/relationships/hyperlink" Target="https://www.pewresearch.org/internet/2015/10/01/teens-technology-and-romantic-relationships/" TargetMode="External"/><Relationship Id="rId7" Type="http://schemas.openxmlformats.org/officeDocument/2006/relationships/hyperlink" Target="https://www.ofcom.org.uk/__data/assets/pdf_file/0024/134907/children-and-parents-media-use-and-attitudes-2018.pdf" TargetMode="External"/><Relationship Id="rId2" Type="http://schemas.openxmlformats.org/officeDocument/2006/relationships/hyperlink" Target="https://www.undp.org/content/undp/en/home/sustainable-development-goals.html" TargetMode="External"/><Relationship Id="rId16" Type="http://schemas.openxmlformats.org/officeDocument/2006/relationships/hyperlink" Target="https://rm.coe.int/two-clicks-forward-and-one-click-back-report-on-children-with-disabili/168098bd0f" TargetMode="External"/><Relationship Id="rId20" Type="http://schemas.openxmlformats.org/officeDocument/2006/relationships/hyperlink" Target="https://doi.org/10.1016/j.chb.%202015.10.003" TargetMode="External"/><Relationship Id="rId29" Type="http://schemas.openxmlformats.org/officeDocument/2006/relationships/hyperlink" Target="https://www.brookings.edu/wp-content/uploads/2016/05/sextortion1-1.pdf" TargetMode="External"/><Relationship Id="rId41" Type="http://schemas.openxmlformats.org/officeDocument/2006/relationships/hyperlink" Target="https://www.itu.int/dms_pub/itu-s/opb/pol/S-POL-BROADBAND.20-2019-PDF-E.pdf" TargetMode="External"/><Relationship Id="rId54" Type="http://schemas.openxmlformats.org/officeDocument/2006/relationships/hyperlink" Target="https://www.westernsydney.edu.au/studysmart/home/digital_literacy/what_is_digital_literacy" TargetMode="External"/><Relationship Id="rId62" Type="http://schemas.openxmlformats.org/officeDocument/2006/relationships/hyperlink" Target="file:///C:\Users\woodall\Desktop\TELEWORK\COP%20guidelines%20for%20policymakers\Anderson" TargetMode="External"/><Relationship Id="rId1" Type="http://schemas.openxmlformats.org/officeDocument/2006/relationships/hyperlink" Target="http://www.betterinternetforkids.eu" TargetMode="External"/><Relationship Id="rId6" Type="http://schemas.openxmlformats.org/officeDocument/2006/relationships/hyperlink" Target="https://www.unicef.org/child-rights-convention" TargetMode="External"/><Relationship Id="rId11" Type="http://schemas.openxmlformats.org/officeDocument/2006/relationships/hyperlink" Target="https://www.unicef-irc.org/publications/1059-global-kids-online-comparative-report.html" TargetMode="External"/><Relationship Id="rId24" Type="http://schemas.openxmlformats.org/officeDocument/2006/relationships/hyperlink" Target="https://edoc.coe.int/en/children-s-rights/7064-lanzarote-committee-opinion-on-article-23-of-the-lanzarote-convention-and-its-explanatory-note.html" TargetMode="External"/><Relationship Id="rId32" Type="http://schemas.openxmlformats.org/officeDocument/2006/relationships/hyperlink" Target="https://www.unicef.org/publications/files/SOWC2013_Exec_Summary_ENG_Lo_Res_24_Apr_2013.pdf" TargetMode="External"/><Relationship Id="rId37" Type="http://schemas.openxmlformats.org/officeDocument/2006/relationships/hyperlink" Target="https://lsedesignunit.com/EUKidsOnline/" TargetMode="External"/><Relationship Id="rId40" Type="http://schemas.openxmlformats.org/officeDocument/2006/relationships/hyperlink" Target="https://www.coe.int/en/web/children/the-digital-environment" TargetMode="External"/><Relationship Id="rId45" Type="http://schemas.openxmlformats.org/officeDocument/2006/relationships/hyperlink" Target="http://globalkidsonline.net/synthesis-report-2019/" TargetMode="External"/><Relationship Id="rId53" Type="http://schemas.openxmlformats.org/officeDocument/2006/relationships/hyperlink" Target="https://www.coe.int/en/web/digital-citizenship-education/home" TargetMode="External"/><Relationship Id="rId58" Type="http://schemas.openxmlformats.org/officeDocument/2006/relationships/hyperlink" Target="https://ec.europa.eu/digital-single-market/en/internet-of-things" TargetMode="External"/><Relationship Id="rId5" Type="http://schemas.openxmlformats.org/officeDocument/2006/relationships/hyperlink" Target="https://www.itu.int/en/itunews/Documents/2017/2017-03/2017_ITUNews03-en.pdf" TargetMode="External"/><Relationship Id="rId15" Type="http://schemas.openxmlformats.org/officeDocument/2006/relationships/hyperlink" Target="https://www.cigionline.org/publications/one-three-internet-governance-and-childrens-rights" TargetMode="External"/><Relationship Id="rId23" Type="http://schemas.openxmlformats.org/officeDocument/2006/relationships/hyperlink" Target="https://www.icmec.org/wp-content/uploads/2017/09/Online-Grooming-of-Children_FINAL_9-18-17.pdf." TargetMode="External"/><Relationship Id="rId28" Type="http://schemas.openxmlformats.org/officeDocument/2006/relationships/hyperlink" Target="http://luxembourgguidelines.org/english-version" TargetMode="External"/><Relationship Id="rId36" Type="http://schemas.openxmlformats.org/officeDocument/2006/relationships/hyperlink" Target="http://www.uws.edu.au/__data/assets/pdf_file/0003/753447/Childrens-rights-in-the-digital-age.pdf" TargetMode="External"/><Relationship Id="rId49" Type="http://schemas.openxmlformats.org/officeDocument/2006/relationships/hyperlink" Target="https://www.ohchr.org/en/professionalinterest/pages/crc.aspx" TargetMode="External"/><Relationship Id="rId57" Type="http://schemas.openxmlformats.org/officeDocument/2006/relationships/hyperlink" Target="https://uscode.house.gov/view.xhtml?req=granuleid%3AUSC-prelim-title15-section6501&amp;edition=prelim" TargetMode="External"/><Relationship Id="rId61" Type="http://schemas.openxmlformats.org/officeDocument/2006/relationships/hyperlink" Target="https://www.childnet.com/ufiles/Project_deSHAME_Dec_2017_Report.pdf" TargetMode="External"/><Relationship Id="rId10" Type="http://schemas.openxmlformats.org/officeDocument/2006/relationships/hyperlink" Target="https://www.gage.odi.org/publication/digital-media-risks" TargetMode="External"/><Relationship Id="rId19" Type="http://schemas.openxmlformats.org/officeDocument/2006/relationships/hyperlink" Target="hYp://www.netchildrengomobile.eu/" TargetMode="External"/><Relationship Id="rId31" Type="http://schemas.openxmlformats.org/officeDocument/2006/relationships/hyperlink" Target="https://cyber.harvard.edu/sites/cyber.law.harvard.edu/files/ISTTF-LitReviewDraft_0.pdf" TargetMode="External"/><Relationship Id="rId44" Type="http://schemas.openxmlformats.org/officeDocument/2006/relationships/hyperlink" Target="https://www.coe.int/t/dg3/children/1in5/Source/Lanzarote%20Convention_EN.pdf" TargetMode="External"/><Relationship Id="rId52" Type="http://schemas.openxmlformats.org/officeDocument/2006/relationships/hyperlink" Target="https://doi.org/10.1016/j.childyouth.2018.11.058" TargetMode="External"/><Relationship Id="rId60" Type="http://schemas.openxmlformats.org/officeDocument/2006/relationships/hyperlink" Target="http://www.ureport.in/v2/" TargetMode="External"/><Relationship Id="rId65" Type="http://schemas.openxmlformats.org/officeDocument/2006/relationships/hyperlink" Target="https://www.pewinternet.org/wp-content/uploads/sites/9/media/Files/Reports/2007/PIP_Teens_Social_Media_Final.pdf.pdf" TargetMode="External"/><Relationship Id="rId4" Type="http://schemas.openxmlformats.org/officeDocument/2006/relationships/hyperlink" Target="https://www.itu.int/en/itunews/Documents/2017/2017-03/2017_ITUNews03-en.pdf" TargetMode="External"/><Relationship Id="rId9" Type="http://schemas.openxmlformats.org/officeDocument/2006/relationships/hyperlink" Target="https://www.itu.int/dms_pub/itu-d/opb/ind/D-IND-ICTOI-2018-SUM-PDF-E.pdf" TargetMode="External"/><Relationship Id="rId14" Type="http://schemas.openxmlformats.org/officeDocument/2006/relationships/hyperlink" Target="https://news.itu.int/celebrating-10-years-child-online-protection/" TargetMode="External"/><Relationship Id="rId22" Type="http://schemas.openxmlformats.org/officeDocument/2006/relationships/hyperlink" Target="https://www.unodc.org/documents/Cybercrime/Study_on_the_Effects.pdf" TargetMode="External"/><Relationship Id="rId27" Type="http://schemas.openxmlformats.org/officeDocument/2006/relationships/hyperlink" Target="http://luxembourgguidelines.org/english-version" TargetMode="External"/><Relationship Id="rId30" Type="http://schemas.openxmlformats.org/officeDocument/2006/relationships/hyperlink" Target="https://www.europol.europa.eu/sites/default/files/documents/online_sexual_coercion_and_extortion_as_a_form_of_crime_affecting_children.pdf" TargetMode="External"/><Relationship Id="rId35" Type="http://schemas.openxmlformats.org/officeDocument/2006/relationships/hyperlink" Target="https://www.unicef-irc.org/publications/pdf/Child_privacy_challenges_opportunities.pdf" TargetMode="External"/><Relationship Id="rId43" Type="http://schemas.openxmlformats.org/officeDocument/2006/relationships/hyperlink" Target="http://luxembourgguidelines.org/wp-content/uploads/2017/06/Terminology-guidelines-396922-EN.pdf" TargetMode="External"/><Relationship Id="rId48" Type="http://schemas.openxmlformats.org/officeDocument/2006/relationships/hyperlink" Target="https://webcache.googleusercontent.com/search?q=cache:hTtMv9k1ak8J:https://legalinstruments.oecd.org/api/print%3Fids%3D648%26lang%3Den+&amp;cd=3&amp;hl=en&amp;ct=clnk&amp;gl=ch&amp;client=safari" TargetMode="External"/><Relationship Id="rId56" Type="http://schemas.openxmlformats.org/officeDocument/2006/relationships/hyperlink" Target="https://www.unicef-irc.org/files/upload/documents/UNICEF_CRBDigitalWorldSeriesOnline_Gaming.pdf" TargetMode="External"/><Relationship Id="rId64" Type="http://schemas.openxmlformats.org/officeDocument/2006/relationships/hyperlink" Target="http://eprints.lse.ac.uk/33731/" TargetMode="External"/><Relationship Id="rId8" Type="http://schemas.openxmlformats.org/officeDocument/2006/relationships/hyperlink" Target="https://www.ofcom.org.uk/__data/assets/pdf_file/0024/134907/children-and-parents-media-use-and-attitudes-2018.pdf" TargetMode="External"/><Relationship Id="rId51" Type="http://schemas.openxmlformats.org/officeDocument/2006/relationships/hyperlink" Target="https://georgetownlawtechreview.org/dangerous-games-connected-toys-coppa-and-bad-security/GLTR-12-2017/" TargetMode="External"/><Relationship Id="rId3" Type="http://schemas.openxmlformats.org/officeDocument/2006/relationships/hyperlink" Target="https://www.undp.org/content/undp/en/home/sustainable-development-goals.html" TargetMode="External"/><Relationship Id="rId12" Type="http://schemas.openxmlformats.org/officeDocument/2006/relationships/hyperlink" Target="https://hablatam.net/" TargetMode="External"/><Relationship Id="rId17" Type="http://schemas.openxmlformats.org/officeDocument/2006/relationships/hyperlink" Target="http://eprints.lse.ac.uk/33731/" TargetMode="External"/><Relationship Id="rId25" Type="http://schemas.openxmlformats.org/officeDocument/2006/relationships/hyperlink" Target="http://www.missingkids.com/theissues/onlineexploitation/sextortion" TargetMode="External"/><Relationship Id="rId33" Type="http://schemas.openxmlformats.org/officeDocument/2006/relationships/hyperlink" Target="https://doi.org/10.1177/0886260514534529" TargetMode="External"/><Relationship Id="rId38" Type="http://schemas.openxmlformats.org/officeDocument/2006/relationships/hyperlink" Target="https://childfundalliance.org/zdocs/a9357061-749f-4ebf-a1e9-b1aee61c.pdf" TargetMode="External"/><Relationship Id="rId46" Type="http://schemas.openxmlformats.org/officeDocument/2006/relationships/hyperlink" Target="https://www.itu.int/en/cop/Documents/bD_Broch_INDUSTRY_0909.pdf" TargetMode="External"/><Relationship Id="rId59" Type="http://schemas.openxmlformats.org/officeDocument/2006/relationships/hyperlink" Target="https://www.nas.nasa.gov/Software/VWT/v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4EE51ED7BCF34C8C541EC093322418" ma:contentTypeVersion="11" ma:contentTypeDescription="Create a new document." ma:contentTypeScope="" ma:versionID="84ae61eb1f9dd4204dd200ec67bf7af2">
  <xsd:schema xmlns:xsd="http://www.w3.org/2001/XMLSchema" xmlns:xs="http://www.w3.org/2001/XMLSchema" xmlns:p="http://schemas.microsoft.com/office/2006/metadata/properties" xmlns:ns3="a6a5d2ec-4651-4587-b917-9c23254da916" xmlns:ns4="ddf8f713-c502-4d62-8f22-ef161aa32ede" targetNamespace="http://schemas.microsoft.com/office/2006/metadata/properties" ma:root="true" ma:fieldsID="ceb8571dc882e80b0ba1162a1882a3ba" ns3:_="" ns4:_="">
    <xsd:import namespace="a6a5d2ec-4651-4587-b917-9c23254da916"/>
    <xsd:import namespace="ddf8f713-c502-4d62-8f22-ef161aa32e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5d2ec-4651-4587-b917-9c23254da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f8f713-c502-4d62-8f22-ef161aa32e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2EA82-A0CA-46F7-9CC3-6A2D478FDF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E307EA-2DB5-41CF-9716-2CD22020F9D0}">
  <ds:schemaRefs>
    <ds:schemaRef ds:uri="http://schemas.microsoft.com/sharepoint/v3/contenttype/forms"/>
  </ds:schemaRefs>
</ds:datastoreItem>
</file>

<file path=customXml/itemProps3.xml><?xml version="1.0" encoding="utf-8"?>
<ds:datastoreItem xmlns:ds="http://schemas.openxmlformats.org/officeDocument/2006/customXml" ds:itemID="{A8605128-E2E6-4889-81B9-09690D3E6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5d2ec-4651-4587-b917-9c23254da916"/>
    <ds:schemaRef ds:uri="ddf8f713-c502-4d62-8f22-ef161aa32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096194-7DEE-44ED-A12B-CCFF3C36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29902</Words>
  <Characters>170442</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Adea, Maynard</dc:creator>
  <cp:keywords/>
  <dc:description/>
  <cp:lastModifiedBy>Nelly Stoyanova</cp:lastModifiedBy>
  <cp:revision>2</cp:revision>
  <dcterms:created xsi:type="dcterms:W3CDTF">2022-05-09T08:39:00Z</dcterms:created>
  <dcterms:modified xsi:type="dcterms:W3CDTF">2022-05-09T08:39:00Z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0x010100F84EE51ED7BCF34C8C541EC093322418</vt:lpwstr>
  </property>
  <property fmtid="{D5CDD505-2E9C-101B-9397-08002B2CF9AE}" pid="3" name="ZOTERO_PREF_1">
    <vt:lpwstr>&lt;data data-version="3" zotero-version="5.0.82"&gt;&lt;session id="77P6G3TR"/&gt;&lt;style id="http://www.zotero.org/styles/chicago-fullnote-bibliography" locale="en-US" hasBibliography="1" bibliographyStyleHasBeenSet="1"/&gt;&lt;prefs&gt;&lt;pref name="fieldType" value="Field"/&gt;</vt:lpwstr>
  </property>
  <property fmtid="{D5CDD505-2E9C-101B-9397-08002B2CF9AE}" pid="4" name="ZOTERO_PREF_2">
    <vt:lpwstr>&lt;pref name="automaticJournalAbbreviations" value="true"/&gt;&lt;pref name="noteType" value="2"/&gt;&lt;pref name="dontAskDelayCitationUpdates" value="true"/&gt;&lt;/prefs&gt;&lt;/data&gt;</vt:lpwstr>
  </property>
</Properties>
</file>